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C8BD" w14:textId="5FC7C015" w:rsidR="0059260B" w:rsidRDefault="00F71FBB" w:rsidP="00F71FBB">
      <w:pPr>
        <w:pStyle w:val="Ttulo"/>
        <w:tabs>
          <w:tab w:val="left" w:pos="3606"/>
          <w:tab w:val="center" w:pos="5184"/>
        </w:tabs>
        <w:rPr>
          <w:rFonts w:ascii="Verdana" w:hAnsi="Verdana"/>
          <w:sz w:val="32"/>
          <w:szCs w:val="32"/>
        </w:rPr>
      </w:pPr>
      <w:r>
        <w:rPr>
          <w:rFonts w:ascii="Verdana" w:hAnsi="Verdana"/>
          <w:sz w:val="32"/>
          <w:szCs w:val="32"/>
        </w:rPr>
        <w:tab/>
      </w:r>
    </w:p>
    <w:p w14:paraId="3CF68969" w14:textId="77777777" w:rsidR="00F71FBB" w:rsidRDefault="00F71FBB" w:rsidP="00F71FBB">
      <w:pPr>
        <w:pStyle w:val="Corpodetexto"/>
      </w:pPr>
    </w:p>
    <w:p w14:paraId="4C1B53B1" w14:textId="77777777" w:rsidR="00F71FBB" w:rsidRDefault="00F71FBB" w:rsidP="00F71FBB">
      <w:pPr>
        <w:pStyle w:val="Corpodetexto"/>
      </w:pPr>
    </w:p>
    <w:p w14:paraId="2A053124" w14:textId="77777777" w:rsidR="00F71FBB" w:rsidRDefault="00F71FBB" w:rsidP="00F71FBB">
      <w:pPr>
        <w:pStyle w:val="Corpodetexto"/>
      </w:pPr>
    </w:p>
    <w:p w14:paraId="06F4B72E" w14:textId="77777777" w:rsidR="00F71FBB" w:rsidRDefault="00F71FBB" w:rsidP="00F71FBB">
      <w:pPr>
        <w:pStyle w:val="Corpodetexto"/>
      </w:pPr>
    </w:p>
    <w:p w14:paraId="01746778" w14:textId="77777777" w:rsidR="00F71FBB" w:rsidRDefault="00F71FBB" w:rsidP="00F71FBB">
      <w:pPr>
        <w:pStyle w:val="Corpodetexto"/>
      </w:pPr>
    </w:p>
    <w:p w14:paraId="72C6DD61" w14:textId="77777777" w:rsidR="00F71FBB" w:rsidRPr="00F71FBB" w:rsidRDefault="00F71FBB" w:rsidP="00F71FBB">
      <w:pPr>
        <w:pStyle w:val="Corpodetexto"/>
      </w:pPr>
    </w:p>
    <w:p w14:paraId="0762B87B" w14:textId="77777777" w:rsidR="0059260B" w:rsidRPr="00965A95" w:rsidRDefault="0059260B" w:rsidP="0059260B">
      <w:pPr>
        <w:jc w:val="center"/>
        <w:rPr>
          <w:rFonts w:ascii="Verdana" w:hAnsi="Verdana"/>
          <w:b/>
          <w:color w:val="FF0000"/>
          <w:sz w:val="32"/>
          <w:szCs w:val="32"/>
        </w:rPr>
      </w:pPr>
    </w:p>
    <w:p w14:paraId="714BF48A" w14:textId="77777777" w:rsidR="0059260B" w:rsidRPr="00965A95" w:rsidRDefault="0059260B" w:rsidP="0059260B">
      <w:pPr>
        <w:jc w:val="center"/>
        <w:rPr>
          <w:rFonts w:ascii="Verdana" w:hAnsi="Verdana"/>
          <w:b/>
          <w:color w:val="FF0000"/>
          <w:sz w:val="32"/>
          <w:szCs w:val="32"/>
        </w:rPr>
      </w:pPr>
    </w:p>
    <w:p w14:paraId="09F13DC5" w14:textId="77777777" w:rsidR="0059260B" w:rsidRPr="00965A95" w:rsidRDefault="0059260B" w:rsidP="0059260B">
      <w:pPr>
        <w:jc w:val="center"/>
        <w:rPr>
          <w:rFonts w:ascii="Verdana" w:hAnsi="Verdana"/>
          <w:b/>
          <w:color w:val="FF0000"/>
          <w:sz w:val="32"/>
          <w:szCs w:val="32"/>
        </w:rPr>
      </w:pPr>
    </w:p>
    <w:p w14:paraId="06DB7288" w14:textId="77777777" w:rsidR="0059260B" w:rsidRPr="00965A95" w:rsidRDefault="0059260B" w:rsidP="0059260B">
      <w:pPr>
        <w:jc w:val="center"/>
        <w:rPr>
          <w:rFonts w:ascii="Verdana" w:hAnsi="Verdana"/>
          <w:b/>
          <w:color w:val="FF0000"/>
          <w:sz w:val="32"/>
          <w:szCs w:val="32"/>
        </w:rPr>
      </w:pPr>
    </w:p>
    <w:p w14:paraId="2BC57538" w14:textId="77777777" w:rsidR="0059260B" w:rsidRPr="00965A95" w:rsidRDefault="0059260B" w:rsidP="0059260B">
      <w:pPr>
        <w:jc w:val="center"/>
        <w:rPr>
          <w:rFonts w:ascii="Verdana" w:hAnsi="Verdana"/>
          <w:b/>
          <w:color w:val="FF0000"/>
          <w:sz w:val="32"/>
          <w:szCs w:val="32"/>
        </w:rPr>
      </w:pPr>
    </w:p>
    <w:p w14:paraId="512EA675" w14:textId="77777777" w:rsidR="0059260B" w:rsidRPr="00965A95" w:rsidRDefault="0059260B" w:rsidP="0059260B">
      <w:pPr>
        <w:jc w:val="center"/>
        <w:rPr>
          <w:rFonts w:ascii="Verdana" w:hAnsi="Verdana"/>
          <w:b/>
          <w:color w:val="FF0000"/>
          <w:sz w:val="32"/>
          <w:szCs w:val="32"/>
        </w:rPr>
      </w:pPr>
    </w:p>
    <w:p w14:paraId="05B4AA6D" w14:textId="77777777" w:rsidR="00B91049" w:rsidRPr="00965A95" w:rsidRDefault="00B91049" w:rsidP="0059260B">
      <w:pPr>
        <w:jc w:val="center"/>
        <w:rPr>
          <w:rFonts w:ascii="Verdana" w:hAnsi="Verdana"/>
          <w:b/>
          <w:color w:val="FF0000"/>
          <w:sz w:val="32"/>
          <w:szCs w:val="32"/>
        </w:rPr>
      </w:pPr>
    </w:p>
    <w:p w14:paraId="7EFADBDB" w14:textId="77777777" w:rsidR="00B91049" w:rsidRPr="00965A95" w:rsidRDefault="00B91049" w:rsidP="0059260B">
      <w:pPr>
        <w:jc w:val="center"/>
        <w:rPr>
          <w:rFonts w:ascii="Verdana" w:hAnsi="Verdana"/>
          <w:b/>
          <w:color w:val="FF0000"/>
          <w:sz w:val="32"/>
          <w:szCs w:val="32"/>
        </w:rPr>
      </w:pPr>
    </w:p>
    <w:p w14:paraId="78D14C9A" w14:textId="77777777" w:rsidR="00B91049" w:rsidRPr="00965A95" w:rsidRDefault="00B91049" w:rsidP="0059260B">
      <w:pPr>
        <w:jc w:val="center"/>
        <w:rPr>
          <w:rFonts w:ascii="Verdana" w:hAnsi="Verdana"/>
          <w:b/>
          <w:color w:val="FF0000"/>
          <w:sz w:val="32"/>
          <w:szCs w:val="32"/>
        </w:rPr>
      </w:pPr>
    </w:p>
    <w:p w14:paraId="1074AD74" w14:textId="77777777" w:rsidR="00B91049" w:rsidRPr="00965A95" w:rsidRDefault="00B91049" w:rsidP="0059260B">
      <w:pPr>
        <w:jc w:val="center"/>
        <w:rPr>
          <w:rFonts w:ascii="Verdana" w:hAnsi="Verdana"/>
          <w:b/>
          <w:color w:val="FF0000"/>
          <w:sz w:val="32"/>
          <w:szCs w:val="32"/>
        </w:rPr>
      </w:pPr>
    </w:p>
    <w:p w14:paraId="672EF835" w14:textId="77777777" w:rsidR="00D50B52" w:rsidRPr="00965A95" w:rsidRDefault="00D50B52" w:rsidP="0059260B">
      <w:pPr>
        <w:jc w:val="center"/>
        <w:rPr>
          <w:rFonts w:ascii="Verdana" w:hAnsi="Verdana"/>
          <w:b/>
          <w:color w:val="000000" w:themeColor="text1"/>
          <w:sz w:val="32"/>
          <w:szCs w:val="32"/>
        </w:rPr>
      </w:pPr>
    </w:p>
    <w:p w14:paraId="0FF4E485" w14:textId="77777777" w:rsidR="0030294F" w:rsidRPr="005B0F5D" w:rsidRDefault="0059260B" w:rsidP="0059260B">
      <w:pPr>
        <w:jc w:val="center"/>
        <w:rPr>
          <w:rFonts w:ascii="Verdana" w:hAnsi="Verdana"/>
          <w:b/>
          <w:color w:val="000000" w:themeColor="text1"/>
          <w:sz w:val="32"/>
          <w:szCs w:val="32"/>
        </w:rPr>
      </w:pPr>
      <w:bookmarkStart w:id="0" w:name="_Hlk99184273"/>
      <w:r w:rsidRPr="005B0F5D">
        <w:rPr>
          <w:rFonts w:ascii="Verdana" w:hAnsi="Verdana"/>
          <w:b/>
          <w:color w:val="000000" w:themeColor="text1"/>
          <w:sz w:val="32"/>
          <w:szCs w:val="32"/>
        </w:rPr>
        <w:t>Cartão BRB S.A</w:t>
      </w:r>
      <w:r w:rsidR="0061717D" w:rsidRPr="005B0F5D">
        <w:rPr>
          <w:rFonts w:ascii="Verdana" w:hAnsi="Verdana"/>
          <w:b/>
          <w:color w:val="000000" w:themeColor="text1"/>
          <w:sz w:val="32"/>
          <w:szCs w:val="32"/>
        </w:rPr>
        <w:t>.</w:t>
      </w:r>
    </w:p>
    <w:p w14:paraId="40EF7EEF" w14:textId="77777777" w:rsidR="0059260B" w:rsidRPr="005B0F5D" w:rsidRDefault="0059260B" w:rsidP="0059260B">
      <w:pPr>
        <w:rPr>
          <w:rFonts w:ascii="Verdana" w:hAnsi="Verdana"/>
          <w:b/>
          <w:sz w:val="32"/>
          <w:szCs w:val="32"/>
        </w:rPr>
      </w:pPr>
    </w:p>
    <w:p w14:paraId="331CD1E7" w14:textId="77777777" w:rsidR="006151D9" w:rsidRDefault="0059260B" w:rsidP="006151D9">
      <w:pPr>
        <w:jc w:val="center"/>
        <w:rPr>
          <w:rFonts w:ascii="Verdana" w:hAnsi="Verdana"/>
          <w:sz w:val="32"/>
          <w:szCs w:val="32"/>
        </w:rPr>
      </w:pPr>
      <w:r w:rsidRPr="005B0F5D">
        <w:rPr>
          <w:rFonts w:ascii="Verdana" w:hAnsi="Verdana"/>
          <w:sz w:val="32"/>
          <w:szCs w:val="32"/>
        </w:rPr>
        <w:t xml:space="preserve">Demonstrações </w:t>
      </w:r>
      <w:r w:rsidR="00422698" w:rsidRPr="005B0F5D">
        <w:rPr>
          <w:rFonts w:ascii="Verdana" w:hAnsi="Verdana"/>
          <w:sz w:val="32"/>
          <w:szCs w:val="32"/>
        </w:rPr>
        <w:t>Contábeis</w:t>
      </w:r>
      <w:r w:rsidR="006151D9">
        <w:rPr>
          <w:rFonts w:ascii="Verdana" w:hAnsi="Verdana"/>
          <w:sz w:val="32"/>
          <w:szCs w:val="32"/>
        </w:rPr>
        <w:t xml:space="preserve"> </w:t>
      </w:r>
    </w:p>
    <w:p w14:paraId="02D25EED" w14:textId="3353DB9D" w:rsidR="0059260B" w:rsidRPr="005B0F5D" w:rsidRDefault="0059260B" w:rsidP="006151D9">
      <w:pPr>
        <w:jc w:val="center"/>
        <w:rPr>
          <w:rFonts w:ascii="Verdana" w:hAnsi="Verdana"/>
          <w:sz w:val="32"/>
          <w:szCs w:val="32"/>
        </w:rPr>
      </w:pPr>
      <w:r w:rsidRPr="005B0F5D">
        <w:rPr>
          <w:rFonts w:ascii="Verdana" w:hAnsi="Verdana"/>
          <w:sz w:val="32"/>
          <w:szCs w:val="32"/>
        </w:rPr>
        <w:t>em</w:t>
      </w:r>
      <w:r w:rsidR="00264FA8" w:rsidRPr="005B0F5D">
        <w:rPr>
          <w:rFonts w:ascii="Verdana" w:hAnsi="Verdana"/>
          <w:sz w:val="32"/>
          <w:szCs w:val="32"/>
        </w:rPr>
        <w:t xml:space="preserve"> </w:t>
      </w:r>
      <w:r w:rsidR="002C080D" w:rsidRPr="005B0F5D">
        <w:rPr>
          <w:rFonts w:ascii="Verdana" w:hAnsi="Verdana"/>
          <w:sz w:val="32"/>
          <w:szCs w:val="32"/>
        </w:rPr>
        <w:t xml:space="preserve">31 de </w:t>
      </w:r>
      <w:r w:rsidR="009B130E" w:rsidRPr="005B0F5D">
        <w:rPr>
          <w:rFonts w:ascii="Verdana" w:hAnsi="Verdana"/>
          <w:sz w:val="32"/>
          <w:szCs w:val="32"/>
        </w:rPr>
        <w:t>d</w:t>
      </w:r>
      <w:r w:rsidR="002C080D" w:rsidRPr="005B0F5D">
        <w:rPr>
          <w:rFonts w:ascii="Verdana" w:hAnsi="Verdana"/>
          <w:sz w:val="32"/>
          <w:szCs w:val="32"/>
        </w:rPr>
        <w:t xml:space="preserve">ezembro de </w:t>
      </w:r>
      <w:bookmarkEnd w:id="0"/>
      <w:r w:rsidR="002C080D" w:rsidRPr="005B0F5D">
        <w:rPr>
          <w:rFonts w:ascii="Verdana" w:hAnsi="Verdana"/>
          <w:sz w:val="32"/>
          <w:szCs w:val="32"/>
        </w:rPr>
        <w:t>202</w:t>
      </w:r>
      <w:r w:rsidR="00BD0CA3">
        <w:rPr>
          <w:rFonts w:ascii="Verdana" w:hAnsi="Verdana"/>
          <w:sz w:val="32"/>
          <w:szCs w:val="32"/>
        </w:rPr>
        <w:t>4</w:t>
      </w:r>
    </w:p>
    <w:p w14:paraId="5B90594D" w14:textId="77777777" w:rsidR="00734243" w:rsidRPr="005B0F5D" w:rsidRDefault="00734243" w:rsidP="0059260B">
      <w:pPr>
        <w:jc w:val="center"/>
        <w:rPr>
          <w:rFonts w:ascii="Verdana" w:hAnsi="Verdana"/>
          <w:color w:val="FF0000"/>
          <w:sz w:val="32"/>
          <w:szCs w:val="32"/>
        </w:rPr>
      </w:pPr>
    </w:p>
    <w:p w14:paraId="4BBEC973" w14:textId="2BE17665" w:rsidR="00734243" w:rsidRPr="005B0F5D" w:rsidRDefault="002C080D" w:rsidP="002C080D">
      <w:pPr>
        <w:tabs>
          <w:tab w:val="left" w:pos="1890"/>
        </w:tabs>
        <w:rPr>
          <w:rFonts w:ascii="Verdana" w:hAnsi="Verdana"/>
          <w:color w:val="FF0000"/>
          <w:sz w:val="32"/>
          <w:szCs w:val="32"/>
        </w:rPr>
      </w:pPr>
      <w:r w:rsidRPr="005B0F5D">
        <w:rPr>
          <w:rFonts w:ascii="Verdana" w:hAnsi="Verdana"/>
          <w:color w:val="FF0000"/>
          <w:sz w:val="32"/>
          <w:szCs w:val="32"/>
        </w:rPr>
        <w:tab/>
      </w:r>
    </w:p>
    <w:p w14:paraId="71430F86" w14:textId="77777777" w:rsidR="00734243" w:rsidRPr="005B0F5D" w:rsidRDefault="00734243" w:rsidP="0059260B">
      <w:pPr>
        <w:jc w:val="center"/>
        <w:rPr>
          <w:rFonts w:ascii="Verdana" w:hAnsi="Verdana"/>
          <w:color w:val="FF0000"/>
          <w:sz w:val="32"/>
          <w:szCs w:val="32"/>
        </w:rPr>
      </w:pPr>
    </w:p>
    <w:p w14:paraId="3DAE6290" w14:textId="77777777" w:rsidR="00F71FBB" w:rsidRDefault="00F71FBB" w:rsidP="0059260B">
      <w:pPr>
        <w:jc w:val="center"/>
        <w:rPr>
          <w:rFonts w:ascii="Verdana" w:hAnsi="Verdana"/>
          <w:color w:val="FF0000"/>
          <w:sz w:val="32"/>
          <w:szCs w:val="32"/>
        </w:rPr>
        <w:sectPr w:rsidR="00F71FBB" w:rsidSect="00F71FBB">
          <w:headerReference w:type="first" r:id="rId11"/>
          <w:footnotePr>
            <w:pos w:val="beneathText"/>
          </w:footnotePr>
          <w:pgSz w:w="12240" w:h="15840"/>
          <w:pgMar w:top="992" w:right="737" w:bottom="1247" w:left="1134" w:header="720" w:footer="720" w:gutter="0"/>
          <w:cols w:space="720"/>
          <w:docGrid w:linePitch="360"/>
        </w:sectPr>
      </w:pP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6955"/>
        <w:gridCol w:w="1703"/>
        <w:gridCol w:w="1701"/>
      </w:tblGrid>
      <w:tr w:rsidR="006151D9" w:rsidRPr="0049049C" w14:paraId="6E2B36E8" w14:textId="77777777" w:rsidTr="00BB2746">
        <w:tc>
          <w:tcPr>
            <w:tcW w:w="3357" w:type="pct"/>
            <w:shd w:val="clear" w:color="auto" w:fill="auto"/>
            <w:noWrap/>
            <w:vAlign w:val="bottom"/>
            <w:hideMark/>
          </w:tcPr>
          <w:p w14:paraId="1720BEC9"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lastRenderedPageBreak/>
              <w:t> </w:t>
            </w:r>
          </w:p>
        </w:tc>
        <w:tc>
          <w:tcPr>
            <w:tcW w:w="1643" w:type="pct"/>
            <w:gridSpan w:val="2"/>
            <w:shd w:val="clear" w:color="auto" w:fill="auto"/>
            <w:noWrap/>
            <w:vAlign w:val="bottom"/>
            <w:hideMark/>
          </w:tcPr>
          <w:p w14:paraId="5E43E814" w14:textId="77777777" w:rsidR="006151D9" w:rsidRPr="0049049C" w:rsidRDefault="006151D9" w:rsidP="00BB2746">
            <w:pPr>
              <w:suppressAutoHyphens w:val="0"/>
              <w:jc w:val="center"/>
              <w:rPr>
                <w:rFonts w:ascii="Verdana" w:hAnsi="Verdana" w:cs="Calibri"/>
                <w:b/>
                <w:bCs/>
                <w:color w:val="000000"/>
                <w:sz w:val="16"/>
                <w:szCs w:val="16"/>
              </w:rPr>
            </w:pPr>
            <w:r w:rsidRPr="0049049C">
              <w:rPr>
                <w:rFonts w:ascii="Verdana" w:hAnsi="Verdana" w:cs="Calibri"/>
                <w:b/>
                <w:bCs/>
                <w:color w:val="000000"/>
                <w:sz w:val="16"/>
                <w:szCs w:val="16"/>
              </w:rPr>
              <w:t>C</w:t>
            </w:r>
            <w:r>
              <w:rPr>
                <w:rFonts w:ascii="Verdana" w:hAnsi="Verdana" w:cs="Calibri"/>
                <w:b/>
                <w:bCs/>
                <w:color w:val="000000"/>
                <w:sz w:val="16"/>
                <w:szCs w:val="16"/>
              </w:rPr>
              <w:t xml:space="preserve">artão </w:t>
            </w:r>
            <w:r w:rsidRPr="0049049C">
              <w:rPr>
                <w:rFonts w:ascii="Verdana" w:hAnsi="Verdana" w:cs="Calibri"/>
                <w:b/>
                <w:bCs/>
                <w:color w:val="000000"/>
                <w:sz w:val="16"/>
                <w:szCs w:val="16"/>
              </w:rPr>
              <w:t>BRB</w:t>
            </w:r>
            <w:r>
              <w:rPr>
                <w:rFonts w:ascii="Verdana" w:hAnsi="Verdana" w:cs="Calibri"/>
                <w:b/>
                <w:bCs/>
                <w:color w:val="000000"/>
                <w:sz w:val="16"/>
                <w:szCs w:val="16"/>
              </w:rPr>
              <w:t xml:space="preserve"> S.A</w:t>
            </w:r>
          </w:p>
        </w:tc>
      </w:tr>
      <w:tr w:rsidR="006151D9" w:rsidRPr="0049049C" w14:paraId="1BD76D03" w14:textId="77777777" w:rsidTr="00BB2746">
        <w:tc>
          <w:tcPr>
            <w:tcW w:w="3357" w:type="pct"/>
            <w:shd w:val="clear" w:color="auto" w:fill="auto"/>
            <w:noWrap/>
            <w:vAlign w:val="center"/>
            <w:hideMark/>
          </w:tcPr>
          <w:p w14:paraId="0AE654DA"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Ativo</w:t>
            </w:r>
          </w:p>
        </w:tc>
        <w:tc>
          <w:tcPr>
            <w:tcW w:w="822" w:type="pct"/>
            <w:shd w:val="clear" w:color="auto" w:fill="auto"/>
            <w:noWrap/>
            <w:vAlign w:val="center"/>
            <w:hideMark/>
          </w:tcPr>
          <w:p w14:paraId="4151D855" w14:textId="77777777" w:rsidR="006151D9" w:rsidRPr="0049049C" w:rsidRDefault="006151D9" w:rsidP="00BB2746">
            <w:pPr>
              <w:suppressAutoHyphens w:val="0"/>
              <w:jc w:val="center"/>
              <w:rPr>
                <w:rFonts w:ascii="Verdana" w:hAnsi="Verdana" w:cs="Calibri"/>
                <w:b/>
                <w:bCs/>
                <w:color w:val="000000"/>
                <w:sz w:val="16"/>
                <w:szCs w:val="16"/>
              </w:rPr>
            </w:pPr>
            <w:r w:rsidRPr="0049049C">
              <w:rPr>
                <w:rFonts w:ascii="Verdana" w:hAnsi="Verdana" w:cs="Calibri"/>
                <w:b/>
                <w:bCs/>
                <w:color w:val="000000"/>
                <w:sz w:val="16"/>
                <w:szCs w:val="16"/>
              </w:rPr>
              <w:t>31/12/2024</w:t>
            </w:r>
          </w:p>
        </w:tc>
        <w:tc>
          <w:tcPr>
            <w:tcW w:w="821" w:type="pct"/>
            <w:shd w:val="clear" w:color="auto" w:fill="auto"/>
            <w:noWrap/>
            <w:vAlign w:val="center"/>
            <w:hideMark/>
          </w:tcPr>
          <w:p w14:paraId="7BE50400" w14:textId="77777777" w:rsidR="006151D9" w:rsidRPr="0049049C" w:rsidRDefault="006151D9" w:rsidP="00BB2746">
            <w:pPr>
              <w:suppressAutoHyphens w:val="0"/>
              <w:jc w:val="center"/>
              <w:rPr>
                <w:rFonts w:ascii="Verdana" w:hAnsi="Verdana" w:cs="Calibri"/>
                <w:b/>
                <w:bCs/>
                <w:color w:val="000000"/>
                <w:sz w:val="16"/>
                <w:szCs w:val="16"/>
              </w:rPr>
            </w:pPr>
            <w:r w:rsidRPr="0049049C">
              <w:rPr>
                <w:rFonts w:ascii="Verdana" w:hAnsi="Verdana" w:cs="Calibri"/>
                <w:b/>
                <w:bCs/>
                <w:color w:val="000000"/>
                <w:sz w:val="16"/>
                <w:szCs w:val="16"/>
              </w:rPr>
              <w:t>31/12/2023</w:t>
            </w:r>
          </w:p>
        </w:tc>
      </w:tr>
      <w:tr w:rsidR="006151D9" w:rsidRPr="0049049C" w14:paraId="1276A5EF" w14:textId="77777777" w:rsidTr="00BB2746">
        <w:tc>
          <w:tcPr>
            <w:tcW w:w="3357" w:type="pct"/>
            <w:shd w:val="clear" w:color="auto" w:fill="auto"/>
            <w:noWrap/>
            <w:vAlign w:val="center"/>
            <w:hideMark/>
          </w:tcPr>
          <w:p w14:paraId="327DCD0E"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1F305812"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1" w:type="pct"/>
            <w:shd w:val="clear" w:color="auto" w:fill="auto"/>
            <w:noWrap/>
            <w:vAlign w:val="center"/>
            <w:hideMark/>
          </w:tcPr>
          <w:p w14:paraId="1CAF770B"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r>
      <w:tr w:rsidR="006151D9" w:rsidRPr="0049049C" w14:paraId="14E9F934" w14:textId="77777777" w:rsidTr="00BB2746">
        <w:tc>
          <w:tcPr>
            <w:tcW w:w="3357" w:type="pct"/>
            <w:shd w:val="clear" w:color="auto" w:fill="auto"/>
            <w:noWrap/>
            <w:vAlign w:val="center"/>
            <w:hideMark/>
          </w:tcPr>
          <w:p w14:paraId="6CC8797E"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Circulante</w:t>
            </w:r>
          </w:p>
        </w:tc>
        <w:tc>
          <w:tcPr>
            <w:tcW w:w="822" w:type="pct"/>
            <w:shd w:val="clear" w:color="auto" w:fill="auto"/>
            <w:noWrap/>
            <w:vAlign w:val="center"/>
            <w:hideMark/>
          </w:tcPr>
          <w:p w14:paraId="61E9D567"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2.611.777</w:t>
            </w:r>
          </w:p>
        </w:tc>
        <w:tc>
          <w:tcPr>
            <w:tcW w:w="821" w:type="pct"/>
            <w:shd w:val="clear" w:color="auto" w:fill="auto"/>
            <w:noWrap/>
            <w:vAlign w:val="center"/>
            <w:hideMark/>
          </w:tcPr>
          <w:p w14:paraId="62ACA95B"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2.927.953</w:t>
            </w:r>
          </w:p>
        </w:tc>
      </w:tr>
      <w:tr w:rsidR="006151D9" w:rsidRPr="0049049C" w14:paraId="1A4EE94E" w14:textId="77777777" w:rsidTr="00BB2746">
        <w:tc>
          <w:tcPr>
            <w:tcW w:w="3357" w:type="pct"/>
            <w:shd w:val="clear" w:color="auto" w:fill="auto"/>
            <w:noWrap/>
            <w:vAlign w:val="center"/>
            <w:hideMark/>
          </w:tcPr>
          <w:p w14:paraId="6F09FE01"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6D625C74" w14:textId="77777777" w:rsidR="006151D9" w:rsidRPr="0049049C" w:rsidRDefault="006151D9" w:rsidP="00BB2746">
            <w:pPr>
              <w:suppressAutoHyphens w:val="0"/>
              <w:jc w:val="right"/>
              <w:rPr>
                <w:rFonts w:ascii="Verdana" w:hAnsi="Verdana" w:cs="Calibri"/>
                <w:color w:val="000000"/>
                <w:sz w:val="16"/>
                <w:szCs w:val="16"/>
              </w:rPr>
            </w:pPr>
          </w:p>
        </w:tc>
        <w:tc>
          <w:tcPr>
            <w:tcW w:w="821" w:type="pct"/>
            <w:shd w:val="clear" w:color="auto" w:fill="auto"/>
            <w:noWrap/>
            <w:vAlign w:val="center"/>
            <w:hideMark/>
          </w:tcPr>
          <w:p w14:paraId="7181C426" w14:textId="77777777" w:rsidR="006151D9" w:rsidRPr="0049049C" w:rsidRDefault="006151D9" w:rsidP="00BB2746">
            <w:pPr>
              <w:suppressAutoHyphens w:val="0"/>
              <w:jc w:val="right"/>
              <w:rPr>
                <w:rFonts w:ascii="Verdana" w:hAnsi="Verdana" w:cs="Calibri"/>
                <w:color w:val="000000"/>
                <w:sz w:val="16"/>
                <w:szCs w:val="16"/>
              </w:rPr>
            </w:pPr>
          </w:p>
        </w:tc>
      </w:tr>
      <w:tr w:rsidR="006151D9" w:rsidRPr="0049049C" w14:paraId="717A38C4" w14:textId="77777777" w:rsidTr="00BB2746">
        <w:tc>
          <w:tcPr>
            <w:tcW w:w="3357" w:type="pct"/>
            <w:shd w:val="clear" w:color="auto" w:fill="auto"/>
            <w:noWrap/>
            <w:vAlign w:val="center"/>
            <w:hideMark/>
          </w:tcPr>
          <w:p w14:paraId="605926C8"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Caixa e Equivalentes De Caixa (nota 4)</w:t>
            </w:r>
          </w:p>
        </w:tc>
        <w:tc>
          <w:tcPr>
            <w:tcW w:w="822" w:type="pct"/>
            <w:shd w:val="clear" w:color="auto" w:fill="auto"/>
            <w:noWrap/>
            <w:vAlign w:val="center"/>
            <w:hideMark/>
          </w:tcPr>
          <w:p w14:paraId="5731B181"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643.806</w:t>
            </w:r>
          </w:p>
        </w:tc>
        <w:tc>
          <w:tcPr>
            <w:tcW w:w="821" w:type="pct"/>
            <w:shd w:val="clear" w:color="auto" w:fill="auto"/>
            <w:noWrap/>
            <w:vAlign w:val="center"/>
            <w:hideMark/>
          </w:tcPr>
          <w:p w14:paraId="28737C74"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647.887</w:t>
            </w:r>
          </w:p>
        </w:tc>
      </w:tr>
      <w:tr w:rsidR="006151D9" w:rsidRPr="0049049C" w14:paraId="29BD9179" w14:textId="77777777" w:rsidTr="00BB2746">
        <w:tc>
          <w:tcPr>
            <w:tcW w:w="3357" w:type="pct"/>
            <w:shd w:val="clear" w:color="auto" w:fill="auto"/>
            <w:noWrap/>
            <w:vAlign w:val="center"/>
            <w:hideMark/>
          </w:tcPr>
          <w:p w14:paraId="78E0B41B"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Disponibilidades</w:t>
            </w:r>
          </w:p>
        </w:tc>
        <w:tc>
          <w:tcPr>
            <w:tcW w:w="822" w:type="pct"/>
            <w:shd w:val="clear" w:color="auto" w:fill="auto"/>
            <w:noWrap/>
            <w:vAlign w:val="center"/>
            <w:hideMark/>
          </w:tcPr>
          <w:p w14:paraId="5F6A6837"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1.597</w:t>
            </w:r>
          </w:p>
        </w:tc>
        <w:tc>
          <w:tcPr>
            <w:tcW w:w="821" w:type="pct"/>
            <w:shd w:val="clear" w:color="auto" w:fill="auto"/>
            <w:noWrap/>
            <w:vAlign w:val="center"/>
            <w:hideMark/>
          </w:tcPr>
          <w:p w14:paraId="102D024A"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9.294</w:t>
            </w:r>
          </w:p>
        </w:tc>
      </w:tr>
      <w:tr w:rsidR="006151D9" w:rsidRPr="0049049C" w14:paraId="55C19B75" w14:textId="77777777" w:rsidTr="00BB2746">
        <w:tc>
          <w:tcPr>
            <w:tcW w:w="3357" w:type="pct"/>
            <w:shd w:val="clear" w:color="auto" w:fill="auto"/>
            <w:noWrap/>
            <w:vAlign w:val="center"/>
            <w:hideMark/>
          </w:tcPr>
          <w:p w14:paraId="68829876"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Aplicações Financeiras</w:t>
            </w:r>
          </w:p>
        </w:tc>
        <w:tc>
          <w:tcPr>
            <w:tcW w:w="822" w:type="pct"/>
            <w:shd w:val="clear" w:color="auto" w:fill="auto"/>
            <w:noWrap/>
            <w:vAlign w:val="center"/>
            <w:hideMark/>
          </w:tcPr>
          <w:p w14:paraId="751FC7F9"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642.209</w:t>
            </w:r>
          </w:p>
        </w:tc>
        <w:tc>
          <w:tcPr>
            <w:tcW w:w="821" w:type="pct"/>
            <w:shd w:val="clear" w:color="auto" w:fill="auto"/>
            <w:noWrap/>
            <w:vAlign w:val="center"/>
            <w:hideMark/>
          </w:tcPr>
          <w:p w14:paraId="5F4784E1"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638.593</w:t>
            </w:r>
          </w:p>
        </w:tc>
      </w:tr>
      <w:tr w:rsidR="006151D9" w:rsidRPr="0049049C" w14:paraId="6C097024" w14:textId="77777777" w:rsidTr="00BB2746">
        <w:tc>
          <w:tcPr>
            <w:tcW w:w="3357" w:type="pct"/>
            <w:shd w:val="clear" w:color="auto" w:fill="auto"/>
            <w:noWrap/>
            <w:vAlign w:val="center"/>
            <w:hideMark/>
          </w:tcPr>
          <w:p w14:paraId="7F75AAAC"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60217A26" w14:textId="77777777" w:rsidR="006151D9" w:rsidRPr="0049049C" w:rsidRDefault="006151D9" w:rsidP="00BB2746">
            <w:pPr>
              <w:suppressAutoHyphens w:val="0"/>
              <w:jc w:val="right"/>
              <w:rPr>
                <w:rFonts w:ascii="Verdana" w:hAnsi="Verdana" w:cs="Calibri"/>
                <w:sz w:val="16"/>
                <w:szCs w:val="16"/>
              </w:rPr>
            </w:pPr>
          </w:p>
        </w:tc>
        <w:tc>
          <w:tcPr>
            <w:tcW w:w="821" w:type="pct"/>
            <w:shd w:val="clear" w:color="auto" w:fill="auto"/>
            <w:noWrap/>
            <w:vAlign w:val="center"/>
            <w:hideMark/>
          </w:tcPr>
          <w:p w14:paraId="7F57F2C5" w14:textId="77777777" w:rsidR="006151D9" w:rsidRPr="0049049C" w:rsidRDefault="006151D9" w:rsidP="00BB2746">
            <w:pPr>
              <w:suppressAutoHyphens w:val="0"/>
              <w:jc w:val="right"/>
              <w:rPr>
                <w:rFonts w:ascii="Verdana" w:hAnsi="Verdana" w:cs="Calibri"/>
                <w:sz w:val="16"/>
                <w:szCs w:val="16"/>
              </w:rPr>
            </w:pPr>
          </w:p>
        </w:tc>
      </w:tr>
      <w:tr w:rsidR="006151D9" w:rsidRPr="0049049C" w14:paraId="028B7045" w14:textId="77777777" w:rsidTr="00BB2746">
        <w:tc>
          <w:tcPr>
            <w:tcW w:w="3357" w:type="pct"/>
            <w:shd w:val="clear" w:color="auto" w:fill="auto"/>
            <w:noWrap/>
            <w:vAlign w:val="center"/>
            <w:hideMark/>
          </w:tcPr>
          <w:p w14:paraId="41200998"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Ativos Financeiros Ao Valor Justo No Resultado (nota 5)</w:t>
            </w:r>
          </w:p>
        </w:tc>
        <w:tc>
          <w:tcPr>
            <w:tcW w:w="822" w:type="pct"/>
            <w:shd w:val="clear" w:color="auto" w:fill="auto"/>
            <w:noWrap/>
            <w:vAlign w:val="center"/>
            <w:hideMark/>
          </w:tcPr>
          <w:p w14:paraId="051CD115" w14:textId="77777777" w:rsidR="006151D9" w:rsidRPr="0049049C" w:rsidRDefault="006151D9" w:rsidP="00BB2746">
            <w:pPr>
              <w:suppressAutoHyphens w:val="0"/>
              <w:jc w:val="right"/>
              <w:rPr>
                <w:rFonts w:ascii="Verdana" w:hAnsi="Verdana" w:cs="Calibri"/>
                <w:b/>
                <w:bCs/>
                <w:sz w:val="16"/>
                <w:szCs w:val="16"/>
              </w:rPr>
            </w:pPr>
            <w:r w:rsidRPr="0049049C">
              <w:rPr>
                <w:rFonts w:ascii="Verdana" w:hAnsi="Verdana" w:cs="Calibri"/>
                <w:b/>
                <w:bCs/>
                <w:sz w:val="16"/>
                <w:szCs w:val="16"/>
              </w:rPr>
              <w:t>32.086</w:t>
            </w:r>
          </w:p>
        </w:tc>
        <w:tc>
          <w:tcPr>
            <w:tcW w:w="821" w:type="pct"/>
            <w:shd w:val="clear" w:color="auto" w:fill="auto"/>
            <w:noWrap/>
            <w:vAlign w:val="center"/>
            <w:hideMark/>
          </w:tcPr>
          <w:p w14:paraId="3D8DC355" w14:textId="77777777" w:rsidR="006151D9" w:rsidRPr="0049049C" w:rsidRDefault="006151D9" w:rsidP="00BB2746">
            <w:pPr>
              <w:suppressAutoHyphens w:val="0"/>
              <w:jc w:val="right"/>
              <w:rPr>
                <w:rFonts w:ascii="Verdana" w:hAnsi="Verdana" w:cs="Calibri"/>
                <w:b/>
                <w:bCs/>
                <w:sz w:val="16"/>
                <w:szCs w:val="16"/>
              </w:rPr>
            </w:pPr>
            <w:r w:rsidRPr="0049049C">
              <w:rPr>
                <w:rFonts w:ascii="Verdana" w:hAnsi="Verdana" w:cs="Calibri"/>
                <w:b/>
                <w:bCs/>
                <w:sz w:val="16"/>
                <w:szCs w:val="16"/>
              </w:rPr>
              <w:t>1.984</w:t>
            </w:r>
          </w:p>
        </w:tc>
      </w:tr>
      <w:tr w:rsidR="006151D9" w:rsidRPr="0049049C" w14:paraId="051CFCC3" w14:textId="77777777" w:rsidTr="00BB2746">
        <w:tc>
          <w:tcPr>
            <w:tcW w:w="3357" w:type="pct"/>
            <w:shd w:val="clear" w:color="auto" w:fill="auto"/>
            <w:noWrap/>
            <w:vAlign w:val="center"/>
            <w:hideMark/>
          </w:tcPr>
          <w:p w14:paraId="3A5EB91F"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5EF09AA0" w14:textId="77777777" w:rsidR="006151D9" w:rsidRPr="0049049C" w:rsidRDefault="006151D9" w:rsidP="00BB2746">
            <w:pPr>
              <w:suppressAutoHyphens w:val="0"/>
              <w:jc w:val="right"/>
              <w:rPr>
                <w:rFonts w:ascii="Verdana" w:hAnsi="Verdana" w:cs="Calibri"/>
                <w:sz w:val="16"/>
                <w:szCs w:val="16"/>
              </w:rPr>
            </w:pPr>
          </w:p>
        </w:tc>
        <w:tc>
          <w:tcPr>
            <w:tcW w:w="821" w:type="pct"/>
            <w:shd w:val="clear" w:color="auto" w:fill="auto"/>
            <w:noWrap/>
            <w:vAlign w:val="center"/>
            <w:hideMark/>
          </w:tcPr>
          <w:p w14:paraId="4F68DE17" w14:textId="77777777" w:rsidR="006151D9" w:rsidRPr="0049049C" w:rsidRDefault="006151D9" w:rsidP="00BB2746">
            <w:pPr>
              <w:suppressAutoHyphens w:val="0"/>
              <w:jc w:val="right"/>
              <w:rPr>
                <w:rFonts w:ascii="Verdana" w:hAnsi="Verdana" w:cs="Calibri"/>
                <w:sz w:val="16"/>
                <w:szCs w:val="16"/>
              </w:rPr>
            </w:pPr>
          </w:p>
        </w:tc>
      </w:tr>
      <w:tr w:rsidR="006151D9" w:rsidRPr="0049049C" w14:paraId="283EC68C" w14:textId="77777777" w:rsidTr="00BB2746">
        <w:tc>
          <w:tcPr>
            <w:tcW w:w="3357" w:type="pct"/>
            <w:shd w:val="clear" w:color="auto" w:fill="auto"/>
            <w:noWrap/>
            <w:vAlign w:val="center"/>
            <w:hideMark/>
          </w:tcPr>
          <w:p w14:paraId="4419879A"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Ativos Finaceiros ao Custo Amortizado</w:t>
            </w:r>
          </w:p>
        </w:tc>
        <w:tc>
          <w:tcPr>
            <w:tcW w:w="822" w:type="pct"/>
            <w:shd w:val="clear" w:color="auto" w:fill="auto"/>
            <w:noWrap/>
            <w:vAlign w:val="center"/>
            <w:hideMark/>
          </w:tcPr>
          <w:p w14:paraId="2273F2B8" w14:textId="77777777" w:rsidR="006151D9" w:rsidRPr="0049049C" w:rsidRDefault="006151D9" w:rsidP="00BB2746">
            <w:pPr>
              <w:suppressAutoHyphens w:val="0"/>
              <w:jc w:val="right"/>
              <w:rPr>
                <w:rFonts w:ascii="Verdana" w:hAnsi="Verdana" w:cs="Calibri"/>
                <w:b/>
                <w:bCs/>
                <w:sz w:val="16"/>
                <w:szCs w:val="16"/>
              </w:rPr>
            </w:pPr>
            <w:r w:rsidRPr="0049049C">
              <w:rPr>
                <w:rFonts w:ascii="Verdana" w:hAnsi="Verdana" w:cs="Calibri"/>
                <w:b/>
                <w:bCs/>
                <w:sz w:val="16"/>
                <w:szCs w:val="16"/>
              </w:rPr>
              <w:t>1.720.720</w:t>
            </w:r>
          </w:p>
        </w:tc>
        <w:tc>
          <w:tcPr>
            <w:tcW w:w="821" w:type="pct"/>
            <w:shd w:val="clear" w:color="auto" w:fill="auto"/>
            <w:noWrap/>
            <w:vAlign w:val="center"/>
            <w:hideMark/>
          </w:tcPr>
          <w:p w14:paraId="5533332A" w14:textId="77777777" w:rsidR="006151D9" w:rsidRPr="0049049C" w:rsidRDefault="006151D9" w:rsidP="00BB2746">
            <w:pPr>
              <w:suppressAutoHyphens w:val="0"/>
              <w:jc w:val="right"/>
              <w:rPr>
                <w:rFonts w:ascii="Verdana" w:hAnsi="Verdana" w:cs="Calibri"/>
                <w:b/>
                <w:bCs/>
                <w:sz w:val="16"/>
                <w:szCs w:val="16"/>
              </w:rPr>
            </w:pPr>
            <w:r w:rsidRPr="0049049C">
              <w:rPr>
                <w:rFonts w:ascii="Verdana" w:hAnsi="Verdana" w:cs="Calibri"/>
                <w:b/>
                <w:bCs/>
                <w:sz w:val="16"/>
                <w:szCs w:val="16"/>
              </w:rPr>
              <w:t>1.586.033</w:t>
            </w:r>
          </w:p>
        </w:tc>
      </w:tr>
      <w:tr w:rsidR="006151D9" w:rsidRPr="0049049C" w14:paraId="3E25D75D" w14:textId="77777777" w:rsidTr="00BB2746">
        <w:tc>
          <w:tcPr>
            <w:tcW w:w="3357" w:type="pct"/>
            <w:shd w:val="clear" w:color="auto" w:fill="auto"/>
            <w:noWrap/>
            <w:vAlign w:val="center"/>
            <w:hideMark/>
          </w:tcPr>
          <w:p w14:paraId="0B53BF1B"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Títulos e Valores Mobiliários (nota 6.a)</w:t>
            </w:r>
          </w:p>
        </w:tc>
        <w:tc>
          <w:tcPr>
            <w:tcW w:w="822" w:type="pct"/>
            <w:shd w:val="clear" w:color="auto" w:fill="auto"/>
            <w:noWrap/>
            <w:vAlign w:val="center"/>
            <w:hideMark/>
          </w:tcPr>
          <w:p w14:paraId="26D724E9"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2.597</w:t>
            </w:r>
          </w:p>
        </w:tc>
        <w:tc>
          <w:tcPr>
            <w:tcW w:w="821" w:type="pct"/>
            <w:shd w:val="clear" w:color="auto" w:fill="auto"/>
            <w:noWrap/>
            <w:vAlign w:val="center"/>
            <w:hideMark/>
          </w:tcPr>
          <w:p w14:paraId="26AFB7AB"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73.988</w:t>
            </w:r>
          </w:p>
        </w:tc>
      </w:tr>
      <w:tr w:rsidR="006151D9" w:rsidRPr="0049049C" w14:paraId="1273F6C9" w14:textId="77777777" w:rsidTr="00BB2746">
        <w:tc>
          <w:tcPr>
            <w:tcW w:w="3357" w:type="pct"/>
            <w:shd w:val="clear" w:color="auto" w:fill="auto"/>
            <w:noWrap/>
            <w:vAlign w:val="center"/>
            <w:hideMark/>
          </w:tcPr>
          <w:p w14:paraId="4CC3E61F"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Recebíveis de Clientes (nota 6.b)</w:t>
            </w:r>
          </w:p>
        </w:tc>
        <w:tc>
          <w:tcPr>
            <w:tcW w:w="822" w:type="pct"/>
            <w:shd w:val="clear" w:color="auto" w:fill="auto"/>
            <w:noWrap/>
            <w:vAlign w:val="center"/>
            <w:hideMark/>
          </w:tcPr>
          <w:p w14:paraId="12601D37"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1.733.310</w:t>
            </w:r>
          </w:p>
        </w:tc>
        <w:tc>
          <w:tcPr>
            <w:tcW w:w="821" w:type="pct"/>
            <w:shd w:val="clear" w:color="auto" w:fill="auto"/>
            <w:noWrap/>
            <w:vAlign w:val="center"/>
            <w:hideMark/>
          </w:tcPr>
          <w:p w14:paraId="0C4D7451"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1.526.551</w:t>
            </w:r>
          </w:p>
        </w:tc>
      </w:tr>
      <w:tr w:rsidR="006151D9" w:rsidRPr="0049049C" w14:paraId="66C8D111" w14:textId="77777777" w:rsidTr="00BB2746">
        <w:tc>
          <w:tcPr>
            <w:tcW w:w="3357" w:type="pct"/>
            <w:shd w:val="clear" w:color="auto" w:fill="auto"/>
            <w:noWrap/>
            <w:vAlign w:val="center"/>
            <w:hideMark/>
          </w:tcPr>
          <w:p w14:paraId="05CF28B5"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(Provisão ao Valor Recuperável) (nota 6.d)</w:t>
            </w:r>
          </w:p>
        </w:tc>
        <w:tc>
          <w:tcPr>
            <w:tcW w:w="822" w:type="pct"/>
            <w:shd w:val="clear" w:color="auto" w:fill="auto"/>
            <w:noWrap/>
            <w:vAlign w:val="center"/>
            <w:hideMark/>
          </w:tcPr>
          <w:p w14:paraId="77595741"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(15.187)</w:t>
            </w:r>
          </w:p>
        </w:tc>
        <w:tc>
          <w:tcPr>
            <w:tcW w:w="821" w:type="pct"/>
            <w:shd w:val="clear" w:color="auto" w:fill="auto"/>
            <w:noWrap/>
            <w:vAlign w:val="center"/>
            <w:hideMark/>
          </w:tcPr>
          <w:p w14:paraId="39755EF6"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(14.506)</w:t>
            </w:r>
          </w:p>
        </w:tc>
      </w:tr>
      <w:tr w:rsidR="006151D9" w:rsidRPr="0049049C" w14:paraId="62A8F030" w14:textId="77777777" w:rsidTr="00BB2746">
        <w:tc>
          <w:tcPr>
            <w:tcW w:w="3357" w:type="pct"/>
            <w:shd w:val="clear" w:color="auto" w:fill="auto"/>
            <w:noWrap/>
            <w:vAlign w:val="center"/>
            <w:hideMark/>
          </w:tcPr>
          <w:p w14:paraId="410960E0"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1FD65A34" w14:textId="77777777" w:rsidR="006151D9" w:rsidRPr="0049049C" w:rsidRDefault="006151D9" w:rsidP="00BB2746">
            <w:pPr>
              <w:suppressAutoHyphens w:val="0"/>
              <w:jc w:val="right"/>
              <w:rPr>
                <w:rFonts w:ascii="Verdana" w:hAnsi="Verdana" w:cs="Calibri"/>
                <w:sz w:val="16"/>
                <w:szCs w:val="16"/>
              </w:rPr>
            </w:pPr>
          </w:p>
        </w:tc>
        <w:tc>
          <w:tcPr>
            <w:tcW w:w="821" w:type="pct"/>
            <w:shd w:val="clear" w:color="auto" w:fill="auto"/>
            <w:noWrap/>
            <w:vAlign w:val="center"/>
            <w:hideMark/>
          </w:tcPr>
          <w:p w14:paraId="7D4F34C9" w14:textId="77777777" w:rsidR="006151D9" w:rsidRPr="0049049C" w:rsidRDefault="006151D9" w:rsidP="00BB2746">
            <w:pPr>
              <w:suppressAutoHyphens w:val="0"/>
              <w:jc w:val="right"/>
              <w:rPr>
                <w:rFonts w:ascii="Verdana" w:hAnsi="Verdana" w:cs="Calibri"/>
                <w:sz w:val="16"/>
                <w:szCs w:val="16"/>
              </w:rPr>
            </w:pPr>
          </w:p>
        </w:tc>
      </w:tr>
      <w:tr w:rsidR="006151D9" w:rsidRPr="0049049C" w14:paraId="77F27FB5" w14:textId="77777777" w:rsidTr="00BB2746">
        <w:tc>
          <w:tcPr>
            <w:tcW w:w="3357" w:type="pct"/>
            <w:shd w:val="clear" w:color="auto" w:fill="auto"/>
            <w:noWrap/>
            <w:vAlign w:val="center"/>
            <w:hideMark/>
          </w:tcPr>
          <w:p w14:paraId="0613544E"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Outros Créditos</w:t>
            </w:r>
          </w:p>
        </w:tc>
        <w:tc>
          <w:tcPr>
            <w:tcW w:w="822" w:type="pct"/>
            <w:shd w:val="clear" w:color="auto" w:fill="auto"/>
            <w:noWrap/>
            <w:vAlign w:val="center"/>
            <w:hideMark/>
          </w:tcPr>
          <w:p w14:paraId="2E95F945" w14:textId="77777777" w:rsidR="006151D9" w:rsidRPr="0049049C" w:rsidRDefault="006151D9" w:rsidP="00BB2746">
            <w:pPr>
              <w:suppressAutoHyphens w:val="0"/>
              <w:jc w:val="right"/>
              <w:rPr>
                <w:rFonts w:ascii="Verdana" w:hAnsi="Verdana" w:cs="Calibri"/>
                <w:b/>
                <w:bCs/>
                <w:sz w:val="16"/>
                <w:szCs w:val="16"/>
              </w:rPr>
            </w:pPr>
            <w:r w:rsidRPr="0049049C">
              <w:rPr>
                <w:rFonts w:ascii="Verdana" w:hAnsi="Verdana" w:cs="Calibri"/>
                <w:b/>
                <w:bCs/>
                <w:sz w:val="16"/>
                <w:szCs w:val="16"/>
              </w:rPr>
              <w:t>194.990</w:t>
            </w:r>
          </w:p>
        </w:tc>
        <w:tc>
          <w:tcPr>
            <w:tcW w:w="821" w:type="pct"/>
            <w:shd w:val="clear" w:color="auto" w:fill="auto"/>
            <w:noWrap/>
            <w:vAlign w:val="center"/>
            <w:hideMark/>
          </w:tcPr>
          <w:p w14:paraId="4A88AA1A" w14:textId="77777777" w:rsidR="006151D9" w:rsidRPr="0049049C" w:rsidRDefault="006151D9" w:rsidP="00BB2746">
            <w:pPr>
              <w:suppressAutoHyphens w:val="0"/>
              <w:jc w:val="right"/>
              <w:rPr>
                <w:rFonts w:ascii="Verdana" w:hAnsi="Verdana" w:cs="Calibri"/>
                <w:b/>
                <w:bCs/>
                <w:sz w:val="16"/>
                <w:szCs w:val="16"/>
              </w:rPr>
            </w:pPr>
            <w:r w:rsidRPr="0049049C">
              <w:rPr>
                <w:rFonts w:ascii="Verdana" w:hAnsi="Verdana" w:cs="Calibri"/>
                <w:b/>
                <w:bCs/>
                <w:sz w:val="16"/>
                <w:szCs w:val="16"/>
              </w:rPr>
              <w:t>665.363</w:t>
            </w:r>
          </w:p>
        </w:tc>
      </w:tr>
      <w:tr w:rsidR="006151D9" w:rsidRPr="0049049C" w14:paraId="2808F970" w14:textId="77777777" w:rsidTr="00BB2746">
        <w:tc>
          <w:tcPr>
            <w:tcW w:w="3357" w:type="pct"/>
            <w:shd w:val="clear" w:color="auto" w:fill="auto"/>
            <w:noWrap/>
            <w:vAlign w:val="center"/>
            <w:hideMark/>
          </w:tcPr>
          <w:p w14:paraId="2D1A41E9"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Créditos a Receber De Empresas Ligadas (nota 9.a)</w:t>
            </w:r>
          </w:p>
        </w:tc>
        <w:tc>
          <w:tcPr>
            <w:tcW w:w="822" w:type="pct"/>
            <w:shd w:val="clear" w:color="auto" w:fill="auto"/>
            <w:noWrap/>
            <w:vAlign w:val="center"/>
            <w:hideMark/>
          </w:tcPr>
          <w:p w14:paraId="635F448F"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125.280</w:t>
            </w:r>
          </w:p>
        </w:tc>
        <w:tc>
          <w:tcPr>
            <w:tcW w:w="821" w:type="pct"/>
            <w:shd w:val="clear" w:color="auto" w:fill="auto"/>
            <w:noWrap/>
            <w:vAlign w:val="center"/>
            <w:hideMark/>
          </w:tcPr>
          <w:p w14:paraId="58D615A3"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576.555</w:t>
            </w:r>
          </w:p>
        </w:tc>
      </w:tr>
      <w:tr w:rsidR="006151D9" w:rsidRPr="0049049C" w14:paraId="3F7D719B" w14:textId="77777777" w:rsidTr="00BB2746">
        <w:tc>
          <w:tcPr>
            <w:tcW w:w="3357" w:type="pct"/>
            <w:shd w:val="clear" w:color="auto" w:fill="auto"/>
            <w:noWrap/>
            <w:vAlign w:val="center"/>
            <w:hideMark/>
          </w:tcPr>
          <w:p w14:paraId="7B5614C0"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Outros Créditos (nota 9.b)</w:t>
            </w:r>
          </w:p>
        </w:tc>
        <w:tc>
          <w:tcPr>
            <w:tcW w:w="822" w:type="pct"/>
            <w:shd w:val="clear" w:color="auto" w:fill="auto"/>
            <w:noWrap/>
            <w:vAlign w:val="center"/>
            <w:hideMark/>
          </w:tcPr>
          <w:p w14:paraId="30670C80"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69.710</w:t>
            </w:r>
          </w:p>
        </w:tc>
        <w:tc>
          <w:tcPr>
            <w:tcW w:w="821" w:type="pct"/>
            <w:shd w:val="clear" w:color="auto" w:fill="auto"/>
            <w:noWrap/>
            <w:vAlign w:val="center"/>
            <w:hideMark/>
          </w:tcPr>
          <w:p w14:paraId="7C5762FD" w14:textId="77777777" w:rsidR="006151D9" w:rsidRPr="0049049C" w:rsidRDefault="006151D9" w:rsidP="00BB2746">
            <w:pPr>
              <w:suppressAutoHyphens w:val="0"/>
              <w:jc w:val="right"/>
              <w:rPr>
                <w:rFonts w:ascii="Verdana" w:hAnsi="Verdana" w:cs="Calibri"/>
                <w:sz w:val="16"/>
                <w:szCs w:val="16"/>
              </w:rPr>
            </w:pPr>
            <w:r w:rsidRPr="0049049C">
              <w:rPr>
                <w:rFonts w:ascii="Verdana" w:hAnsi="Verdana" w:cs="Calibri"/>
                <w:sz w:val="16"/>
                <w:szCs w:val="16"/>
              </w:rPr>
              <w:t>88.808</w:t>
            </w:r>
          </w:p>
        </w:tc>
      </w:tr>
      <w:tr w:rsidR="006151D9" w:rsidRPr="0049049C" w14:paraId="5AE5093B" w14:textId="77777777" w:rsidTr="00BB2746">
        <w:tc>
          <w:tcPr>
            <w:tcW w:w="3357" w:type="pct"/>
            <w:shd w:val="clear" w:color="auto" w:fill="auto"/>
            <w:noWrap/>
            <w:vAlign w:val="center"/>
            <w:hideMark/>
          </w:tcPr>
          <w:p w14:paraId="4A7C1E26"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169D85A7" w14:textId="77777777" w:rsidR="006151D9" w:rsidRPr="0049049C" w:rsidRDefault="006151D9" w:rsidP="00BB2746">
            <w:pPr>
              <w:suppressAutoHyphens w:val="0"/>
              <w:jc w:val="right"/>
              <w:rPr>
                <w:rFonts w:ascii="Verdana" w:hAnsi="Verdana" w:cs="Calibri"/>
                <w:sz w:val="16"/>
                <w:szCs w:val="16"/>
              </w:rPr>
            </w:pPr>
          </w:p>
        </w:tc>
        <w:tc>
          <w:tcPr>
            <w:tcW w:w="821" w:type="pct"/>
            <w:shd w:val="clear" w:color="auto" w:fill="auto"/>
            <w:noWrap/>
            <w:vAlign w:val="center"/>
            <w:hideMark/>
          </w:tcPr>
          <w:p w14:paraId="341D1616" w14:textId="77777777" w:rsidR="006151D9" w:rsidRPr="0049049C" w:rsidRDefault="006151D9" w:rsidP="00BB2746">
            <w:pPr>
              <w:suppressAutoHyphens w:val="0"/>
              <w:jc w:val="right"/>
              <w:rPr>
                <w:rFonts w:ascii="Verdana" w:hAnsi="Verdana" w:cs="Calibri"/>
                <w:sz w:val="16"/>
                <w:szCs w:val="16"/>
              </w:rPr>
            </w:pPr>
          </w:p>
        </w:tc>
      </w:tr>
      <w:tr w:rsidR="006151D9" w:rsidRPr="0049049C" w14:paraId="32E69A9A" w14:textId="77777777" w:rsidTr="00BB2746">
        <w:tc>
          <w:tcPr>
            <w:tcW w:w="3357" w:type="pct"/>
            <w:shd w:val="clear" w:color="auto" w:fill="auto"/>
            <w:noWrap/>
            <w:vAlign w:val="center"/>
            <w:hideMark/>
          </w:tcPr>
          <w:p w14:paraId="1FA001F7"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Outros Valores e Bens (nota 10)</w:t>
            </w:r>
          </w:p>
        </w:tc>
        <w:tc>
          <w:tcPr>
            <w:tcW w:w="822" w:type="pct"/>
            <w:shd w:val="clear" w:color="auto" w:fill="auto"/>
            <w:noWrap/>
            <w:vAlign w:val="center"/>
            <w:hideMark/>
          </w:tcPr>
          <w:p w14:paraId="587818ED"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20.175</w:t>
            </w:r>
          </w:p>
        </w:tc>
        <w:tc>
          <w:tcPr>
            <w:tcW w:w="821" w:type="pct"/>
            <w:shd w:val="clear" w:color="auto" w:fill="auto"/>
            <w:noWrap/>
            <w:vAlign w:val="center"/>
            <w:hideMark/>
          </w:tcPr>
          <w:p w14:paraId="12611EC8"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26.686</w:t>
            </w:r>
          </w:p>
        </w:tc>
      </w:tr>
      <w:tr w:rsidR="006151D9" w:rsidRPr="0049049C" w14:paraId="659C5B26" w14:textId="77777777" w:rsidTr="00BB2746">
        <w:tc>
          <w:tcPr>
            <w:tcW w:w="3357" w:type="pct"/>
            <w:shd w:val="clear" w:color="auto" w:fill="auto"/>
            <w:noWrap/>
            <w:vAlign w:val="center"/>
            <w:hideMark/>
          </w:tcPr>
          <w:p w14:paraId="53C5C569"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 </w:t>
            </w:r>
          </w:p>
        </w:tc>
        <w:tc>
          <w:tcPr>
            <w:tcW w:w="822" w:type="pct"/>
            <w:shd w:val="clear" w:color="auto" w:fill="auto"/>
            <w:noWrap/>
            <w:vAlign w:val="center"/>
            <w:hideMark/>
          </w:tcPr>
          <w:p w14:paraId="65332136" w14:textId="77777777" w:rsidR="006151D9" w:rsidRPr="0049049C" w:rsidRDefault="006151D9" w:rsidP="00BB2746">
            <w:pPr>
              <w:suppressAutoHyphens w:val="0"/>
              <w:jc w:val="right"/>
              <w:rPr>
                <w:rFonts w:ascii="Verdana" w:hAnsi="Verdana" w:cs="Calibri"/>
                <w:b/>
                <w:bCs/>
                <w:color w:val="000000"/>
                <w:sz w:val="16"/>
                <w:szCs w:val="16"/>
              </w:rPr>
            </w:pPr>
          </w:p>
        </w:tc>
        <w:tc>
          <w:tcPr>
            <w:tcW w:w="821" w:type="pct"/>
            <w:shd w:val="clear" w:color="auto" w:fill="auto"/>
            <w:noWrap/>
            <w:vAlign w:val="center"/>
            <w:hideMark/>
          </w:tcPr>
          <w:p w14:paraId="758E0D2D" w14:textId="77777777" w:rsidR="006151D9" w:rsidRPr="0049049C" w:rsidRDefault="006151D9" w:rsidP="00BB2746">
            <w:pPr>
              <w:suppressAutoHyphens w:val="0"/>
              <w:jc w:val="right"/>
              <w:rPr>
                <w:rFonts w:ascii="Verdana" w:hAnsi="Verdana" w:cs="Calibri"/>
                <w:b/>
                <w:bCs/>
                <w:color w:val="000000"/>
                <w:sz w:val="16"/>
                <w:szCs w:val="16"/>
              </w:rPr>
            </w:pPr>
          </w:p>
        </w:tc>
      </w:tr>
      <w:tr w:rsidR="006151D9" w:rsidRPr="0049049C" w14:paraId="292CCAF7" w14:textId="77777777" w:rsidTr="00BB2746">
        <w:tc>
          <w:tcPr>
            <w:tcW w:w="3357" w:type="pct"/>
            <w:shd w:val="clear" w:color="auto" w:fill="auto"/>
            <w:noWrap/>
            <w:vAlign w:val="center"/>
            <w:hideMark/>
          </w:tcPr>
          <w:p w14:paraId="3A61BEE9"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Não Circulante</w:t>
            </w:r>
          </w:p>
        </w:tc>
        <w:tc>
          <w:tcPr>
            <w:tcW w:w="822" w:type="pct"/>
            <w:shd w:val="clear" w:color="auto" w:fill="auto"/>
            <w:noWrap/>
            <w:vAlign w:val="center"/>
            <w:hideMark/>
          </w:tcPr>
          <w:p w14:paraId="52E5BF05" w14:textId="33104508"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72.</w:t>
            </w:r>
            <w:r w:rsidR="001A1722" w:rsidRPr="0049049C">
              <w:rPr>
                <w:rFonts w:ascii="Verdana" w:hAnsi="Verdana" w:cs="Calibri"/>
                <w:b/>
                <w:bCs/>
                <w:color w:val="000000"/>
                <w:sz w:val="16"/>
                <w:szCs w:val="16"/>
              </w:rPr>
              <w:t>40</w:t>
            </w:r>
            <w:r w:rsidR="00DB5CD5">
              <w:rPr>
                <w:rFonts w:ascii="Verdana" w:hAnsi="Verdana" w:cs="Calibri"/>
                <w:b/>
                <w:bCs/>
                <w:color w:val="000000"/>
                <w:sz w:val="16"/>
                <w:szCs w:val="16"/>
              </w:rPr>
              <w:t>6</w:t>
            </w:r>
          </w:p>
        </w:tc>
        <w:tc>
          <w:tcPr>
            <w:tcW w:w="821" w:type="pct"/>
            <w:shd w:val="clear" w:color="auto" w:fill="auto"/>
            <w:noWrap/>
            <w:vAlign w:val="center"/>
            <w:hideMark/>
          </w:tcPr>
          <w:p w14:paraId="52DDFC81"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555.925</w:t>
            </w:r>
          </w:p>
        </w:tc>
      </w:tr>
      <w:tr w:rsidR="006151D9" w:rsidRPr="0049049C" w14:paraId="6BCDB6CC" w14:textId="77777777" w:rsidTr="00BB2746">
        <w:tc>
          <w:tcPr>
            <w:tcW w:w="3357" w:type="pct"/>
            <w:shd w:val="clear" w:color="auto" w:fill="auto"/>
            <w:noWrap/>
            <w:vAlign w:val="center"/>
            <w:hideMark/>
          </w:tcPr>
          <w:p w14:paraId="36732100"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79C5CA79" w14:textId="77777777" w:rsidR="006151D9" w:rsidRPr="0049049C" w:rsidRDefault="006151D9" w:rsidP="00BB2746">
            <w:pPr>
              <w:suppressAutoHyphens w:val="0"/>
              <w:jc w:val="right"/>
              <w:rPr>
                <w:rFonts w:ascii="Verdana" w:hAnsi="Verdana" w:cs="Calibri"/>
                <w:color w:val="000000"/>
                <w:sz w:val="16"/>
                <w:szCs w:val="16"/>
              </w:rPr>
            </w:pPr>
          </w:p>
        </w:tc>
        <w:tc>
          <w:tcPr>
            <w:tcW w:w="821" w:type="pct"/>
            <w:shd w:val="clear" w:color="auto" w:fill="auto"/>
            <w:noWrap/>
            <w:vAlign w:val="center"/>
            <w:hideMark/>
          </w:tcPr>
          <w:p w14:paraId="33F57D1E" w14:textId="77777777" w:rsidR="006151D9" w:rsidRPr="0049049C" w:rsidRDefault="006151D9" w:rsidP="00BB2746">
            <w:pPr>
              <w:suppressAutoHyphens w:val="0"/>
              <w:jc w:val="right"/>
              <w:rPr>
                <w:rFonts w:ascii="Verdana" w:hAnsi="Verdana" w:cs="Calibri"/>
                <w:color w:val="000000"/>
                <w:sz w:val="16"/>
                <w:szCs w:val="16"/>
              </w:rPr>
            </w:pPr>
          </w:p>
        </w:tc>
      </w:tr>
      <w:tr w:rsidR="006151D9" w:rsidRPr="0049049C" w14:paraId="72A7B11F" w14:textId="77777777" w:rsidTr="00BB2746">
        <w:tc>
          <w:tcPr>
            <w:tcW w:w="3357" w:type="pct"/>
            <w:shd w:val="clear" w:color="auto" w:fill="auto"/>
            <w:noWrap/>
            <w:vAlign w:val="center"/>
            <w:hideMark/>
          </w:tcPr>
          <w:p w14:paraId="4DEA9437"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Realizável A Longo Prazo</w:t>
            </w:r>
          </w:p>
        </w:tc>
        <w:tc>
          <w:tcPr>
            <w:tcW w:w="822" w:type="pct"/>
            <w:shd w:val="clear" w:color="auto" w:fill="auto"/>
            <w:noWrap/>
            <w:vAlign w:val="center"/>
            <w:hideMark/>
          </w:tcPr>
          <w:p w14:paraId="3B44CF3B"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59.895</w:t>
            </w:r>
          </w:p>
        </w:tc>
        <w:tc>
          <w:tcPr>
            <w:tcW w:w="821" w:type="pct"/>
            <w:shd w:val="clear" w:color="auto" w:fill="auto"/>
            <w:noWrap/>
            <w:vAlign w:val="center"/>
            <w:hideMark/>
          </w:tcPr>
          <w:p w14:paraId="59CEEEB0" w14:textId="46BBC48B"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28.02</w:t>
            </w:r>
            <w:r w:rsidR="0017575A">
              <w:rPr>
                <w:rFonts w:ascii="Verdana" w:hAnsi="Verdana" w:cs="Calibri"/>
                <w:b/>
                <w:bCs/>
                <w:color w:val="000000"/>
                <w:sz w:val="16"/>
                <w:szCs w:val="16"/>
              </w:rPr>
              <w:t>6</w:t>
            </w:r>
          </w:p>
        </w:tc>
      </w:tr>
      <w:tr w:rsidR="006151D9" w:rsidRPr="0049049C" w14:paraId="2EA305F5" w14:textId="77777777" w:rsidTr="00BB2746">
        <w:tc>
          <w:tcPr>
            <w:tcW w:w="3357" w:type="pct"/>
            <w:shd w:val="clear" w:color="auto" w:fill="auto"/>
            <w:noWrap/>
            <w:vAlign w:val="center"/>
            <w:hideMark/>
          </w:tcPr>
          <w:p w14:paraId="2642F4A4"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71AFED26" w14:textId="77777777" w:rsidR="006151D9" w:rsidRPr="0049049C" w:rsidRDefault="006151D9" w:rsidP="00BB2746">
            <w:pPr>
              <w:suppressAutoHyphens w:val="0"/>
              <w:jc w:val="right"/>
              <w:rPr>
                <w:rFonts w:ascii="Verdana" w:hAnsi="Verdana" w:cs="Calibri"/>
                <w:color w:val="000000"/>
                <w:sz w:val="16"/>
                <w:szCs w:val="16"/>
              </w:rPr>
            </w:pPr>
          </w:p>
        </w:tc>
        <w:tc>
          <w:tcPr>
            <w:tcW w:w="821" w:type="pct"/>
            <w:shd w:val="clear" w:color="auto" w:fill="auto"/>
            <w:noWrap/>
            <w:vAlign w:val="center"/>
            <w:hideMark/>
          </w:tcPr>
          <w:p w14:paraId="0529C624" w14:textId="77777777" w:rsidR="006151D9" w:rsidRPr="0049049C" w:rsidRDefault="006151D9" w:rsidP="00BB2746">
            <w:pPr>
              <w:suppressAutoHyphens w:val="0"/>
              <w:jc w:val="right"/>
              <w:rPr>
                <w:rFonts w:ascii="Verdana" w:hAnsi="Verdana" w:cs="Calibri"/>
                <w:color w:val="000000"/>
                <w:sz w:val="16"/>
                <w:szCs w:val="16"/>
              </w:rPr>
            </w:pPr>
          </w:p>
        </w:tc>
      </w:tr>
      <w:tr w:rsidR="006151D9" w:rsidRPr="0049049C" w14:paraId="7EC90FAC" w14:textId="77777777" w:rsidTr="00BB2746">
        <w:tc>
          <w:tcPr>
            <w:tcW w:w="3357" w:type="pct"/>
            <w:shd w:val="clear" w:color="auto" w:fill="auto"/>
            <w:noWrap/>
            <w:vAlign w:val="center"/>
            <w:hideMark/>
          </w:tcPr>
          <w:p w14:paraId="3F28484B"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Ativos Finaceiros ao Custo Amortizado</w:t>
            </w:r>
          </w:p>
        </w:tc>
        <w:tc>
          <w:tcPr>
            <w:tcW w:w="822" w:type="pct"/>
            <w:shd w:val="clear" w:color="auto" w:fill="auto"/>
            <w:noWrap/>
            <w:vAlign w:val="center"/>
            <w:hideMark/>
          </w:tcPr>
          <w:p w14:paraId="076A393F"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5.536</w:t>
            </w:r>
          </w:p>
        </w:tc>
        <w:tc>
          <w:tcPr>
            <w:tcW w:w="821" w:type="pct"/>
            <w:shd w:val="clear" w:color="auto" w:fill="auto"/>
            <w:noWrap/>
            <w:vAlign w:val="center"/>
            <w:hideMark/>
          </w:tcPr>
          <w:p w14:paraId="1122CAC1"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4.548</w:t>
            </w:r>
          </w:p>
        </w:tc>
      </w:tr>
      <w:tr w:rsidR="006151D9" w:rsidRPr="0049049C" w14:paraId="631D7021" w14:textId="77777777" w:rsidTr="00BB2746">
        <w:tc>
          <w:tcPr>
            <w:tcW w:w="3357" w:type="pct"/>
            <w:shd w:val="clear" w:color="auto" w:fill="auto"/>
            <w:noWrap/>
            <w:vAlign w:val="center"/>
            <w:hideMark/>
          </w:tcPr>
          <w:p w14:paraId="026B3738"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Recebíveis de Clientes (nota 6.b)</w:t>
            </w:r>
          </w:p>
        </w:tc>
        <w:tc>
          <w:tcPr>
            <w:tcW w:w="822" w:type="pct"/>
            <w:shd w:val="clear" w:color="auto" w:fill="auto"/>
            <w:noWrap/>
            <w:vAlign w:val="center"/>
            <w:hideMark/>
          </w:tcPr>
          <w:p w14:paraId="66320B06"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5.569</w:t>
            </w:r>
          </w:p>
        </w:tc>
        <w:tc>
          <w:tcPr>
            <w:tcW w:w="821" w:type="pct"/>
            <w:shd w:val="clear" w:color="auto" w:fill="auto"/>
            <w:noWrap/>
            <w:vAlign w:val="center"/>
            <w:hideMark/>
          </w:tcPr>
          <w:p w14:paraId="28DDE16A"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4.576</w:t>
            </w:r>
          </w:p>
        </w:tc>
      </w:tr>
      <w:tr w:rsidR="006151D9" w:rsidRPr="0049049C" w14:paraId="679574B6" w14:textId="77777777" w:rsidTr="00BB2746">
        <w:tc>
          <w:tcPr>
            <w:tcW w:w="3357" w:type="pct"/>
            <w:shd w:val="clear" w:color="auto" w:fill="auto"/>
            <w:noWrap/>
            <w:vAlign w:val="center"/>
            <w:hideMark/>
          </w:tcPr>
          <w:p w14:paraId="7B638CE8"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(Provisão ao Valor Recuperável) (nota 6.b)</w:t>
            </w:r>
          </w:p>
        </w:tc>
        <w:tc>
          <w:tcPr>
            <w:tcW w:w="822" w:type="pct"/>
            <w:shd w:val="clear" w:color="auto" w:fill="auto"/>
            <w:noWrap/>
            <w:vAlign w:val="center"/>
            <w:hideMark/>
          </w:tcPr>
          <w:p w14:paraId="3521A834"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(33)</w:t>
            </w:r>
          </w:p>
        </w:tc>
        <w:tc>
          <w:tcPr>
            <w:tcW w:w="821" w:type="pct"/>
            <w:shd w:val="clear" w:color="auto" w:fill="auto"/>
            <w:noWrap/>
            <w:vAlign w:val="center"/>
            <w:hideMark/>
          </w:tcPr>
          <w:p w14:paraId="673E998C"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(28)</w:t>
            </w:r>
          </w:p>
        </w:tc>
      </w:tr>
      <w:tr w:rsidR="006151D9" w:rsidRPr="0049049C" w14:paraId="75124A13" w14:textId="77777777" w:rsidTr="00BB2746">
        <w:tc>
          <w:tcPr>
            <w:tcW w:w="3357" w:type="pct"/>
            <w:shd w:val="clear" w:color="auto" w:fill="auto"/>
            <w:noWrap/>
            <w:vAlign w:val="center"/>
            <w:hideMark/>
          </w:tcPr>
          <w:p w14:paraId="6BAB56B0"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27297F59" w14:textId="77777777" w:rsidR="006151D9" w:rsidRPr="0049049C" w:rsidRDefault="006151D9" w:rsidP="00BB2746">
            <w:pPr>
              <w:suppressAutoHyphens w:val="0"/>
              <w:jc w:val="right"/>
              <w:rPr>
                <w:rFonts w:ascii="Verdana" w:hAnsi="Verdana" w:cs="Calibri"/>
                <w:color w:val="000000"/>
                <w:sz w:val="16"/>
                <w:szCs w:val="16"/>
              </w:rPr>
            </w:pPr>
          </w:p>
        </w:tc>
        <w:tc>
          <w:tcPr>
            <w:tcW w:w="821" w:type="pct"/>
            <w:shd w:val="clear" w:color="auto" w:fill="auto"/>
            <w:noWrap/>
            <w:vAlign w:val="center"/>
            <w:hideMark/>
          </w:tcPr>
          <w:p w14:paraId="7E0731E6" w14:textId="77777777" w:rsidR="006151D9" w:rsidRPr="0049049C" w:rsidRDefault="006151D9" w:rsidP="00BB2746">
            <w:pPr>
              <w:suppressAutoHyphens w:val="0"/>
              <w:jc w:val="right"/>
              <w:rPr>
                <w:rFonts w:ascii="Verdana" w:hAnsi="Verdana" w:cs="Calibri"/>
                <w:color w:val="000000"/>
                <w:sz w:val="16"/>
                <w:szCs w:val="16"/>
              </w:rPr>
            </w:pPr>
          </w:p>
        </w:tc>
      </w:tr>
      <w:tr w:rsidR="006151D9" w:rsidRPr="0049049C" w14:paraId="02A34494" w14:textId="77777777" w:rsidTr="00BB2746">
        <w:tc>
          <w:tcPr>
            <w:tcW w:w="3357" w:type="pct"/>
            <w:shd w:val="clear" w:color="auto" w:fill="auto"/>
            <w:noWrap/>
            <w:vAlign w:val="center"/>
            <w:hideMark/>
          </w:tcPr>
          <w:p w14:paraId="59B0AF1D"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Outros Créditos</w:t>
            </w:r>
          </w:p>
        </w:tc>
        <w:tc>
          <w:tcPr>
            <w:tcW w:w="822" w:type="pct"/>
            <w:shd w:val="clear" w:color="auto" w:fill="auto"/>
            <w:noWrap/>
            <w:vAlign w:val="center"/>
            <w:hideMark/>
          </w:tcPr>
          <w:p w14:paraId="6A3AE13F"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54.359</w:t>
            </w:r>
          </w:p>
        </w:tc>
        <w:tc>
          <w:tcPr>
            <w:tcW w:w="821" w:type="pct"/>
            <w:shd w:val="clear" w:color="auto" w:fill="auto"/>
            <w:noWrap/>
            <w:vAlign w:val="center"/>
            <w:hideMark/>
          </w:tcPr>
          <w:p w14:paraId="6FE0156F"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23.478</w:t>
            </w:r>
          </w:p>
        </w:tc>
      </w:tr>
      <w:tr w:rsidR="006151D9" w:rsidRPr="0049049C" w14:paraId="37B450BB" w14:textId="77777777" w:rsidTr="00BB2746">
        <w:tc>
          <w:tcPr>
            <w:tcW w:w="3357" w:type="pct"/>
            <w:shd w:val="clear" w:color="auto" w:fill="auto"/>
            <w:noWrap/>
            <w:vAlign w:val="center"/>
            <w:hideMark/>
          </w:tcPr>
          <w:p w14:paraId="4C8AA1FB"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Créditos Tributários (nota 7)</w:t>
            </w:r>
          </w:p>
        </w:tc>
        <w:tc>
          <w:tcPr>
            <w:tcW w:w="822" w:type="pct"/>
            <w:shd w:val="clear" w:color="auto" w:fill="auto"/>
            <w:noWrap/>
            <w:vAlign w:val="center"/>
            <w:hideMark/>
          </w:tcPr>
          <w:p w14:paraId="7D74E735"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54.231</w:t>
            </w:r>
          </w:p>
        </w:tc>
        <w:tc>
          <w:tcPr>
            <w:tcW w:w="821" w:type="pct"/>
            <w:shd w:val="clear" w:color="auto" w:fill="auto"/>
            <w:noWrap/>
            <w:vAlign w:val="center"/>
            <w:hideMark/>
          </w:tcPr>
          <w:p w14:paraId="08D6E8F9"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23.328</w:t>
            </w:r>
          </w:p>
        </w:tc>
      </w:tr>
      <w:tr w:rsidR="006151D9" w:rsidRPr="0049049C" w14:paraId="2AA94D70" w14:textId="77777777" w:rsidTr="00BB2746">
        <w:tc>
          <w:tcPr>
            <w:tcW w:w="3357" w:type="pct"/>
            <w:shd w:val="clear" w:color="auto" w:fill="auto"/>
            <w:noWrap/>
            <w:vAlign w:val="center"/>
            <w:hideMark/>
          </w:tcPr>
          <w:p w14:paraId="1B89D939"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Outros Créditos (nota 9.b)</w:t>
            </w:r>
          </w:p>
        </w:tc>
        <w:tc>
          <w:tcPr>
            <w:tcW w:w="822" w:type="pct"/>
            <w:shd w:val="clear" w:color="auto" w:fill="auto"/>
            <w:noWrap/>
            <w:vAlign w:val="center"/>
            <w:hideMark/>
          </w:tcPr>
          <w:p w14:paraId="125F1788"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128</w:t>
            </w:r>
          </w:p>
        </w:tc>
        <w:tc>
          <w:tcPr>
            <w:tcW w:w="821" w:type="pct"/>
            <w:shd w:val="clear" w:color="auto" w:fill="auto"/>
            <w:noWrap/>
            <w:vAlign w:val="center"/>
            <w:hideMark/>
          </w:tcPr>
          <w:p w14:paraId="65167C3E"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150</w:t>
            </w:r>
          </w:p>
        </w:tc>
      </w:tr>
      <w:tr w:rsidR="006151D9" w:rsidRPr="0049049C" w14:paraId="04D0A0CC" w14:textId="77777777" w:rsidTr="00BB2746">
        <w:tc>
          <w:tcPr>
            <w:tcW w:w="3357" w:type="pct"/>
            <w:shd w:val="clear" w:color="auto" w:fill="auto"/>
            <w:noWrap/>
            <w:vAlign w:val="center"/>
            <w:hideMark/>
          </w:tcPr>
          <w:p w14:paraId="3C0C7F47"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467BAC78" w14:textId="77777777" w:rsidR="006151D9" w:rsidRPr="0049049C" w:rsidRDefault="006151D9" w:rsidP="00BB2746">
            <w:pPr>
              <w:suppressAutoHyphens w:val="0"/>
              <w:jc w:val="right"/>
              <w:rPr>
                <w:rFonts w:ascii="Verdana" w:hAnsi="Verdana" w:cs="Calibri"/>
                <w:color w:val="000000"/>
                <w:sz w:val="16"/>
                <w:szCs w:val="16"/>
              </w:rPr>
            </w:pPr>
          </w:p>
        </w:tc>
        <w:tc>
          <w:tcPr>
            <w:tcW w:w="821" w:type="pct"/>
            <w:shd w:val="clear" w:color="auto" w:fill="auto"/>
            <w:noWrap/>
            <w:vAlign w:val="center"/>
            <w:hideMark/>
          </w:tcPr>
          <w:p w14:paraId="11946418" w14:textId="77777777" w:rsidR="006151D9" w:rsidRPr="0049049C" w:rsidRDefault="006151D9" w:rsidP="00BB2746">
            <w:pPr>
              <w:suppressAutoHyphens w:val="0"/>
              <w:jc w:val="right"/>
              <w:rPr>
                <w:rFonts w:ascii="Verdana" w:hAnsi="Verdana" w:cs="Calibri"/>
                <w:color w:val="000000"/>
                <w:sz w:val="16"/>
                <w:szCs w:val="16"/>
              </w:rPr>
            </w:pPr>
          </w:p>
        </w:tc>
      </w:tr>
      <w:tr w:rsidR="006151D9" w:rsidRPr="0049049C" w14:paraId="0361F079" w14:textId="77777777" w:rsidTr="00BB2746">
        <w:tc>
          <w:tcPr>
            <w:tcW w:w="3357" w:type="pct"/>
            <w:shd w:val="clear" w:color="auto" w:fill="auto"/>
            <w:noWrap/>
            <w:vAlign w:val="center"/>
            <w:hideMark/>
          </w:tcPr>
          <w:p w14:paraId="52B56ECD"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Investimentos (nota 11)</w:t>
            </w:r>
          </w:p>
        </w:tc>
        <w:tc>
          <w:tcPr>
            <w:tcW w:w="822" w:type="pct"/>
            <w:shd w:val="clear" w:color="auto" w:fill="auto"/>
            <w:noWrap/>
            <w:vAlign w:val="center"/>
            <w:hideMark/>
          </w:tcPr>
          <w:p w14:paraId="15688D43"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w:t>
            </w:r>
          </w:p>
        </w:tc>
        <w:tc>
          <w:tcPr>
            <w:tcW w:w="821" w:type="pct"/>
            <w:shd w:val="clear" w:color="auto" w:fill="auto"/>
            <w:noWrap/>
            <w:vAlign w:val="center"/>
            <w:hideMark/>
          </w:tcPr>
          <w:p w14:paraId="66FFEE32"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515.395</w:t>
            </w:r>
          </w:p>
        </w:tc>
      </w:tr>
      <w:tr w:rsidR="006151D9" w:rsidRPr="0049049C" w14:paraId="7EB2E240" w14:textId="77777777" w:rsidTr="00BB2746">
        <w:tc>
          <w:tcPr>
            <w:tcW w:w="3357" w:type="pct"/>
            <w:shd w:val="clear" w:color="auto" w:fill="auto"/>
            <w:noWrap/>
            <w:vAlign w:val="center"/>
            <w:hideMark/>
          </w:tcPr>
          <w:p w14:paraId="5F53128B"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Participações Em Coligadas e Controladas No País</w:t>
            </w:r>
          </w:p>
        </w:tc>
        <w:tc>
          <w:tcPr>
            <w:tcW w:w="822" w:type="pct"/>
            <w:shd w:val="clear" w:color="auto" w:fill="auto"/>
            <w:noWrap/>
            <w:vAlign w:val="center"/>
            <w:hideMark/>
          </w:tcPr>
          <w:p w14:paraId="10FB4E5E"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w:t>
            </w:r>
          </w:p>
        </w:tc>
        <w:tc>
          <w:tcPr>
            <w:tcW w:w="821" w:type="pct"/>
            <w:shd w:val="clear" w:color="auto" w:fill="auto"/>
            <w:noWrap/>
            <w:vAlign w:val="center"/>
            <w:hideMark/>
          </w:tcPr>
          <w:p w14:paraId="13FA26E5"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515.395</w:t>
            </w:r>
          </w:p>
        </w:tc>
      </w:tr>
      <w:tr w:rsidR="006151D9" w:rsidRPr="0049049C" w14:paraId="7530E9FC" w14:textId="77777777" w:rsidTr="00BB2746">
        <w:tc>
          <w:tcPr>
            <w:tcW w:w="3357" w:type="pct"/>
            <w:shd w:val="clear" w:color="auto" w:fill="auto"/>
            <w:noWrap/>
            <w:vAlign w:val="center"/>
            <w:hideMark/>
          </w:tcPr>
          <w:p w14:paraId="2F9EA0E5"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738F3D8A" w14:textId="77777777" w:rsidR="006151D9" w:rsidRPr="0049049C" w:rsidRDefault="006151D9" w:rsidP="00BB2746">
            <w:pPr>
              <w:suppressAutoHyphens w:val="0"/>
              <w:jc w:val="right"/>
              <w:rPr>
                <w:rFonts w:ascii="Verdana" w:hAnsi="Verdana" w:cs="Calibri"/>
                <w:color w:val="000000"/>
                <w:sz w:val="16"/>
                <w:szCs w:val="16"/>
              </w:rPr>
            </w:pPr>
          </w:p>
        </w:tc>
        <w:tc>
          <w:tcPr>
            <w:tcW w:w="821" w:type="pct"/>
            <w:shd w:val="clear" w:color="auto" w:fill="auto"/>
            <w:noWrap/>
            <w:vAlign w:val="center"/>
            <w:hideMark/>
          </w:tcPr>
          <w:p w14:paraId="5938DADB" w14:textId="77777777" w:rsidR="006151D9" w:rsidRPr="0049049C" w:rsidRDefault="006151D9" w:rsidP="00BB2746">
            <w:pPr>
              <w:suppressAutoHyphens w:val="0"/>
              <w:jc w:val="right"/>
              <w:rPr>
                <w:rFonts w:ascii="Verdana" w:hAnsi="Verdana" w:cs="Calibri"/>
                <w:color w:val="000000"/>
                <w:sz w:val="16"/>
                <w:szCs w:val="16"/>
              </w:rPr>
            </w:pPr>
          </w:p>
        </w:tc>
      </w:tr>
      <w:tr w:rsidR="006151D9" w:rsidRPr="0049049C" w14:paraId="1C2A22B1" w14:textId="77777777" w:rsidTr="00BB2746">
        <w:tc>
          <w:tcPr>
            <w:tcW w:w="3357" w:type="pct"/>
            <w:shd w:val="clear" w:color="auto" w:fill="auto"/>
            <w:noWrap/>
            <w:vAlign w:val="center"/>
            <w:hideMark/>
          </w:tcPr>
          <w:p w14:paraId="708D4DFF"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Imobilizado de Uso (nota 12)</w:t>
            </w:r>
          </w:p>
        </w:tc>
        <w:tc>
          <w:tcPr>
            <w:tcW w:w="822" w:type="pct"/>
            <w:shd w:val="clear" w:color="auto" w:fill="auto"/>
            <w:noWrap/>
            <w:vAlign w:val="center"/>
            <w:hideMark/>
          </w:tcPr>
          <w:p w14:paraId="77F62DBD"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4.980</w:t>
            </w:r>
          </w:p>
        </w:tc>
        <w:tc>
          <w:tcPr>
            <w:tcW w:w="821" w:type="pct"/>
            <w:shd w:val="clear" w:color="auto" w:fill="auto"/>
            <w:noWrap/>
            <w:vAlign w:val="center"/>
            <w:hideMark/>
          </w:tcPr>
          <w:p w14:paraId="3A45A079"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4.434</w:t>
            </w:r>
          </w:p>
        </w:tc>
      </w:tr>
      <w:tr w:rsidR="006151D9" w:rsidRPr="0049049C" w14:paraId="71317A31" w14:textId="77777777" w:rsidTr="00BB2746">
        <w:tc>
          <w:tcPr>
            <w:tcW w:w="3357" w:type="pct"/>
            <w:shd w:val="clear" w:color="auto" w:fill="auto"/>
            <w:noWrap/>
            <w:vAlign w:val="center"/>
            <w:hideMark/>
          </w:tcPr>
          <w:p w14:paraId="1781A6E3"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Imóveis De Uso</w:t>
            </w:r>
          </w:p>
        </w:tc>
        <w:tc>
          <w:tcPr>
            <w:tcW w:w="822" w:type="pct"/>
            <w:shd w:val="clear" w:color="auto" w:fill="auto"/>
            <w:noWrap/>
            <w:vAlign w:val="center"/>
            <w:hideMark/>
          </w:tcPr>
          <w:p w14:paraId="63EC09FC"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7.868</w:t>
            </w:r>
          </w:p>
        </w:tc>
        <w:tc>
          <w:tcPr>
            <w:tcW w:w="821" w:type="pct"/>
            <w:shd w:val="clear" w:color="auto" w:fill="auto"/>
            <w:noWrap/>
            <w:vAlign w:val="center"/>
            <w:hideMark/>
          </w:tcPr>
          <w:p w14:paraId="7147F93D"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7.868</w:t>
            </w:r>
          </w:p>
        </w:tc>
      </w:tr>
      <w:tr w:rsidR="006151D9" w:rsidRPr="0049049C" w14:paraId="3CDBAF37" w14:textId="77777777" w:rsidTr="00BB2746">
        <w:tc>
          <w:tcPr>
            <w:tcW w:w="3357" w:type="pct"/>
            <w:shd w:val="clear" w:color="auto" w:fill="auto"/>
            <w:noWrap/>
            <w:vAlign w:val="center"/>
            <w:hideMark/>
          </w:tcPr>
          <w:p w14:paraId="12298C56"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Outras Imobilizações De Uso</w:t>
            </w:r>
          </w:p>
        </w:tc>
        <w:tc>
          <w:tcPr>
            <w:tcW w:w="822" w:type="pct"/>
            <w:shd w:val="clear" w:color="auto" w:fill="auto"/>
            <w:noWrap/>
            <w:vAlign w:val="center"/>
            <w:hideMark/>
          </w:tcPr>
          <w:p w14:paraId="5EF96D52"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15.329</w:t>
            </w:r>
          </w:p>
        </w:tc>
        <w:tc>
          <w:tcPr>
            <w:tcW w:w="821" w:type="pct"/>
            <w:shd w:val="clear" w:color="auto" w:fill="auto"/>
            <w:noWrap/>
            <w:vAlign w:val="center"/>
            <w:hideMark/>
          </w:tcPr>
          <w:p w14:paraId="21E3D7D4"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12.670</w:t>
            </w:r>
          </w:p>
        </w:tc>
      </w:tr>
      <w:tr w:rsidR="006151D9" w:rsidRPr="0049049C" w14:paraId="3B26B118" w14:textId="77777777" w:rsidTr="00BB2746">
        <w:tc>
          <w:tcPr>
            <w:tcW w:w="3357" w:type="pct"/>
            <w:shd w:val="clear" w:color="auto" w:fill="auto"/>
            <w:noWrap/>
            <w:vAlign w:val="center"/>
            <w:hideMark/>
          </w:tcPr>
          <w:p w14:paraId="52DDAA98"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(Depreciações Acumuladas)</w:t>
            </w:r>
          </w:p>
        </w:tc>
        <w:tc>
          <w:tcPr>
            <w:tcW w:w="822" w:type="pct"/>
            <w:shd w:val="clear" w:color="auto" w:fill="auto"/>
            <w:noWrap/>
            <w:vAlign w:val="center"/>
            <w:hideMark/>
          </w:tcPr>
          <w:p w14:paraId="1CE66C5A"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(18.217)</w:t>
            </w:r>
          </w:p>
        </w:tc>
        <w:tc>
          <w:tcPr>
            <w:tcW w:w="821" w:type="pct"/>
            <w:shd w:val="clear" w:color="auto" w:fill="auto"/>
            <w:noWrap/>
            <w:vAlign w:val="center"/>
            <w:hideMark/>
          </w:tcPr>
          <w:p w14:paraId="4ED77816"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(16.104)</w:t>
            </w:r>
          </w:p>
        </w:tc>
      </w:tr>
      <w:tr w:rsidR="006151D9" w:rsidRPr="0049049C" w14:paraId="37A6F804" w14:textId="77777777" w:rsidTr="00BB2746">
        <w:tc>
          <w:tcPr>
            <w:tcW w:w="3357" w:type="pct"/>
            <w:shd w:val="clear" w:color="auto" w:fill="auto"/>
            <w:noWrap/>
            <w:vAlign w:val="center"/>
            <w:hideMark/>
          </w:tcPr>
          <w:p w14:paraId="5664BC09"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718E88B2" w14:textId="77777777" w:rsidR="006151D9" w:rsidRPr="0049049C" w:rsidRDefault="006151D9" w:rsidP="00BB2746">
            <w:pPr>
              <w:suppressAutoHyphens w:val="0"/>
              <w:jc w:val="right"/>
              <w:rPr>
                <w:rFonts w:ascii="Verdana" w:hAnsi="Verdana" w:cs="Calibri"/>
                <w:color w:val="000000"/>
                <w:sz w:val="16"/>
                <w:szCs w:val="16"/>
              </w:rPr>
            </w:pPr>
          </w:p>
        </w:tc>
        <w:tc>
          <w:tcPr>
            <w:tcW w:w="821" w:type="pct"/>
            <w:shd w:val="clear" w:color="auto" w:fill="auto"/>
            <w:noWrap/>
            <w:vAlign w:val="center"/>
            <w:hideMark/>
          </w:tcPr>
          <w:p w14:paraId="041F164B" w14:textId="77777777" w:rsidR="006151D9" w:rsidRPr="0049049C" w:rsidRDefault="006151D9" w:rsidP="00BB2746">
            <w:pPr>
              <w:suppressAutoHyphens w:val="0"/>
              <w:jc w:val="right"/>
              <w:rPr>
                <w:rFonts w:ascii="Verdana" w:hAnsi="Verdana" w:cs="Calibri"/>
                <w:color w:val="000000"/>
                <w:sz w:val="16"/>
                <w:szCs w:val="16"/>
              </w:rPr>
            </w:pPr>
          </w:p>
        </w:tc>
      </w:tr>
      <w:tr w:rsidR="006151D9" w:rsidRPr="0049049C" w14:paraId="7B31F47C" w14:textId="77777777" w:rsidTr="00BB2746">
        <w:tc>
          <w:tcPr>
            <w:tcW w:w="3357" w:type="pct"/>
            <w:shd w:val="clear" w:color="auto" w:fill="auto"/>
            <w:noWrap/>
            <w:vAlign w:val="center"/>
            <w:hideMark/>
          </w:tcPr>
          <w:p w14:paraId="1B8570D8"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Arrendamentos Operacionais (nota 13)</w:t>
            </w:r>
          </w:p>
        </w:tc>
        <w:tc>
          <w:tcPr>
            <w:tcW w:w="822" w:type="pct"/>
            <w:shd w:val="clear" w:color="auto" w:fill="auto"/>
            <w:noWrap/>
            <w:vAlign w:val="center"/>
            <w:hideMark/>
          </w:tcPr>
          <w:p w14:paraId="6946DB91" w14:textId="6245A76B"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6.</w:t>
            </w:r>
            <w:r w:rsidR="00C16929" w:rsidRPr="0049049C">
              <w:rPr>
                <w:rFonts w:ascii="Verdana" w:hAnsi="Verdana" w:cs="Calibri"/>
                <w:b/>
                <w:bCs/>
                <w:color w:val="000000"/>
                <w:sz w:val="16"/>
                <w:szCs w:val="16"/>
              </w:rPr>
              <w:t>0</w:t>
            </w:r>
            <w:r w:rsidR="00C16929">
              <w:rPr>
                <w:rFonts w:ascii="Verdana" w:hAnsi="Verdana" w:cs="Calibri"/>
                <w:b/>
                <w:bCs/>
                <w:color w:val="000000"/>
                <w:sz w:val="16"/>
                <w:szCs w:val="16"/>
              </w:rPr>
              <w:t>40</w:t>
            </w:r>
          </w:p>
        </w:tc>
        <w:tc>
          <w:tcPr>
            <w:tcW w:w="821" w:type="pct"/>
            <w:shd w:val="clear" w:color="auto" w:fill="auto"/>
            <w:noWrap/>
            <w:vAlign w:val="center"/>
            <w:hideMark/>
          </w:tcPr>
          <w:p w14:paraId="5E62465B"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7.092</w:t>
            </w:r>
          </w:p>
        </w:tc>
      </w:tr>
      <w:tr w:rsidR="006151D9" w:rsidRPr="0049049C" w14:paraId="5650217C" w14:textId="77777777" w:rsidTr="00BB2746">
        <w:tc>
          <w:tcPr>
            <w:tcW w:w="3357" w:type="pct"/>
            <w:shd w:val="clear" w:color="auto" w:fill="auto"/>
            <w:noWrap/>
            <w:vAlign w:val="center"/>
            <w:hideMark/>
          </w:tcPr>
          <w:p w14:paraId="467D3AAC"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Arrendamentos Operacionais - Imóveis</w:t>
            </w:r>
          </w:p>
        </w:tc>
        <w:tc>
          <w:tcPr>
            <w:tcW w:w="822" w:type="pct"/>
            <w:shd w:val="clear" w:color="auto" w:fill="auto"/>
            <w:noWrap/>
            <w:vAlign w:val="center"/>
            <w:hideMark/>
          </w:tcPr>
          <w:p w14:paraId="4D40BB9D"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10.370</w:t>
            </w:r>
          </w:p>
        </w:tc>
        <w:tc>
          <w:tcPr>
            <w:tcW w:w="821" w:type="pct"/>
            <w:shd w:val="clear" w:color="auto" w:fill="auto"/>
            <w:noWrap/>
            <w:vAlign w:val="center"/>
            <w:hideMark/>
          </w:tcPr>
          <w:p w14:paraId="476A5BCA"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10.370</w:t>
            </w:r>
          </w:p>
        </w:tc>
      </w:tr>
      <w:tr w:rsidR="006151D9" w:rsidRPr="0049049C" w14:paraId="2F33F581" w14:textId="77777777" w:rsidTr="00BB2746">
        <w:tc>
          <w:tcPr>
            <w:tcW w:w="3357" w:type="pct"/>
            <w:shd w:val="clear" w:color="auto" w:fill="auto"/>
            <w:noWrap/>
            <w:vAlign w:val="center"/>
            <w:hideMark/>
          </w:tcPr>
          <w:p w14:paraId="5B21685D"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Arrendamentos Operacionais - Móveis e Equipamentos</w:t>
            </w:r>
          </w:p>
        </w:tc>
        <w:tc>
          <w:tcPr>
            <w:tcW w:w="822" w:type="pct"/>
            <w:shd w:val="clear" w:color="auto" w:fill="auto"/>
            <w:noWrap/>
            <w:vAlign w:val="center"/>
            <w:hideMark/>
          </w:tcPr>
          <w:p w14:paraId="2BAD9B37"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443</w:t>
            </w:r>
          </w:p>
        </w:tc>
        <w:tc>
          <w:tcPr>
            <w:tcW w:w="821" w:type="pct"/>
            <w:shd w:val="clear" w:color="auto" w:fill="auto"/>
            <w:noWrap/>
            <w:vAlign w:val="center"/>
            <w:hideMark/>
          </w:tcPr>
          <w:p w14:paraId="3E28683E"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443</w:t>
            </w:r>
          </w:p>
        </w:tc>
      </w:tr>
      <w:tr w:rsidR="006151D9" w:rsidRPr="0049049C" w14:paraId="289B3497" w14:textId="77777777" w:rsidTr="00BB2746">
        <w:tc>
          <w:tcPr>
            <w:tcW w:w="3357" w:type="pct"/>
            <w:shd w:val="clear" w:color="auto" w:fill="auto"/>
            <w:noWrap/>
            <w:vAlign w:val="center"/>
            <w:hideMark/>
          </w:tcPr>
          <w:p w14:paraId="775E2DAD"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(Depreciações Acumuladas)</w:t>
            </w:r>
          </w:p>
        </w:tc>
        <w:tc>
          <w:tcPr>
            <w:tcW w:w="822" w:type="pct"/>
            <w:shd w:val="clear" w:color="auto" w:fill="auto"/>
            <w:noWrap/>
            <w:vAlign w:val="center"/>
            <w:hideMark/>
          </w:tcPr>
          <w:p w14:paraId="730B418D" w14:textId="7CAE0E06"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(4.77</w:t>
            </w:r>
            <w:r w:rsidR="00DB5CD5">
              <w:rPr>
                <w:rFonts w:ascii="Verdana" w:hAnsi="Verdana" w:cs="Calibri"/>
                <w:color w:val="000000"/>
                <w:sz w:val="16"/>
                <w:szCs w:val="16"/>
              </w:rPr>
              <w:t>3</w:t>
            </w:r>
            <w:r w:rsidRPr="0049049C">
              <w:rPr>
                <w:rFonts w:ascii="Verdana" w:hAnsi="Verdana" w:cs="Calibri"/>
                <w:color w:val="000000"/>
                <w:sz w:val="16"/>
                <w:szCs w:val="16"/>
              </w:rPr>
              <w:t>)</w:t>
            </w:r>
          </w:p>
        </w:tc>
        <w:tc>
          <w:tcPr>
            <w:tcW w:w="821" w:type="pct"/>
            <w:shd w:val="clear" w:color="auto" w:fill="auto"/>
            <w:noWrap/>
            <w:vAlign w:val="center"/>
            <w:hideMark/>
          </w:tcPr>
          <w:p w14:paraId="11DEBA3B"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(3.721)</w:t>
            </w:r>
          </w:p>
        </w:tc>
      </w:tr>
      <w:tr w:rsidR="006151D9" w:rsidRPr="0049049C" w14:paraId="47C28086" w14:textId="77777777" w:rsidTr="00BB2746">
        <w:tc>
          <w:tcPr>
            <w:tcW w:w="3357" w:type="pct"/>
            <w:shd w:val="clear" w:color="auto" w:fill="auto"/>
            <w:noWrap/>
            <w:vAlign w:val="center"/>
            <w:hideMark/>
          </w:tcPr>
          <w:p w14:paraId="653D3F73"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79B7FA43" w14:textId="77777777" w:rsidR="006151D9" w:rsidRPr="0049049C" w:rsidRDefault="006151D9" w:rsidP="00BB2746">
            <w:pPr>
              <w:suppressAutoHyphens w:val="0"/>
              <w:jc w:val="right"/>
              <w:rPr>
                <w:rFonts w:ascii="Verdana" w:hAnsi="Verdana" w:cs="Calibri"/>
                <w:color w:val="000000"/>
                <w:sz w:val="16"/>
                <w:szCs w:val="16"/>
              </w:rPr>
            </w:pPr>
          </w:p>
        </w:tc>
        <w:tc>
          <w:tcPr>
            <w:tcW w:w="821" w:type="pct"/>
            <w:shd w:val="clear" w:color="auto" w:fill="auto"/>
            <w:noWrap/>
            <w:vAlign w:val="center"/>
            <w:hideMark/>
          </w:tcPr>
          <w:p w14:paraId="2208D43A" w14:textId="77777777" w:rsidR="006151D9" w:rsidRPr="0049049C" w:rsidRDefault="006151D9" w:rsidP="00BB2746">
            <w:pPr>
              <w:suppressAutoHyphens w:val="0"/>
              <w:jc w:val="right"/>
              <w:rPr>
                <w:rFonts w:ascii="Verdana" w:hAnsi="Verdana" w:cs="Calibri"/>
                <w:color w:val="000000"/>
                <w:sz w:val="16"/>
                <w:szCs w:val="16"/>
              </w:rPr>
            </w:pPr>
          </w:p>
        </w:tc>
      </w:tr>
      <w:tr w:rsidR="006151D9" w:rsidRPr="0049049C" w14:paraId="2EA93313" w14:textId="77777777" w:rsidTr="00BB2746">
        <w:tc>
          <w:tcPr>
            <w:tcW w:w="3357" w:type="pct"/>
            <w:shd w:val="clear" w:color="auto" w:fill="auto"/>
            <w:noWrap/>
            <w:vAlign w:val="center"/>
            <w:hideMark/>
          </w:tcPr>
          <w:p w14:paraId="0BC96B27"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Intangível (nota 14)</w:t>
            </w:r>
          </w:p>
        </w:tc>
        <w:tc>
          <w:tcPr>
            <w:tcW w:w="822" w:type="pct"/>
            <w:shd w:val="clear" w:color="auto" w:fill="auto"/>
            <w:noWrap/>
            <w:vAlign w:val="center"/>
            <w:hideMark/>
          </w:tcPr>
          <w:p w14:paraId="49205BCF"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1.491</w:t>
            </w:r>
          </w:p>
        </w:tc>
        <w:tc>
          <w:tcPr>
            <w:tcW w:w="821" w:type="pct"/>
            <w:shd w:val="clear" w:color="auto" w:fill="auto"/>
            <w:noWrap/>
            <w:vAlign w:val="center"/>
            <w:hideMark/>
          </w:tcPr>
          <w:p w14:paraId="796EE737"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978</w:t>
            </w:r>
          </w:p>
        </w:tc>
      </w:tr>
      <w:tr w:rsidR="006151D9" w:rsidRPr="0049049C" w14:paraId="5B9C33FA" w14:textId="77777777" w:rsidTr="00BB2746">
        <w:tc>
          <w:tcPr>
            <w:tcW w:w="3357" w:type="pct"/>
            <w:shd w:val="clear" w:color="auto" w:fill="auto"/>
            <w:noWrap/>
            <w:vAlign w:val="center"/>
            <w:hideMark/>
          </w:tcPr>
          <w:p w14:paraId="2C1930C0"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Ativos Intangíveis</w:t>
            </w:r>
          </w:p>
        </w:tc>
        <w:tc>
          <w:tcPr>
            <w:tcW w:w="822" w:type="pct"/>
            <w:shd w:val="clear" w:color="auto" w:fill="auto"/>
            <w:noWrap/>
            <w:vAlign w:val="center"/>
            <w:hideMark/>
          </w:tcPr>
          <w:p w14:paraId="5D700F37"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9.461</w:t>
            </w:r>
          </w:p>
        </w:tc>
        <w:tc>
          <w:tcPr>
            <w:tcW w:w="821" w:type="pct"/>
            <w:shd w:val="clear" w:color="auto" w:fill="auto"/>
            <w:noWrap/>
            <w:vAlign w:val="center"/>
            <w:hideMark/>
          </w:tcPr>
          <w:p w14:paraId="2F04862D"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8.559</w:t>
            </w:r>
          </w:p>
        </w:tc>
      </w:tr>
      <w:tr w:rsidR="006151D9" w:rsidRPr="0049049C" w14:paraId="5E7A7D38" w14:textId="77777777" w:rsidTr="00BB2746">
        <w:tc>
          <w:tcPr>
            <w:tcW w:w="3357" w:type="pct"/>
            <w:shd w:val="clear" w:color="auto" w:fill="auto"/>
            <w:noWrap/>
            <w:vAlign w:val="center"/>
            <w:hideMark/>
          </w:tcPr>
          <w:p w14:paraId="1282F08A"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xml:space="preserve">  (Amortizações Acumuladas)</w:t>
            </w:r>
          </w:p>
        </w:tc>
        <w:tc>
          <w:tcPr>
            <w:tcW w:w="822" w:type="pct"/>
            <w:shd w:val="clear" w:color="auto" w:fill="auto"/>
            <w:noWrap/>
            <w:vAlign w:val="center"/>
            <w:hideMark/>
          </w:tcPr>
          <w:p w14:paraId="44529521"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(7.970)</w:t>
            </w:r>
          </w:p>
        </w:tc>
        <w:tc>
          <w:tcPr>
            <w:tcW w:w="821" w:type="pct"/>
            <w:shd w:val="clear" w:color="auto" w:fill="auto"/>
            <w:noWrap/>
            <w:vAlign w:val="center"/>
            <w:hideMark/>
          </w:tcPr>
          <w:p w14:paraId="2F2FF944" w14:textId="77777777" w:rsidR="006151D9" w:rsidRPr="0049049C" w:rsidRDefault="006151D9" w:rsidP="00BB2746">
            <w:pPr>
              <w:suppressAutoHyphens w:val="0"/>
              <w:jc w:val="right"/>
              <w:rPr>
                <w:rFonts w:ascii="Verdana" w:hAnsi="Verdana" w:cs="Calibri"/>
                <w:color w:val="000000"/>
                <w:sz w:val="16"/>
                <w:szCs w:val="16"/>
              </w:rPr>
            </w:pPr>
            <w:r w:rsidRPr="0049049C">
              <w:rPr>
                <w:rFonts w:ascii="Verdana" w:hAnsi="Verdana" w:cs="Calibri"/>
                <w:color w:val="000000"/>
                <w:sz w:val="16"/>
                <w:szCs w:val="16"/>
              </w:rPr>
              <w:t>(7.581)</w:t>
            </w:r>
          </w:p>
        </w:tc>
      </w:tr>
      <w:tr w:rsidR="006151D9" w:rsidRPr="0049049C" w14:paraId="7D0D47D0" w14:textId="77777777" w:rsidTr="00BB2746">
        <w:tc>
          <w:tcPr>
            <w:tcW w:w="3357" w:type="pct"/>
            <w:shd w:val="clear" w:color="auto" w:fill="auto"/>
            <w:noWrap/>
            <w:vAlign w:val="center"/>
            <w:hideMark/>
          </w:tcPr>
          <w:p w14:paraId="1C22AD2E"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 </w:t>
            </w:r>
          </w:p>
        </w:tc>
        <w:tc>
          <w:tcPr>
            <w:tcW w:w="822" w:type="pct"/>
            <w:shd w:val="clear" w:color="auto" w:fill="auto"/>
            <w:noWrap/>
            <w:vAlign w:val="center"/>
            <w:hideMark/>
          </w:tcPr>
          <w:p w14:paraId="795A7D66" w14:textId="77777777" w:rsidR="006151D9" w:rsidRPr="0049049C" w:rsidRDefault="006151D9" w:rsidP="00BB2746">
            <w:pPr>
              <w:suppressAutoHyphens w:val="0"/>
              <w:jc w:val="right"/>
              <w:rPr>
                <w:rFonts w:ascii="Verdana" w:hAnsi="Verdana" w:cs="Calibri"/>
                <w:color w:val="000000"/>
                <w:sz w:val="16"/>
                <w:szCs w:val="16"/>
              </w:rPr>
            </w:pPr>
          </w:p>
        </w:tc>
        <w:tc>
          <w:tcPr>
            <w:tcW w:w="821" w:type="pct"/>
            <w:shd w:val="clear" w:color="auto" w:fill="auto"/>
            <w:noWrap/>
            <w:vAlign w:val="center"/>
            <w:hideMark/>
          </w:tcPr>
          <w:p w14:paraId="1F899B08" w14:textId="77777777" w:rsidR="006151D9" w:rsidRPr="0049049C" w:rsidRDefault="006151D9" w:rsidP="00BB2746">
            <w:pPr>
              <w:suppressAutoHyphens w:val="0"/>
              <w:jc w:val="right"/>
              <w:rPr>
                <w:rFonts w:ascii="Verdana" w:hAnsi="Verdana" w:cs="Calibri"/>
                <w:color w:val="000000"/>
                <w:sz w:val="16"/>
                <w:szCs w:val="16"/>
              </w:rPr>
            </w:pPr>
          </w:p>
        </w:tc>
      </w:tr>
      <w:tr w:rsidR="006151D9" w:rsidRPr="0049049C" w14:paraId="74665204" w14:textId="77777777" w:rsidTr="00BB2746">
        <w:tc>
          <w:tcPr>
            <w:tcW w:w="3357" w:type="pct"/>
            <w:shd w:val="clear" w:color="auto" w:fill="auto"/>
            <w:noWrap/>
            <w:vAlign w:val="center"/>
            <w:hideMark/>
          </w:tcPr>
          <w:p w14:paraId="0188E277" w14:textId="77777777" w:rsidR="006151D9" w:rsidRPr="0049049C" w:rsidRDefault="006151D9" w:rsidP="00BB2746">
            <w:pPr>
              <w:suppressAutoHyphens w:val="0"/>
              <w:rPr>
                <w:rFonts w:ascii="Verdana" w:hAnsi="Verdana" w:cs="Calibri"/>
                <w:b/>
                <w:bCs/>
                <w:color w:val="000000"/>
                <w:sz w:val="16"/>
                <w:szCs w:val="16"/>
              </w:rPr>
            </w:pPr>
            <w:r w:rsidRPr="0049049C">
              <w:rPr>
                <w:rFonts w:ascii="Verdana" w:hAnsi="Verdana" w:cs="Calibri"/>
                <w:b/>
                <w:bCs/>
                <w:color w:val="000000"/>
                <w:sz w:val="16"/>
                <w:szCs w:val="16"/>
              </w:rPr>
              <w:t>Total Do Ativo</w:t>
            </w:r>
          </w:p>
        </w:tc>
        <w:tc>
          <w:tcPr>
            <w:tcW w:w="822" w:type="pct"/>
            <w:shd w:val="clear" w:color="auto" w:fill="auto"/>
            <w:noWrap/>
            <w:vAlign w:val="center"/>
            <w:hideMark/>
          </w:tcPr>
          <w:p w14:paraId="7B6491EB" w14:textId="008AD639"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2.684.</w:t>
            </w:r>
            <w:r w:rsidR="001A1722" w:rsidRPr="0049049C">
              <w:rPr>
                <w:rFonts w:ascii="Verdana" w:hAnsi="Verdana" w:cs="Calibri"/>
                <w:b/>
                <w:bCs/>
                <w:color w:val="000000"/>
                <w:sz w:val="16"/>
                <w:szCs w:val="16"/>
              </w:rPr>
              <w:t>18</w:t>
            </w:r>
            <w:r w:rsidR="00DB5CD5">
              <w:rPr>
                <w:rFonts w:ascii="Verdana" w:hAnsi="Verdana" w:cs="Calibri"/>
                <w:b/>
                <w:bCs/>
                <w:color w:val="000000"/>
                <w:sz w:val="16"/>
                <w:szCs w:val="16"/>
              </w:rPr>
              <w:t>3</w:t>
            </w:r>
          </w:p>
        </w:tc>
        <w:tc>
          <w:tcPr>
            <w:tcW w:w="821" w:type="pct"/>
            <w:shd w:val="clear" w:color="auto" w:fill="auto"/>
            <w:noWrap/>
            <w:vAlign w:val="center"/>
            <w:hideMark/>
          </w:tcPr>
          <w:p w14:paraId="5C3EE865" w14:textId="77777777" w:rsidR="006151D9" w:rsidRPr="0049049C" w:rsidRDefault="006151D9" w:rsidP="00BB2746">
            <w:pPr>
              <w:suppressAutoHyphens w:val="0"/>
              <w:jc w:val="right"/>
              <w:rPr>
                <w:rFonts w:ascii="Verdana" w:hAnsi="Verdana" w:cs="Calibri"/>
                <w:b/>
                <w:bCs/>
                <w:color w:val="000000"/>
                <w:sz w:val="16"/>
                <w:szCs w:val="16"/>
              </w:rPr>
            </w:pPr>
            <w:r w:rsidRPr="0049049C">
              <w:rPr>
                <w:rFonts w:ascii="Verdana" w:hAnsi="Verdana" w:cs="Calibri"/>
                <w:b/>
                <w:bCs/>
                <w:color w:val="000000"/>
                <w:sz w:val="16"/>
                <w:szCs w:val="16"/>
              </w:rPr>
              <w:t>3.483.878</w:t>
            </w:r>
          </w:p>
        </w:tc>
      </w:tr>
      <w:tr w:rsidR="006151D9" w:rsidRPr="0049049C" w14:paraId="0DB33821" w14:textId="77777777" w:rsidTr="00BB2746">
        <w:tc>
          <w:tcPr>
            <w:tcW w:w="5000" w:type="pct"/>
            <w:gridSpan w:val="3"/>
            <w:shd w:val="clear" w:color="auto" w:fill="auto"/>
            <w:noWrap/>
            <w:vAlign w:val="bottom"/>
            <w:hideMark/>
          </w:tcPr>
          <w:p w14:paraId="14654FCD" w14:textId="77777777" w:rsidR="006151D9" w:rsidRPr="0049049C" w:rsidRDefault="006151D9" w:rsidP="00BB2746">
            <w:pPr>
              <w:suppressAutoHyphens w:val="0"/>
              <w:rPr>
                <w:rFonts w:ascii="Verdana" w:hAnsi="Verdana" w:cs="Calibri"/>
                <w:color w:val="000000"/>
                <w:sz w:val="16"/>
                <w:szCs w:val="16"/>
              </w:rPr>
            </w:pPr>
            <w:r w:rsidRPr="0049049C">
              <w:rPr>
                <w:rFonts w:ascii="Verdana" w:hAnsi="Verdana" w:cs="Calibri"/>
                <w:color w:val="000000"/>
                <w:sz w:val="16"/>
                <w:szCs w:val="16"/>
              </w:rPr>
              <w:t>As notas explicativas são parte integrante das demonstrações contábeis.</w:t>
            </w:r>
          </w:p>
        </w:tc>
      </w:tr>
    </w:tbl>
    <w:p w14:paraId="4ACC3713" w14:textId="77777777" w:rsidR="00091F2D" w:rsidRPr="005B0F5D" w:rsidRDefault="00091F2D" w:rsidP="009E47EB">
      <w:pPr>
        <w:rPr>
          <w:rFonts w:ascii="Verdana" w:hAnsi="Verdana"/>
          <w:color w:val="FF0000"/>
          <w:sz w:val="24"/>
          <w:szCs w:val="24"/>
          <w:highlight w:val="yellow"/>
        </w:rPr>
      </w:pPr>
    </w:p>
    <w:p w14:paraId="6B4A4294" w14:textId="77777777" w:rsidR="002F0754" w:rsidRDefault="002F0754" w:rsidP="009E47EB">
      <w:pPr>
        <w:rPr>
          <w:rFonts w:ascii="Verdana" w:hAnsi="Verdana"/>
          <w:color w:val="FF0000"/>
          <w:sz w:val="24"/>
          <w:szCs w:val="24"/>
          <w:highlight w:val="yellow"/>
        </w:rPr>
      </w:pPr>
    </w:p>
    <w:p w14:paraId="7C591627" w14:textId="77777777" w:rsidR="002F0754" w:rsidRDefault="002F0754" w:rsidP="009E47EB">
      <w:pPr>
        <w:rPr>
          <w:rFonts w:ascii="Verdana" w:hAnsi="Verdana"/>
          <w:color w:val="FF0000"/>
          <w:sz w:val="24"/>
          <w:szCs w:val="24"/>
          <w:highlight w:val="yellow"/>
        </w:rPr>
      </w:pPr>
    </w:p>
    <w:p w14:paraId="0CE37B78" w14:textId="77777777" w:rsidR="002F0754" w:rsidRDefault="002F0754" w:rsidP="009E47EB">
      <w:pPr>
        <w:rPr>
          <w:rFonts w:ascii="Verdana" w:hAnsi="Verdana"/>
          <w:color w:val="FF0000"/>
          <w:sz w:val="24"/>
          <w:szCs w:val="24"/>
          <w:highlight w:val="yellow"/>
        </w:rPr>
      </w:pPr>
    </w:p>
    <w:p w14:paraId="32E8B096" w14:textId="77777777" w:rsidR="00AB4E52" w:rsidRDefault="00AB4E52" w:rsidP="009E47EB">
      <w:pPr>
        <w:rPr>
          <w:rFonts w:ascii="Verdana" w:hAnsi="Verdana"/>
          <w:color w:val="FF0000"/>
          <w:sz w:val="24"/>
          <w:szCs w:val="24"/>
          <w:highlight w:val="yellow"/>
        </w:rPr>
      </w:pPr>
    </w:p>
    <w:p w14:paraId="5823DB03" w14:textId="77777777" w:rsidR="002F0754" w:rsidRDefault="002F0754" w:rsidP="009E47EB">
      <w:pPr>
        <w:rPr>
          <w:rFonts w:ascii="Verdana" w:hAnsi="Verdana"/>
          <w:color w:val="FF0000"/>
          <w:sz w:val="24"/>
          <w:szCs w:val="24"/>
          <w:highlight w:val="yellow"/>
        </w:rPr>
      </w:pP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5992"/>
        <w:gridCol w:w="2088"/>
        <w:gridCol w:w="2279"/>
      </w:tblGrid>
      <w:tr w:rsidR="004616A8" w:rsidRPr="002F0754" w14:paraId="2F14275E" w14:textId="77777777" w:rsidTr="00AC4E6D">
        <w:tc>
          <w:tcPr>
            <w:tcW w:w="2892" w:type="pct"/>
            <w:shd w:val="clear" w:color="auto" w:fill="auto"/>
            <w:noWrap/>
            <w:vAlign w:val="bottom"/>
            <w:hideMark/>
          </w:tcPr>
          <w:p w14:paraId="52244F3F" w14:textId="77777777" w:rsidR="004616A8" w:rsidRPr="002F0754" w:rsidRDefault="004616A8" w:rsidP="00056F45">
            <w:pPr>
              <w:suppressAutoHyphens w:val="0"/>
              <w:rPr>
                <w:rFonts w:ascii="Verdana" w:hAnsi="Verdana" w:cs="Calibri"/>
                <w:color w:val="000000"/>
                <w:sz w:val="16"/>
                <w:szCs w:val="16"/>
              </w:rPr>
            </w:pPr>
            <w:r w:rsidRPr="002F0754">
              <w:rPr>
                <w:rFonts w:ascii="Verdana" w:hAnsi="Verdana" w:cs="Calibri"/>
                <w:color w:val="000000"/>
                <w:sz w:val="16"/>
                <w:szCs w:val="16"/>
              </w:rPr>
              <w:lastRenderedPageBreak/>
              <w:t> </w:t>
            </w:r>
          </w:p>
        </w:tc>
        <w:tc>
          <w:tcPr>
            <w:tcW w:w="2108" w:type="pct"/>
            <w:gridSpan w:val="2"/>
            <w:shd w:val="clear" w:color="auto" w:fill="auto"/>
            <w:noWrap/>
            <w:vAlign w:val="bottom"/>
            <w:hideMark/>
          </w:tcPr>
          <w:p w14:paraId="5600FE19" w14:textId="5DAA9C47" w:rsidR="004616A8" w:rsidRPr="002F0754" w:rsidRDefault="004616A8" w:rsidP="00056F45">
            <w:pPr>
              <w:suppressAutoHyphens w:val="0"/>
              <w:jc w:val="center"/>
              <w:rPr>
                <w:rFonts w:ascii="Verdana" w:hAnsi="Verdana" w:cs="Calibri"/>
                <w:b/>
                <w:bCs/>
                <w:color w:val="000000"/>
                <w:sz w:val="16"/>
                <w:szCs w:val="16"/>
              </w:rPr>
            </w:pPr>
            <w:r w:rsidRPr="0049049C">
              <w:rPr>
                <w:rFonts w:ascii="Verdana" w:hAnsi="Verdana" w:cs="Calibri"/>
                <w:b/>
                <w:bCs/>
                <w:color w:val="000000"/>
                <w:sz w:val="16"/>
                <w:szCs w:val="16"/>
              </w:rPr>
              <w:t>C</w:t>
            </w:r>
            <w:r>
              <w:rPr>
                <w:rFonts w:ascii="Verdana" w:hAnsi="Verdana" w:cs="Calibri"/>
                <w:b/>
                <w:bCs/>
                <w:color w:val="000000"/>
                <w:sz w:val="16"/>
                <w:szCs w:val="16"/>
              </w:rPr>
              <w:t xml:space="preserve">artão </w:t>
            </w:r>
            <w:r w:rsidRPr="0049049C">
              <w:rPr>
                <w:rFonts w:ascii="Verdana" w:hAnsi="Verdana" w:cs="Calibri"/>
                <w:b/>
                <w:bCs/>
                <w:color w:val="000000"/>
                <w:sz w:val="16"/>
                <w:szCs w:val="16"/>
              </w:rPr>
              <w:t>BRB</w:t>
            </w:r>
            <w:r>
              <w:rPr>
                <w:rFonts w:ascii="Verdana" w:hAnsi="Verdana" w:cs="Calibri"/>
                <w:b/>
                <w:bCs/>
                <w:color w:val="000000"/>
                <w:sz w:val="16"/>
                <w:szCs w:val="16"/>
              </w:rPr>
              <w:t xml:space="preserve"> S.A</w:t>
            </w:r>
          </w:p>
        </w:tc>
      </w:tr>
      <w:tr w:rsidR="004616A8" w:rsidRPr="002F0754" w14:paraId="21064935" w14:textId="77777777" w:rsidTr="00AC4E6D">
        <w:tc>
          <w:tcPr>
            <w:tcW w:w="2892" w:type="pct"/>
            <w:shd w:val="clear" w:color="auto" w:fill="auto"/>
            <w:noWrap/>
            <w:vAlign w:val="center"/>
            <w:hideMark/>
          </w:tcPr>
          <w:p w14:paraId="33371166"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Passivo</w:t>
            </w:r>
          </w:p>
        </w:tc>
        <w:tc>
          <w:tcPr>
            <w:tcW w:w="1008" w:type="pct"/>
            <w:shd w:val="clear" w:color="auto" w:fill="auto"/>
            <w:noWrap/>
            <w:vAlign w:val="center"/>
            <w:hideMark/>
          </w:tcPr>
          <w:p w14:paraId="62A33E22" w14:textId="77777777" w:rsidR="004616A8" w:rsidRPr="002F0754" w:rsidRDefault="004616A8" w:rsidP="002F0754">
            <w:pPr>
              <w:suppressAutoHyphens w:val="0"/>
              <w:jc w:val="center"/>
              <w:rPr>
                <w:rFonts w:ascii="Verdana" w:hAnsi="Verdana" w:cs="Calibri"/>
                <w:b/>
                <w:bCs/>
                <w:color w:val="000000"/>
                <w:sz w:val="16"/>
                <w:szCs w:val="16"/>
              </w:rPr>
            </w:pPr>
            <w:r w:rsidRPr="002F0754">
              <w:rPr>
                <w:rFonts w:ascii="Verdana" w:hAnsi="Verdana" w:cs="Calibri"/>
                <w:b/>
                <w:bCs/>
                <w:color w:val="000000"/>
                <w:sz w:val="16"/>
                <w:szCs w:val="16"/>
              </w:rPr>
              <w:t>31/12/2024</w:t>
            </w:r>
          </w:p>
        </w:tc>
        <w:tc>
          <w:tcPr>
            <w:tcW w:w="1100" w:type="pct"/>
            <w:shd w:val="clear" w:color="auto" w:fill="auto"/>
            <w:noWrap/>
            <w:vAlign w:val="center"/>
            <w:hideMark/>
          </w:tcPr>
          <w:p w14:paraId="2B939484" w14:textId="77777777" w:rsidR="004616A8" w:rsidRPr="002F0754" w:rsidRDefault="004616A8" w:rsidP="002F0754">
            <w:pPr>
              <w:suppressAutoHyphens w:val="0"/>
              <w:jc w:val="center"/>
              <w:rPr>
                <w:rFonts w:ascii="Verdana" w:hAnsi="Verdana" w:cs="Calibri"/>
                <w:b/>
                <w:bCs/>
                <w:color w:val="000000"/>
                <w:sz w:val="16"/>
                <w:szCs w:val="16"/>
              </w:rPr>
            </w:pPr>
            <w:r w:rsidRPr="002F0754">
              <w:rPr>
                <w:rFonts w:ascii="Verdana" w:hAnsi="Verdana" w:cs="Calibri"/>
                <w:b/>
                <w:bCs/>
                <w:color w:val="000000"/>
                <w:sz w:val="16"/>
                <w:szCs w:val="16"/>
              </w:rPr>
              <w:t>31/12/2023</w:t>
            </w:r>
          </w:p>
        </w:tc>
      </w:tr>
      <w:tr w:rsidR="004616A8" w:rsidRPr="002F0754" w14:paraId="2EE9C80D" w14:textId="77777777" w:rsidTr="00AC4E6D">
        <w:tc>
          <w:tcPr>
            <w:tcW w:w="2892" w:type="pct"/>
            <w:shd w:val="clear" w:color="auto" w:fill="auto"/>
            <w:noWrap/>
            <w:vAlign w:val="center"/>
            <w:hideMark/>
          </w:tcPr>
          <w:p w14:paraId="09332730"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008" w:type="pct"/>
            <w:shd w:val="clear" w:color="auto" w:fill="auto"/>
            <w:noWrap/>
            <w:vAlign w:val="center"/>
            <w:hideMark/>
          </w:tcPr>
          <w:p w14:paraId="0A730102"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100" w:type="pct"/>
            <w:shd w:val="clear" w:color="auto" w:fill="auto"/>
            <w:noWrap/>
            <w:vAlign w:val="center"/>
            <w:hideMark/>
          </w:tcPr>
          <w:p w14:paraId="78FA4F6A"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r>
      <w:tr w:rsidR="004616A8" w:rsidRPr="002F0754" w14:paraId="44E19F40" w14:textId="77777777" w:rsidTr="00AC4E6D">
        <w:tc>
          <w:tcPr>
            <w:tcW w:w="2892" w:type="pct"/>
            <w:shd w:val="clear" w:color="auto" w:fill="auto"/>
            <w:noWrap/>
            <w:vAlign w:val="center"/>
            <w:hideMark/>
          </w:tcPr>
          <w:p w14:paraId="59AC5A30"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Circulante</w:t>
            </w:r>
          </w:p>
        </w:tc>
        <w:tc>
          <w:tcPr>
            <w:tcW w:w="1008" w:type="pct"/>
            <w:shd w:val="clear" w:color="auto" w:fill="auto"/>
            <w:noWrap/>
            <w:vAlign w:val="center"/>
            <w:hideMark/>
          </w:tcPr>
          <w:p w14:paraId="440CB782" w14:textId="69E38C27"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2.071.</w:t>
            </w:r>
            <w:r w:rsidR="0052278D" w:rsidRPr="002F0754">
              <w:rPr>
                <w:rFonts w:ascii="Verdana" w:hAnsi="Verdana" w:cs="Calibri"/>
                <w:b/>
                <w:bCs/>
                <w:color w:val="000000"/>
                <w:sz w:val="16"/>
                <w:szCs w:val="16"/>
              </w:rPr>
              <w:t>73</w:t>
            </w:r>
            <w:r w:rsidR="0052278D">
              <w:rPr>
                <w:rFonts w:ascii="Verdana" w:hAnsi="Verdana" w:cs="Calibri"/>
                <w:b/>
                <w:bCs/>
                <w:color w:val="000000"/>
                <w:sz w:val="16"/>
                <w:szCs w:val="16"/>
              </w:rPr>
              <w:t>8</w:t>
            </w:r>
          </w:p>
        </w:tc>
        <w:tc>
          <w:tcPr>
            <w:tcW w:w="1100" w:type="pct"/>
            <w:shd w:val="clear" w:color="auto" w:fill="auto"/>
            <w:noWrap/>
            <w:vAlign w:val="center"/>
            <w:hideMark/>
          </w:tcPr>
          <w:p w14:paraId="36E8C86C" w14:textId="2B6A1083"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2.232.712</w:t>
            </w:r>
          </w:p>
        </w:tc>
      </w:tr>
      <w:tr w:rsidR="004616A8" w:rsidRPr="002F0754" w14:paraId="470A124C" w14:textId="77777777" w:rsidTr="00AC4E6D">
        <w:tc>
          <w:tcPr>
            <w:tcW w:w="2892" w:type="pct"/>
            <w:shd w:val="clear" w:color="auto" w:fill="auto"/>
            <w:noWrap/>
            <w:vAlign w:val="center"/>
            <w:hideMark/>
          </w:tcPr>
          <w:p w14:paraId="1EA73417"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008" w:type="pct"/>
            <w:shd w:val="clear" w:color="auto" w:fill="auto"/>
            <w:noWrap/>
            <w:vAlign w:val="center"/>
            <w:hideMark/>
          </w:tcPr>
          <w:p w14:paraId="0F862808" w14:textId="01705AFF" w:rsidR="004616A8" w:rsidRPr="002F0754" w:rsidRDefault="004616A8" w:rsidP="00056F45">
            <w:pPr>
              <w:suppressAutoHyphens w:val="0"/>
              <w:jc w:val="right"/>
              <w:rPr>
                <w:rFonts w:ascii="Verdana" w:hAnsi="Verdana" w:cs="Calibri"/>
                <w:color w:val="000000"/>
                <w:sz w:val="16"/>
                <w:szCs w:val="16"/>
              </w:rPr>
            </w:pPr>
          </w:p>
        </w:tc>
        <w:tc>
          <w:tcPr>
            <w:tcW w:w="1100" w:type="pct"/>
            <w:shd w:val="clear" w:color="auto" w:fill="auto"/>
            <w:noWrap/>
            <w:vAlign w:val="center"/>
            <w:hideMark/>
          </w:tcPr>
          <w:p w14:paraId="28BA6DEF" w14:textId="4B833973" w:rsidR="004616A8" w:rsidRPr="002F0754" w:rsidRDefault="004616A8" w:rsidP="00056F45">
            <w:pPr>
              <w:suppressAutoHyphens w:val="0"/>
              <w:jc w:val="right"/>
              <w:rPr>
                <w:rFonts w:ascii="Verdana" w:hAnsi="Verdana" w:cs="Calibri"/>
                <w:color w:val="000000"/>
                <w:sz w:val="16"/>
                <w:szCs w:val="16"/>
              </w:rPr>
            </w:pPr>
          </w:p>
        </w:tc>
      </w:tr>
      <w:tr w:rsidR="004616A8" w:rsidRPr="002F0754" w14:paraId="453F9FAD" w14:textId="77777777" w:rsidTr="00AC4E6D">
        <w:tc>
          <w:tcPr>
            <w:tcW w:w="2892" w:type="pct"/>
            <w:shd w:val="clear" w:color="auto" w:fill="auto"/>
            <w:noWrap/>
            <w:vAlign w:val="center"/>
            <w:hideMark/>
          </w:tcPr>
          <w:p w14:paraId="686CCE7D"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Obrigações com Terceiros</w:t>
            </w:r>
          </w:p>
        </w:tc>
        <w:tc>
          <w:tcPr>
            <w:tcW w:w="1008" w:type="pct"/>
            <w:shd w:val="clear" w:color="auto" w:fill="auto"/>
            <w:noWrap/>
            <w:vAlign w:val="center"/>
            <w:hideMark/>
          </w:tcPr>
          <w:p w14:paraId="313A8C4B" w14:textId="5B0D3B49"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2.070.</w:t>
            </w:r>
            <w:r w:rsidR="00CC5F62" w:rsidRPr="002F0754">
              <w:rPr>
                <w:rFonts w:ascii="Verdana" w:hAnsi="Verdana" w:cs="Calibri"/>
                <w:b/>
                <w:bCs/>
                <w:color w:val="000000"/>
                <w:sz w:val="16"/>
                <w:szCs w:val="16"/>
              </w:rPr>
              <w:t>34</w:t>
            </w:r>
            <w:r w:rsidR="00CC5F62">
              <w:rPr>
                <w:rFonts w:ascii="Verdana" w:hAnsi="Verdana" w:cs="Calibri"/>
                <w:b/>
                <w:bCs/>
                <w:color w:val="000000"/>
                <w:sz w:val="16"/>
                <w:szCs w:val="16"/>
              </w:rPr>
              <w:t>5</w:t>
            </w:r>
          </w:p>
        </w:tc>
        <w:tc>
          <w:tcPr>
            <w:tcW w:w="1100" w:type="pct"/>
            <w:shd w:val="clear" w:color="auto" w:fill="auto"/>
            <w:noWrap/>
            <w:vAlign w:val="center"/>
            <w:hideMark/>
          </w:tcPr>
          <w:p w14:paraId="2E24EEE4" w14:textId="72ABBDCF"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2.232.069</w:t>
            </w:r>
          </w:p>
        </w:tc>
      </w:tr>
      <w:tr w:rsidR="004616A8" w:rsidRPr="002F0754" w14:paraId="76DB5BCB" w14:textId="77777777" w:rsidTr="00AC4E6D">
        <w:tc>
          <w:tcPr>
            <w:tcW w:w="2892" w:type="pct"/>
            <w:shd w:val="clear" w:color="auto" w:fill="auto"/>
            <w:noWrap/>
            <w:vAlign w:val="center"/>
            <w:hideMark/>
          </w:tcPr>
          <w:p w14:paraId="34DD80FF"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Sociais e Estatutárias (nota 15)</w:t>
            </w:r>
          </w:p>
        </w:tc>
        <w:tc>
          <w:tcPr>
            <w:tcW w:w="1008" w:type="pct"/>
            <w:shd w:val="clear" w:color="auto" w:fill="auto"/>
            <w:noWrap/>
            <w:vAlign w:val="center"/>
            <w:hideMark/>
          </w:tcPr>
          <w:p w14:paraId="30AA859D" w14:textId="0168E0F3"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w:t>
            </w:r>
          </w:p>
        </w:tc>
        <w:tc>
          <w:tcPr>
            <w:tcW w:w="1100" w:type="pct"/>
            <w:shd w:val="clear" w:color="auto" w:fill="auto"/>
            <w:noWrap/>
            <w:vAlign w:val="center"/>
            <w:hideMark/>
          </w:tcPr>
          <w:p w14:paraId="18D49CBF" w14:textId="69CF896C"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23.290</w:t>
            </w:r>
          </w:p>
        </w:tc>
      </w:tr>
      <w:tr w:rsidR="004616A8" w:rsidRPr="002F0754" w14:paraId="1B844E2B" w14:textId="77777777" w:rsidTr="00AC4E6D">
        <w:tc>
          <w:tcPr>
            <w:tcW w:w="2892" w:type="pct"/>
            <w:shd w:val="clear" w:color="auto" w:fill="auto"/>
            <w:noWrap/>
            <w:vAlign w:val="center"/>
            <w:hideMark/>
          </w:tcPr>
          <w:p w14:paraId="585D68AA"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Depósitos em Contas Pré-Pagas (nota 16)</w:t>
            </w:r>
          </w:p>
        </w:tc>
        <w:tc>
          <w:tcPr>
            <w:tcW w:w="1008" w:type="pct"/>
            <w:shd w:val="clear" w:color="auto" w:fill="auto"/>
            <w:noWrap/>
            <w:vAlign w:val="center"/>
            <w:hideMark/>
          </w:tcPr>
          <w:p w14:paraId="12852D95" w14:textId="45A6A8FE"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113.805</w:t>
            </w:r>
          </w:p>
        </w:tc>
        <w:tc>
          <w:tcPr>
            <w:tcW w:w="1100" w:type="pct"/>
            <w:shd w:val="clear" w:color="auto" w:fill="auto"/>
            <w:noWrap/>
            <w:vAlign w:val="center"/>
            <w:hideMark/>
          </w:tcPr>
          <w:p w14:paraId="1A326F38" w14:textId="68F47033"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91.052</w:t>
            </w:r>
          </w:p>
        </w:tc>
      </w:tr>
      <w:tr w:rsidR="004616A8" w:rsidRPr="002F0754" w14:paraId="50694910" w14:textId="77777777" w:rsidTr="00AC4E6D">
        <w:tc>
          <w:tcPr>
            <w:tcW w:w="2892" w:type="pct"/>
            <w:shd w:val="clear" w:color="auto" w:fill="auto"/>
            <w:noWrap/>
            <w:vAlign w:val="center"/>
            <w:hideMark/>
          </w:tcPr>
          <w:p w14:paraId="3DB79732"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Obrigações com Bandeira (nota 17)</w:t>
            </w:r>
          </w:p>
        </w:tc>
        <w:tc>
          <w:tcPr>
            <w:tcW w:w="1008" w:type="pct"/>
            <w:shd w:val="clear" w:color="auto" w:fill="auto"/>
            <w:noWrap/>
            <w:vAlign w:val="center"/>
            <w:hideMark/>
          </w:tcPr>
          <w:p w14:paraId="47302F42" w14:textId="6FCCADD6"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1.670.</w:t>
            </w:r>
            <w:r w:rsidR="00CC5F62" w:rsidRPr="002F0754">
              <w:rPr>
                <w:rFonts w:ascii="Verdana" w:hAnsi="Verdana" w:cs="Calibri"/>
                <w:color w:val="000000"/>
                <w:sz w:val="16"/>
                <w:szCs w:val="16"/>
              </w:rPr>
              <w:t>11</w:t>
            </w:r>
            <w:r w:rsidR="00CC5F62">
              <w:rPr>
                <w:rFonts w:ascii="Verdana" w:hAnsi="Verdana" w:cs="Calibri"/>
                <w:color w:val="000000"/>
                <w:sz w:val="16"/>
                <w:szCs w:val="16"/>
              </w:rPr>
              <w:t>4</w:t>
            </w:r>
          </w:p>
        </w:tc>
        <w:tc>
          <w:tcPr>
            <w:tcW w:w="1100" w:type="pct"/>
            <w:shd w:val="clear" w:color="auto" w:fill="auto"/>
            <w:noWrap/>
            <w:vAlign w:val="center"/>
            <w:hideMark/>
          </w:tcPr>
          <w:p w14:paraId="1E91C581" w14:textId="121DA423"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1.496.982</w:t>
            </w:r>
          </w:p>
        </w:tc>
      </w:tr>
      <w:tr w:rsidR="004616A8" w:rsidRPr="002F0754" w14:paraId="2AAF1738" w14:textId="77777777" w:rsidTr="00AC4E6D">
        <w:tc>
          <w:tcPr>
            <w:tcW w:w="2892" w:type="pct"/>
            <w:shd w:val="clear" w:color="auto" w:fill="auto"/>
            <w:noWrap/>
            <w:vAlign w:val="center"/>
            <w:hideMark/>
          </w:tcPr>
          <w:p w14:paraId="7224D79B"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Obrigações com Empresas Ligadas (nota 18)</w:t>
            </w:r>
          </w:p>
        </w:tc>
        <w:tc>
          <w:tcPr>
            <w:tcW w:w="1008" w:type="pct"/>
            <w:shd w:val="clear" w:color="auto" w:fill="auto"/>
            <w:noWrap/>
            <w:vAlign w:val="center"/>
            <w:hideMark/>
          </w:tcPr>
          <w:p w14:paraId="0A704BA0" w14:textId="428A86B1"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179.101</w:t>
            </w:r>
          </w:p>
        </w:tc>
        <w:tc>
          <w:tcPr>
            <w:tcW w:w="1100" w:type="pct"/>
            <w:shd w:val="clear" w:color="auto" w:fill="auto"/>
            <w:noWrap/>
            <w:vAlign w:val="center"/>
            <w:hideMark/>
          </w:tcPr>
          <w:p w14:paraId="1111E569" w14:textId="38782F38"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519.590</w:t>
            </w:r>
          </w:p>
        </w:tc>
      </w:tr>
      <w:tr w:rsidR="004616A8" w:rsidRPr="002F0754" w14:paraId="19205E64" w14:textId="77777777" w:rsidTr="00AC4E6D">
        <w:tc>
          <w:tcPr>
            <w:tcW w:w="2892" w:type="pct"/>
            <w:shd w:val="clear" w:color="auto" w:fill="auto"/>
            <w:noWrap/>
            <w:vAlign w:val="center"/>
            <w:hideMark/>
          </w:tcPr>
          <w:p w14:paraId="1A1A8AE0"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Fornecedores a Outras Contas A Pagar (nota 19)</w:t>
            </w:r>
          </w:p>
        </w:tc>
        <w:tc>
          <w:tcPr>
            <w:tcW w:w="1008" w:type="pct"/>
            <w:shd w:val="clear" w:color="auto" w:fill="auto"/>
            <w:noWrap/>
            <w:vAlign w:val="center"/>
            <w:hideMark/>
          </w:tcPr>
          <w:p w14:paraId="074E6A73" w14:textId="16BD3C7E"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20.955</w:t>
            </w:r>
          </w:p>
        </w:tc>
        <w:tc>
          <w:tcPr>
            <w:tcW w:w="1100" w:type="pct"/>
            <w:shd w:val="clear" w:color="auto" w:fill="auto"/>
            <w:noWrap/>
            <w:vAlign w:val="center"/>
            <w:hideMark/>
          </w:tcPr>
          <w:p w14:paraId="665684A8" w14:textId="6F0D29EE"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20.779</w:t>
            </w:r>
          </w:p>
        </w:tc>
      </w:tr>
      <w:tr w:rsidR="004616A8" w:rsidRPr="002F0754" w14:paraId="087D188D" w14:textId="77777777" w:rsidTr="00AC4E6D">
        <w:tc>
          <w:tcPr>
            <w:tcW w:w="2892" w:type="pct"/>
            <w:shd w:val="clear" w:color="auto" w:fill="auto"/>
            <w:noWrap/>
            <w:vAlign w:val="center"/>
            <w:hideMark/>
          </w:tcPr>
          <w:p w14:paraId="09D1D056"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Despesa de Pessoal (nota 20)</w:t>
            </w:r>
          </w:p>
        </w:tc>
        <w:tc>
          <w:tcPr>
            <w:tcW w:w="1008" w:type="pct"/>
            <w:shd w:val="clear" w:color="auto" w:fill="auto"/>
            <w:noWrap/>
            <w:vAlign w:val="center"/>
            <w:hideMark/>
          </w:tcPr>
          <w:p w14:paraId="51323AF3" w14:textId="71D421CF"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5.954</w:t>
            </w:r>
          </w:p>
        </w:tc>
        <w:tc>
          <w:tcPr>
            <w:tcW w:w="1100" w:type="pct"/>
            <w:shd w:val="clear" w:color="auto" w:fill="auto"/>
            <w:noWrap/>
            <w:vAlign w:val="center"/>
            <w:hideMark/>
          </w:tcPr>
          <w:p w14:paraId="0F0C4F9A" w14:textId="3BFC3C5C"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8.543</w:t>
            </w:r>
          </w:p>
        </w:tc>
      </w:tr>
      <w:tr w:rsidR="004616A8" w:rsidRPr="002F0754" w14:paraId="226093D6" w14:textId="77777777" w:rsidTr="00AC4E6D">
        <w:tc>
          <w:tcPr>
            <w:tcW w:w="2892" w:type="pct"/>
            <w:shd w:val="clear" w:color="auto" w:fill="auto"/>
            <w:noWrap/>
            <w:vAlign w:val="center"/>
            <w:hideMark/>
          </w:tcPr>
          <w:p w14:paraId="42237E16"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Obrigações Tributárias (nota 21)</w:t>
            </w:r>
          </w:p>
        </w:tc>
        <w:tc>
          <w:tcPr>
            <w:tcW w:w="1008" w:type="pct"/>
            <w:shd w:val="clear" w:color="auto" w:fill="auto"/>
            <w:noWrap/>
            <w:vAlign w:val="center"/>
            <w:hideMark/>
          </w:tcPr>
          <w:p w14:paraId="66A8F9EA" w14:textId="242824B2"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5.227</w:t>
            </w:r>
          </w:p>
        </w:tc>
        <w:tc>
          <w:tcPr>
            <w:tcW w:w="1100" w:type="pct"/>
            <w:shd w:val="clear" w:color="auto" w:fill="auto"/>
            <w:noWrap/>
            <w:vAlign w:val="center"/>
            <w:hideMark/>
          </w:tcPr>
          <w:p w14:paraId="7B8883BC" w14:textId="5C598A96"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5.750</w:t>
            </w:r>
          </w:p>
        </w:tc>
      </w:tr>
      <w:tr w:rsidR="004616A8" w:rsidRPr="002F0754" w14:paraId="349CDEC2" w14:textId="77777777" w:rsidTr="00AC4E6D">
        <w:tc>
          <w:tcPr>
            <w:tcW w:w="2892" w:type="pct"/>
            <w:shd w:val="clear" w:color="auto" w:fill="auto"/>
            <w:noWrap/>
            <w:vAlign w:val="center"/>
            <w:hideMark/>
          </w:tcPr>
          <w:p w14:paraId="6E14417F"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Provisão Para Bonificação (nota 22)</w:t>
            </w:r>
          </w:p>
        </w:tc>
        <w:tc>
          <w:tcPr>
            <w:tcW w:w="1008" w:type="pct"/>
            <w:shd w:val="clear" w:color="auto" w:fill="auto"/>
            <w:noWrap/>
            <w:vAlign w:val="center"/>
            <w:hideMark/>
          </w:tcPr>
          <w:p w14:paraId="1A218D4A" w14:textId="2A744537"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31.091</w:t>
            </w:r>
          </w:p>
        </w:tc>
        <w:tc>
          <w:tcPr>
            <w:tcW w:w="1100" w:type="pct"/>
            <w:shd w:val="clear" w:color="auto" w:fill="auto"/>
            <w:noWrap/>
            <w:vAlign w:val="center"/>
            <w:hideMark/>
          </w:tcPr>
          <w:p w14:paraId="143615F2" w14:textId="78AB105F"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20.302</w:t>
            </w:r>
          </w:p>
        </w:tc>
      </w:tr>
      <w:tr w:rsidR="004616A8" w:rsidRPr="002F0754" w14:paraId="52CF21D1" w14:textId="77777777" w:rsidTr="00AC4E6D">
        <w:tc>
          <w:tcPr>
            <w:tcW w:w="2892" w:type="pct"/>
            <w:shd w:val="clear" w:color="auto" w:fill="auto"/>
            <w:noWrap/>
            <w:vAlign w:val="center"/>
            <w:hideMark/>
          </w:tcPr>
          <w:p w14:paraId="011A9431"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Outros Passivos (nota 23)</w:t>
            </w:r>
          </w:p>
        </w:tc>
        <w:tc>
          <w:tcPr>
            <w:tcW w:w="1008" w:type="pct"/>
            <w:shd w:val="clear" w:color="auto" w:fill="auto"/>
            <w:noWrap/>
            <w:vAlign w:val="center"/>
            <w:hideMark/>
          </w:tcPr>
          <w:p w14:paraId="73B3DBDD" w14:textId="2B73899A"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42.848</w:t>
            </w:r>
          </w:p>
        </w:tc>
        <w:tc>
          <w:tcPr>
            <w:tcW w:w="1100" w:type="pct"/>
            <w:shd w:val="clear" w:color="auto" w:fill="auto"/>
            <w:noWrap/>
            <w:vAlign w:val="center"/>
            <w:hideMark/>
          </w:tcPr>
          <w:p w14:paraId="560692BD" w14:textId="7DB0840C"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43.731</w:t>
            </w:r>
          </w:p>
        </w:tc>
      </w:tr>
      <w:tr w:rsidR="004616A8" w:rsidRPr="002F0754" w14:paraId="372CAA0F" w14:textId="77777777" w:rsidTr="00AC4E6D">
        <w:tc>
          <w:tcPr>
            <w:tcW w:w="2892" w:type="pct"/>
            <w:shd w:val="clear" w:color="auto" w:fill="auto"/>
            <w:noWrap/>
            <w:vAlign w:val="center"/>
            <w:hideMark/>
          </w:tcPr>
          <w:p w14:paraId="6F51253E"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Rendas Antecipadas (nota 24)</w:t>
            </w:r>
          </w:p>
        </w:tc>
        <w:tc>
          <w:tcPr>
            <w:tcW w:w="1008" w:type="pct"/>
            <w:shd w:val="clear" w:color="auto" w:fill="auto"/>
            <w:noWrap/>
            <w:vAlign w:val="center"/>
            <w:hideMark/>
          </w:tcPr>
          <w:p w14:paraId="170E9EF5" w14:textId="14BB1173"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1.250</w:t>
            </w:r>
          </w:p>
        </w:tc>
        <w:tc>
          <w:tcPr>
            <w:tcW w:w="1100" w:type="pct"/>
            <w:shd w:val="clear" w:color="auto" w:fill="auto"/>
            <w:noWrap/>
            <w:vAlign w:val="center"/>
            <w:hideMark/>
          </w:tcPr>
          <w:p w14:paraId="26F4D1FB" w14:textId="3B4AB012"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2.050</w:t>
            </w:r>
          </w:p>
        </w:tc>
      </w:tr>
      <w:tr w:rsidR="004616A8" w:rsidRPr="002F0754" w14:paraId="1126223F" w14:textId="77777777" w:rsidTr="00AC4E6D">
        <w:tc>
          <w:tcPr>
            <w:tcW w:w="2892" w:type="pct"/>
            <w:shd w:val="clear" w:color="auto" w:fill="auto"/>
            <w:noWrap/>
            <w:vAlign w:val="center"/>
            <w:hideMark/>
          </w:tcPr>
          <w:p w14:paraId="4784D37F"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008" w:type="pct"/>
            <w:shd w:val="clear" w:color="auto" w:fill="auto"/>
            <w:noWrap/>
            <w:vAlign w:val="center"/>
            <w:hideMark/>
          </w:tcPr>
          <w:p w14:paraId="4DB28501" w14:textId="67991F2C" w:rsidR="004616A8" w:rsidRPr="002F0754" w:rsidRDefault="004616A8" w:rsidP="00056F45">
            <w:pPr>
              <w:suppressAutoHyphens w:val="0"/>
              <w:jc w:val="right"/>
              <w:rPr>
                <w:rFonts w:ascii="Verdana" w:hAnsi="Verdana" w:cs="Calibri"/>
                <w:color w:val="000000"/>
                <w:sz w:val="16"/>
                <w:szCs w:val="16"/>
              </w:rPr>
            </w:pPr>
          </w:p>
        </w:tc>
        <w:tc>
          <w:tcPr>
            <w:tcW w:w="1100" w:type="pct"/>
            <w:shd w:val="clear" w:color="auto" w:fill="auto"/>
            <w:noWrap/>
            <w:vAlign w:val="center"/>
            <w:hideMark/>
          </w:tcPr>
          <w:p w14:paraId="54A55758" w14:textId="7B0FF950" w:rsidR="004616A8" w:rsidRPr="002F0754" w:rsidRDefault="004616A8" w:rsidP="00056F45">
            <w:pPr>
              <w:suppressAutoHyphens w:val="0"/>
              <w:jc w:val="right"/>
              <w:rPr>
                <w:rFonts w:ascii="Verdana" w:hAnsi="Verdana" w:cs="Calibri"/>
                <w:color w:val="000000"/>
                <w:sz w:val="16"/>
                <w:szCs w:val="16"/>
              </w:rPr>
            </w:pPr>
          </w:p>
        </w:tc>
      </w:tr>
      <w:tr w:rsidR="004616A8" w:rsidRPr="002F0754" w14:paraId="1FB15A0D" w14:textId="77777777" w:rsidTr="00AC4E6D">
        <w:tc>
          <w:tcPr>
            <w:tcW w:w="2892" w:type="pct"/>
            <w:shd w:val="clear" w:color="auto" w:fill="auto"/>
            <w:noWrap/>
            <w:vAlign w:val="center"/>
            <w:hideMark/>
          </w:tcPr>
          <w:p w14:paraId="7EFC8268"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Passivos Financeiros ao Custo Amortizado</w:t>
            </w:r>
          </w:p>
        </w:tc>
        <w:tc>
          <w:tcPr>
            <w:tcW w:w="1008" w:type="pct"/>
            <w:shd w:val="clear" w:color="auto" w:fill="auto"/>
            <w:noWrap/>
            <w:vAlign w:val="center"/>
            <w:hideMark/>
          </w:tcPr>
          <w:p w14:paraId="3823C079" w14:textId="3362D4B9"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1.393</w:t>
            </w:r>
          </w:p>
        </w:tc>
        <w:tc>
          <w:tcPr>
            <w:tcW w:w="1100" w:type="pct"/>
            <w:shd w:val="clear" w:color="auto" w:fill="auto"/>
            <w:noWrap/>
            <w:vAlign w:val="center"/>
            <w:hideMark/>
          </w:tcPr>
          <w:p w14:paraId="4E9BC2FD" w14:textId="7ADC6EC8"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643</w:t>
            </w:r>
          </w:p>
        </w:tc>
      </w:tr>
      <w:tr w:rsidR="004616A8" w:rsidRPr="002F0754" w14:paraId="57737554" w14:textId="77777777" w:rsidTr="00AC4E6D">
        <w:tc>
          <w:tcPr>
            <w:tcW w:w="2892" w:type="pct"/>
            <w:shd w:val="clear" w:color="auto" w:fill="auto"/>
            <w:noWrap/>
            <w:vAlign w:val="center"/>
            <w:hideMark/>
          </w:tcPr>
          <w:p w14:paraId="71D877AA" w14:textId="5CB32B4C"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Arrendamento Operacional (nota 25)</w:t>
            </w:r>
          </w:p>
        </w:tc>
        <w:tc>
          <w:tcPr>
            <w:tcW w:w="1008" w:type="pct"/>
            <w:shd w:val="clear" w:color="auto" w:fill="auto"/>
            <w:noWrap/>
            <w:vAlign w:val="center"/>
            <w:hideMark/>
          </w:tcPr>
          <w:p w14:paraId="1873B7E3" w14:textId="0ED69F80"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1.393</w:t>
            </w:r>
          </w:p>
        </w:tc>
        <w:tc>
          <w:tcPr>
            <w:tcW w:w="1100" w:type="pct"/>
            <w:shd w:val="clear" w:color="auto" w:fill="auto"/>
            <w:noWrap/>
            <w:vAlign w:val="center"/>
            <w:hideMark/>
          </w:tcPr>
          <w:p w14:paraId="2A622E26" w14:textId="458CAEBE"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643</w:t>
            </w:r>
          </w:p>
        </w:tc>
      </w:tr>
      <w:tr w:rsidR="004616A8" w:rsidRPr="002F0754" w14:paraId="352442CB" w14:textId="77777777" w:rsidTr="00AC4E6D">
        <w:tc>
          <w:tcPr>
            <w:tcW w:w="2892" w:type="pct"/>
            <w:shd w:val="clear" w:color="auto" w:fill="auto"/>
            <w:noWrap/>
            <w:vAlign w:val="center"/>
            <w:hideMark/>
          </w:tcPr>
          <w:p w14:paraId="31D3027F"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008" w:type="pct"/>
            <w:shd w:val="clear" w:color="auto" w:fill="auto"/>
            <w:noWrap/>
            <w:vAlign w:val="center"/>
            <w:hideMark/>
          </w:tcPr>
          <w:p w14:paraId="07138640" w14:textId="5AB1B875" w:rsidR="004616A8" w:rsidRPr="002F0754" w:rsidRDefault="004616A8" w:rsidP="00056F45">
            <w:pPr>
              <w:suppressAutoHyphens w:val="0"/>
              <w:jc w:val="right"/>
              <w:rPr>
                <w:rFonts w:ascii="Verdana" w:hAnsi="Verdana" w:cs="Calibri"/>
                <w:color w:val="000000"/>
                <w:sz w:val="16"/>
                <w:szCs w:val="16"/>
              </w:rPr>
            </w:pPr>
          </w:p>
        </w:tc>
        <w:tc>
          <w:tcPr>
            <w:tcW w:w="1100" w:type="pct"/>
            <w:shd w:val="clear" w:color="auto" w:fill="auto"/>
            <w:noWrap/>
            <w:vAlign w:val="center"/>
            <w:hideMark/>
          </w:tcPr>
          <w:p w14:paraId="1311FD00" w14:textId="17E47480" w:rsidR="004616A8" w:rsidRPr="002F0754" w:rsidRDefault="004616A8" w:rsidP="00056F45">
            <w:pPr>
              <w:suppressAutoHyphens w:val="0"/>
              <w:jc w:val="right"/>
              <w:rPr>
                <w:rFonts w:ascii="Verdana" w:hAnsi="Verdana" w:cs="Calibri"/>
                <w:color w:val="000000"/>
                <w:sz w:val="16"/>
                <w:szCs w:val="16"/>
              </w:rPr>
            </w:pPr>
          </w:p>
        </w:tc>
      </w:tr>
      <w:tr w:rsidR="004616A8" w:rsidRPr="002F0754" w14:paraId="4B049E77" w14:textId="77777777" w:rsidTr="00AC4E6D">
        <w:tc>
          <w:tcPr>
            <w:tcW w:w="2892" w:type="pct"/>
            <w:shd w:val="clear" w:color="auto" w:fill="auto"/>
            <w:noWrap/>
            <w:vAlign w:val="center"/>
            <w:hideMark/>
          </w:tcPr>
          <w:p w14:paraId="4B232895"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 xml:space="preserve">Não Circulante </w:t>
            </w:r>
          </w:p>
        </w:tc>
        <w:tc>
          <w:tcPr>
            <w:tcW w:w="1008" w:type="pct"/>
            <w:shd w:val="clear" w:color="auto" w:fill="auto"/>
            <w:noWrap/>
            <w:vAlign w:val="center"/>
            <w:hideMark/>
          </w:tcPr>
          <w:p w14:paraId="1ED8B6DF" w14:textId="38F597D2"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25.773</w:t>
            </w:r>
          </w:p>
        </w:tc>
        <w:tc>
          <w:tcPr>
            <w:tcW w:w="1100" w:type="pct"/>
            <w:shd w:val="clear" w:color="auto" w:fill="auto"/>
            <w:noWrap/>
            <w:vAlign w:val="center"/>
            <w:hideMark/>
          </w:tcPr>
          <w:p w14:paraId="7AEC3B36" w14:textId="4F85AA63"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26.812</w:t>
            </w:r>
          </w:p>
        </w:tc>
      </w:tr>
      <w:tr w:rsidR="004616A8" w:rsidRPr="002F0754" w14:paraId="2318FD03" w14:textId="77777777" w:rsidTr="00AC4E6D">
        <w:tc>
          <w:tcPr>
            <w:tcW w:w="2892" w:type="pct"/>
            <w:shd w:val="clear" w:color="auto" w:fill="auto"/>
            <w:noWrap/>
            <w:vAlign w:val="center"/>
            <w:hideMark/>
          </w:tcPr>
          <w:p w14:paraId="0B40185F"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008" w:type="pct"/>
            <w:shd w:val="clear" w:color="auto" w:fill="auto"/>
            <w:noWrap/>
            <w:vAlign w:val="center"/>
            <w:hideMark/>
          </w:tcPr>
          <w:p w14:paraId="34F3AAFC" w14:textId="40CE25DC" w:rsidR="004616A8" w:rsidRPr="002F0754" w:rsidRDefault="004616A8" w:rsidP="00056F45">
            <w:pPr>
              <w:suppressAutoHyphens w:val="0"/>
              <w:jc w:val="right"/>
              <w:rPr>
                <w:rFonts w:ascii="Verdana" w:hAnsi="Verdana" w:cs="Calibri"/>
                <w:color w:val="000000"/>
                <w:sz w:val="16"/>
                <w:szCs w:val="16"/>
              </w:rPr>
            </w:pPr>
          </w:p>
        </w:tc>
        <w:tc>
          <w:tcPr>
            <w:tcW w:w="1100" w:type="pct"/>
            <w:shd w:val="clear" w:color="auto" w:fill="auto"/>
            <w:noWrap/>
            <w:vAlign w:val="center"/>
            <w:hideMark/>
          </w:tcPr>
          <w:p w14:paraId="02F3616A" w14:textId="7DE39FFB" w:rsidR="004616A8" w:rsidRPr="002F0754" w:rsidRDefault="004616A8" w:rsidP="00056F45">
            <w:pPr>
              <w:suppressAutoHyphens w:val="0"/>
              <w:jc w:val="right"/>
              <w:rPr>
                <w:rFonts w:ascii="Verdana" w:hAnsi="Verdana" w:cs="Calibri"/>
                <w:color w:val="000000"/>
                <w:sz w:val="16"/>
                <w:szCs w:val="16"/>
              </w:rPr>
            </w:pPr>
          </w:p>
        </w:tc>
      </w:tr>
      <w:tr w:rsidR="004616A8" w:rsidRPr="002F0754" w14:paraId="3028B045" w14:textId="77777777" w:rsidTr="00AC4E6D">
        <w:tc>
          <w:tcPr>
            <w:tcW w:w="2892" w:type="pct"/>
            <w:shd w:val="clear" w:color="auto" w:fill="auto"/>
            <w:noWrap/>
            <w:vAlign w:val="center"/>
            <w:hideMark/>
          </w:tcPr>
          <w:p w14:paraId="10AF32C9"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Obrigações com Terceiros</w:t>
            </w:r>
          </w:p>
        </w:tc>
        <w:tc>
          <w:tcPr>
            <w:tcW w:w="1008" w:type="pct"/>
            <w:shd w:val="clear" w:color="auto" w:fill="auto"/>
            <w:noWrap/>
            <w:vAlign w:val="center"/>
            <w:hideMark/>
          </w:tcPr>
          <w:p w14:paraId="2C3C0291" w14:textId="3095B9CA"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19.947</w:t>
            </w:r>
          </w:p>
        </w:tc>
        <w:tc>
          <w:tcPr>
            <w:tcW w:w="1100" w:type="pct"/>
            <w:shd w:val="clear" w:color="auto" w:fill="auto"/>
            <w:noWrap/>
            <w:vAlign w:val="center"/>
            <w:hideMark/>
          </w:tcPr>
          <w:p w14:paraId="153B3B56" w14:textId="1DF94244"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19.188</w:t>
            </w:r>
          </w:p>
        </w:tc>
      </w:tr>
      <w:tr w:rsidR="004616A8" w:rsidRPr="002F0754" w14:paraId="0D91916D" w14:textId="77777777" w:rsidTr="00AC4E6D">
        <w:tc>
          <w:tcPr>
            <w:tcW w:w="2892" w:type="pct"/>
            <w:shd w:val="clear" w:color="auto" w:fill="auto"/>
            <w:noWrap/>
            <w:vAlign w:val="center"/>
            <w:hideMark/>
          </w:tcPr>
          <w:p w14:paraId="23FF2601"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Obrigações Com Bandeira (nota 17)</w:t>
            </w:r>
          </w:p>
        </w:tc>
        <w:tc>
          <w:tcPr>
            <w:tcW w:w="1008" w:type="pct"/>
            <w:shd w:val="clear" w:color="auto" w:fill="auto"/>
            <w:noWrap/>
            <w:vAlign w:val="center"/>
            <w:hideMark/>
          </w:tcPr>
          <w:p w14:paraId="0E61AD2A" w14:textId="6903450C"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5.569</w:t>
            </w:r>
          </w:p>
        </w:tc>
        <w:tc>
          <w:tcPr>
            <w:tcW w:w="1100" w:type="pct"/>
            <w:shd w:val="clear" w:color="auto" w:fill="auto"/>
            <w:noWrap/>
            <w:vAlign w:val="center"/>
            <w:hideMark/>
          </w:tcPr>
          <w:p w14:paraId="543CCB98" w14:textId="07C091AD"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4.575</w:t>
            </w:r>
          </w:p>
        </w:tc>
      </w:tr>
      <w:tr w:rsidR="004616A8" w:rsidRPr="002F0754" w14:paraId="2CE7E675" w14:textId="77777777" w:rsidTr="00AC4E6D">
        <w:tc>
          <w:tcPr>
            <w:tcW w:w="2892" w:type="pct"/>
            <w:shd w:val="clear" w:color="auto" w:fill="auto"/>
            <w:noWrap/>
            <w:vAlign w:val="center"/>
            <w:hideMark/>
          </w:tcPr>
          <w:p w14:paraId="2484C968"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Despesa de Pessoal (nota 20)</w:t>
            </w:r>
          </w:p>
        </w:tc>
        <w:tc>
          <w:tcPr>
            <w:tcW w:w="1008" w:type="pct"/>
            <w:shd w:val="clear" w:color="auto" w:fill="auto"/>
            <w:noWrap/>
            <w:vAlign w:val="center"/>
            <w:hideMark/>
          </w:tcPr>
          <w:p w14:paraId="152F6736" w14:textId="356549AA"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920</w:t>
            </w:r>
          </w:p>
        </w:tc>
        <w:tc>
          <w:tcPr>
            <w:tcW w:w="1100" w:type="pct"/>
            <w:shd w:val="clear" w:color="auto" w:fill="auto"/>
            <w:noWrap/>
            <w:vAlign w:val="center"/>
            <w:hideMark/>
          </w:tcPr>
          <w:p w14:paraId="56974095" w14:textId="0AB3A5C1"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1.193</w:t>
            </w:r>
          </w:p>
        </w:tc>
      </w:tr>
      <w:tr w:rsidR="004616A8" w:rsidRPr="002F0754" w14:paraId="27114AD2" w14:textId="77777777" w:rsidTr="00AC4E6D">
        <w:tc>
          <w:tcPr>
            <w:tcW w:w="2892" w:type="pct"/>
            <w:shd w:val="clear" w:color="auto" w:fill="auto"/>
            <w:noWrap/>
            <w:vAlign w:val="center"/>
            <w:hideMark/>
          </w:tcPr>
          <w:p w14:paraId="1F55EF8B"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Provisões Para Riscos Contingenciais (nota 26)</w:t>
            </w:r>
          </w:p>
        </w:tc>
        <w:tc>
          <w:tcPr>
            <w:tcW w:w="1008" w:type="pct"/>
            <w:shd w:val="clear" w:color="auto" w:fill="auto"/>
            <w:noWrap/>
            <w:vAlign w:val="center"/>
            <w:hideMark/>
          </w:tcPr>
          <w:p w14:paraId="3ED37C3E" w14:textId="34634F37"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7.833</w:t>
            </w:r>
          </w:p>
        </w:tc>
        <w:tc>
          <w:tcPr>
            <w:tcW w:w="1100" w:type="pct"/>
            <w:shd w:val="clear" w:color="auto" w:fill="auto"/>
            <w:noWrap/>
            <w:vAlign w:val="center"/>
            <w:hideMark/>
          </w:tcPr>
          <w:p w14:paraId="52521AB5" w14:textId="350986AF"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6.012</w:t>
            </w:r>
          </w:p>
        </w:tc>
      </w:tr>
      <w:tr w:rsidR="004616A8" w:rsidRPr="002F0754" w14:paraId="409454B1" w14:textId="77777777" w:rsidTr="00AC4E6D">
        <w:tc>
          <w:tcPr>
            <w:tcW w:w="2892" w:type="pct"/>
            <w:shd w:val="clear" w:color="auto" w:fill="auto"/>
            <w:noWrap/>
            <w:vAlign w:val="center"/>
            <w:hideMark/>
          </w:tcPr>
          <w:p w14:paraId="5D7013FB"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Rendas Antecipadas (nota 24)</w:t>
            </w:r>
          </w:p>
        </w:tc>
        <w:tc>
          <w:tcPr>
            <w:tcW w:w="1008" w:type="pct"/>
            <w:shd w:val="clear" w:color="auto" w:fill="auto"/>
            <w:noWrap/>
            <w:vAlign w:val="center"/>
            <w:hideMark/>
          </w:tcPr>
          <w:p w14:paraId="2FBB7F24" w14:textId="747D8D57"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5.625</w:t>
            </w:r>
          </w:p>
        </w:tc>
        <w:tc>
          <w:tcPr>
            <w:tcW w:w="1100" w:type="pct"/>
            <w:shd w:val="clear" w:color="auto" w:fill="auto"/>
            <w:noWrap/>
            <w:vAlign w:val="center"/>
            <w:hideMark/>
          </w:tcPr>
          <w:p w14:paraId="470964B0" w14:textId="6B887A75"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7.408</w:t>
            </w:r>
          </w:p>
        </w:tc>
      </w:tr>
      <w:tr w:rsidR="004616A8" w:rsidRPr="002F0754" w14:paraId="16F43A04" w14:textId="77777777" w:rsidTr="00AC4E6D">
        <w:tc>
          <w:tcPr>
            <w:tcW w:w="2892" w:type="pct"/>
            <w:shd w:val="clear" w:color="auto" w:fill="auto"/>
            <w:noWrap/>
            <w:vAlign w:val="center"/>
            <w:hideMark/>
          </w:tcPr>
          <w:p w14:paraId="1581ED36"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008" w:type="pct"/>
            <w:shd w:val="clear" w:color="auto" w:fill="auto"/>
            <w:noWrap/>
            <w:vAlign w:val="center"/>
            <w:hideMark/>
          </w:tcPr>
          <w:p w14:paraId="3475DB1A" w14:textId="0FA4285D" w:rsidR="004616A8" w:rsidRPr="002F0754" w:rsidRDefault="004616A8" w:rsidP="00056F45">
            <w:pPr>
              <w:suppressAutoHyphens w:val="0"/>
              <w:jc w:val="right"/>
              <w:rPr>
                <w:rFonts w:ascii="Verdana" w:hAnsi="Verdana" w:cs="Calibri"/>
                <w:color w:val="000000"/>
                <w:sz w:val="16"/>
                <w:szCs w:val="16"/>
              </w:rPr>
            </w:pPr>
          </w:p>
        </w:tc>
        <w:tc>
          <w:tcPr>
            <w:tcW w:w="1100" w:type="pct"/>
            <w:shd w:val="clear" w:color="auto" w:fill="auto"/>
            <w:noWrap/>
            <w:vAlign w:val="center"/>
            <w:hideMark/>
          </w:tcPr>
          <w:p w14:paraId="28634DE9" w14:textId="151949F8" w:rsidR="004616A8" w:rsidRPr="002F0754" w:rsidRDefault="004616A8" w:rsidP="00056F45">
            <w:pPr>
              <w:suppressAutoHyphens w:val="0"/>
              <w:jc w:val="right"/>
              <w:rPr>
                <w:rFonts w:ascii="Verdana" w:hAnsi="Verdana" w:cs="Calibri"/>
                <w:color w:val="000000"/>
                <w:sz w:val="16"/>
                <w:szCs w:val="16"/>
              </w:rPr>
            </w:pPr>
          </w:p>
        </w:tc>
      </w:tr>
      <w:tr w:rsidR="004616A8" w:rsidRPr="002F0754" w14:paraId="7EAEE7F1" w14:textId="77777777" w:rsidTr="00AC4E6D">
        <w:tc>
          <w:tcPr>
            <w:tcW w:w="2892" w:type="pct"/>
            <w:shd w:val="clear" w:color="auto" w:fill="auto"/>
            <w:noWrap/>
            <w:vAlign w:val="center"/>
            <w:hideMark/>
          </w:tcPr>
          <w:p w14:paraId="32626274"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Passivos Financeiros ao Custo Amortizado</w:t>
            </w:r>
          </w:p>
        </w:tc>
        <w:tc>
          <w:tcPr>
            <w:tcW w:w="1008" w:type="pct"/>
            <w:shd w:val="clear" w:color="auto" w:fill="auto"/>
            <w:noWrap/>
            <w:vAlign w:val="center"/>
            <w:hideMark/>
          </w:tcPr>
          <w:p w14:paraId="0367BC0F" w14:textId="27A702D9"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5.826</w:t>
            </w:r>
          </w:p>
        </w:tc>
        <w:tc>
          <w:tcPr>
            <w:tcW w:w="1100" w:type="pct"/>
            <w:shd w:val="clear" w:color="auto" w:fill="auto"/>
            <w:noWrap/>
            <w:vAlign w:val="center"/>
            <w:hideMark/>
          </w:tcPr>
          <w:p w14:paraId="3DA63C9A" w14:textId="3E85C64C"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7.624</w:t>
            </w:r>
          </w:p>
        </w:tc>
      </w:tr>
      <w:tr w:rsidR="004616A8" w:rsidRPr="002F0754" w14:paraId="50F903A9" w14:textId="77777777" w:rsidTr="00AC4E6D">
        <w:tc>
          <w:tcPr>
            <w:tcW w:w="2892" w:type="pct"/>
            <w:shd w:val="clear" w:color="auto" w:fill="auto"/>
            <w:noWrap/>
            <w:vAlign w:val="center"/>
            <w:hideMark/>
          </w:tcPr>
          <w:p w14:paraId="1704F4C0"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Arrendamento Operacional (nota 25)</w:t>
            </w:r>
          </w:p>
        </w:tc>
        <w:tc>
          <w:tcPr>
            <w:tcW w:w="1008" w:type="pct"/>
            <w:shd w:val="clear" w:color="auto" w:fill="auto"/>
            <w:noWrap/>
            <w:vAlign w:val="center"/>
            <w:hideMark/>
          </w:tcPr>
          <w:p w14:paraId="342E2851" w14:textId="342154DF"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5.826</w:t>
            </w:r>
          </w:p>
        </w:tc>
        <w:tc>
          <w:tcPr>
            <w:tcW w:w="1100" w:type="pct"/>
            <w:shd w:val="clear" w:color="auto" w:fill="auto"/>
            <w:noWrap/>
            <w:vAlign w:val="center"/>
            <w:hideMark/>
          </w:tcPr>
          <w:p w14:paraId="69CD789A" w14:textId="7E57A2D5"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7.624</w:t>
            </w:r>
          </w:p>
        </w:tc>
      </w:tr>
      <w:tr w:rsidR="004616A8" w:rsidRPr="002F0754" w14:paraId="45E98373" w14:textId="77777777" w:rsidTr="00AC4E6D">
        <w:tc>
          <w:tcPr>
            <w:tcW w:w="2892" w:type="pct"/>
            <w:shd w:val="clear" w:color="auto" w:fill="auto"/>
            <w:noWrap/>
            <w:vAlign w:val="center"/>
            <w:hideMark/>
          </w:tcPr>
          <w:p w14:paraId="398C74EE"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008" w:type="pct"/>
            <w:shd w:val="clear" w:color="auto" w:fill="auto"/>
            <w:noWrap/>
            <w:vAlign w:val="center"/>
            <w:hideMark/>
          </w:tcPr>
          <w:p w14:paraId="5C6EA05B" w14:textId="7DC1D177" w:rsidR="004616A8" w:rsidRPr="002F0754" w:rsidRDefault="004616A8" w:rsidP="00056F45">
            <w:pPr>
              <w:suppressAutoHyphens w:val="0"/>
              <w:jc w:val="right"/>
              <w:rPr>
                <w:rFonts w:ascii="Verdana" w:hAnsi="Verdana" w:cs="Calibri"/>
                <w:color w:val="000000"/>
                <w:sz w:val="16"/>
                <w:szCs w:val="16"/>
              </w:rPr>
            </w:pPr>
          </w:p>
        </w:tc>
        <w:tc>
          <w:tcPr>
            <w:tcW w:w="1100" w:type="pct"/>
            <w:shd w:val="clear" w:color="auto" w:fill="auto"/>
            <w:noWrap/>
            <w:vAlign w:val="center"/>
            <w:hideMark/>
          </w:tcPr>
          <w:p w14:paraId="1B0AB15B" w14:textId="5329CA82" w:rsidR="004616A8" w:rsidRPr="002F0754" w:rsidRDefault="004616A8" w:rsidP="00056F45">
            <w:pPr>
              <w:suppressAutoHyphens w:val="0"/>
              <w:jc w:val="right"/>
              <w:rPr>
                <w:rFonts w:ascii="Verdana" w:hAnsi="Verdana" w:cs="Calibri"/>
                <w:color w:val="000000"/>
                <w:sz w:val="16"/>
                <w:szCs w:val="16"/>
              </w:rPr>
            </w:pPr>
          </w:p>
        </w:tc>
      </w:tr>
      <w:tr w:rsidR="004616A8" w:rsidRPr="002F0754" w14:paraId="69CC426B" w14:textId="77777777" w:rsidTr="00AC4E6D">
        <w:tc>
          <w:tcPr>
            <w:tcW w:w="2892" w:type="pct"/>
            <w:shd w:val="clear" w:color="auto" w:fill="auto"/>
            <w:noWrap/>
            <w:vAlign w:val="center"/>
            <w:hideMark/>
          </w:tcPr>
          <w:p w14:paraId="2A649C35"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Patrimônio Líquido (nota 27)</w:t>
            </w:r>
          </w:p>
        </w:tc>
        <w:tc>
          <w:tcPr>
            <w:tcW w:w="1008" w:type="pct"/>
            <w:shd w:val="clear" w:color="auto" w:fill="auto"/>
            <w:noWrap/>
            <w:vAlign w:val="center"/>
            <w:hideMark/>
          </w:tcPr>
          <w:p w14:paraId="70C97764" w14:textId="177AC476"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586.672</w:t>
            </w:r>
          </w:p>
        </w:tc>
        <w:tc>
          <w:tcPr>
            <w:tcW w:w="1100" w:type="pct"/>
            <w:shd w:val="clear" w:color="auto" w:fill="auto"/>
            <w:noWrap/>
            <w:vAlign w:val="center"/>
            <w:hideMark/>
          </w:tcPr>
          <w:p w14:paraId="7BF624DF" w14:textId="006085FF"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1.224.354</w:t>
            </w:r>
          </w:p>
        </w:tc>
      </w:tr>
      <w:tr w:rsidR="004616A8" w:rsidRPr="002F0754" w14:paraId="522D87F7" w14:textId="77777777" w:rsidTr="00AC4E6D">
        <w:tc>
          <w:tcPr>
            <w:tcW w:w="2892" w:type="pct"/>
            <w:shd w:val="clear" w:color="auto" w:fill="auto"/>
            <w:noWrap/>
            <w:vAlign w:val="center"/>
            <w:hideMark/>
          </w:tcPr>
          <w:p w14:paraId="5C1CEC25"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008" w:type="pct"/>
            <w:shd w:val="clear" w:color="auto" w:fill="auto"/>
            <w:noWrap/>
            <w:vAlign w:val="center"/>
            <w:hideMark/>
          </w:tcPr>
          <w:p w14:paraId="5C9C2925" w14:textId="5BCF91EC" w:rsidR="004616A8" w:rsidRPr="002F0754" w:rsidRDefault="004616A8" w:rsidP="00056F45">
            <w:pPr>
              <w:suppressAutoHyphens w:val="0"/>
              <w:jc w:val="right"/>
              <w:rPr>
                <w:rFonts w:ascii="Verdana" w:hAnsi="Verdana" w:cs="Calibri"/>
                <w:color w:val="000000"/>
                <w:sz w:val="16"/>
                <w:szCs w:val="16"/>
              </w:rPr>
            </w:pPr>
          </w:p>
        </w:tc>
        <w:tc>
          <w:tcPr>
            <w:tcW w:w="1100" w:type="pct"/>
            <w:shd w:val="clear" w:color="auto" w:fill="auto"/>
            <w:noWrap/>
            <w:vAlign w:val="center"/>
            <w:hideMark/>
          </w:tcPr>
          <w:p w14:paraId="6DE36B3F" w14:textId="3280F1BE" w:rsidR="004616A8" w:rsidRPr="002F0754" w:rsidRDefault="004616A8" w:rsidP="00056F45">
            <w:pPr>
              <w:suppressAutoHyphens w:val="0"/>
              <w:jc w:val="right"/>
              <w:rPr>
                <w:rFonts w:ascii="Verdana" w:hAnsi="Verdana" w:cs="Calibri"/>
                <w:color w:val="000000"/>
                <w:sz w:val="16"/>
                <w:szCs w:val="16"/>
              </w:rPr>
            </w:pPr>
          </w:p>
        </w:tc>
      </w:tr>
      <w:tr w:rsidR="004616A8" w:rsidRPr="002F0754" w14:paraId="713324DB" w14:textId="77777777" w:rsidTr="00AC4E6D">
        <w:tc>
          <w:tcPr>
            <w:tcW w:w="2892" w:type="pct"/>
            <w:shd w:val="clear" w:color="auto" w:fill="auto"/>
            <w:noWrap/>
            <w:vAlign w:val="center"/>
            <w:hideMark/>
          </w:tcPr>
          <w:p w14:paraId="37C5E99F"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 xml:space="preserve">  Capital:</w:t>
            </w:r>
          </w:p>
        </w:tc>
        <w:tc>
          <w:tcPr>
            <w:tcW w:w="1008" w:type="pct"/>
            <w:shd w:val="clear" w:color="auto" w:fill="auto"/>
            <w:noWrap/>
            <w:vAlign w:val="center"/>
            <w:hideMark/>
          </w:tcPr>
          <w:p w14:paraId="3EA038E7" w14:textId="451DE745" w:rsidR="004616A8" w:rsidRPr="002F0754" w:rsidRDefault="004616A8" w:rsidP="00056F45">
            <w:pPr>
              <w:suppressAutoHyphens w:val="0"/>
              <w:jc w:val="right"/>
              <w:rPr>
                <w:rFonts w:ascii="Verdana" w:hAnsi="Verdana" w:cs="Calibri"/>
                <w:b/>
                <w:bCs/>
                <w:color w:val="000000"/>
                <w:sz w:val="16"/>
                <w:szCs w:val="16"/>
              </w:rPr>
            </w:pPr>
          </w:p>
        </w:tc>
        <w:tc>
          <w:tcPr>
            <w:tcW w:w="1100" w:type="pct"/>
            <w:shd w:val="clear" w:color="auto" w:fill="auto"/>
            <w:noWrap/>
            <w:vAlign w:val="center"/>
            <w:hideMark/>
          </w:tcPr>
          <w:p w14:paraId="23B3BBFA" w14:textId="40AAD8A1" w:rsidR="004616A8" w:rsidRPr="002F0754" w:rsidRDefault="004616A8" w:rsidP="00056F45">
            <w:pPr>
              <w:suppressAutoHyphens w:val="0"/>
              <w:jc w:val="right"/>
              <w:rPr>
                <w:rFonts w:ascii="Verdana" w:hAnsi="Verdana" w:cs="Calibri"/>
                <w:b/>
                <w:bCs/>
                <w:color w:val="000000"/>
                <w:sz w:val="16"/>
                <w:szCs w:val="16"/>
              </w:rPr>
            </w:pPr>
          </w:p>
        </w:tc>
      </w:tr>
      <w:tr w:rsidR="004616A8" w:rsidRPr="002F0754" w14:paraId="5D11F043" w14:textId="77777777" w:rsidTr="00AC4E6D">
        <w:tc>
          <w:tcPr>
            <w:tcW w:w="2892" w:type="pct"/>
            <w:shd w:val="clear" w:color="auto" w:fill="auto"/>
            <w:noWrap/>
            <w:vAlign w:val="center"/>
            <w:hideMark/>
          </w:tcPr>
          <w:p w14:paraId="5219E0AA"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De Domiciliados no país</w:t>
            </w:r>
          </w:p>
        </w:tc>
        <w:tc>
          <w:tcPr>
            <w:tcW w:w="1008" w:type="pct"/>
            <w:shd w:val="clear" w:color="auto" w:fill="auto"/>
            <w:noWrap/>
            <w:vAlign w:val="center"/>
            <w:hideMark/>
          </w:tcPr>
          <w:p w14:paraId="45CCC461" w14:textId="1A8E4F85"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w:t>
            </w:r>
            <w:r w:rsidR="001F3FB6">
              <w:rPr>
                <w:rFonts w:ascii="Verdana" w:hAnsi="Verdana" w:cs="Calibri"/>
                <w:color w:val="000000"/>
                <w:sz w:val="16"/>
                <w:szCs w:val="16"/>
              </w:rPr>
              <w:t>37</w:t>
            </w:r>
            <w:r w:rsidRPr="002F0754">
              <w:rPr>
                <w:rFonts w:ascii="Verdana" w:hAnsi="Verdana" w:cs="Calibri"/>
                <w:color w:val="000000"/>
                <w:sz w:val="16"/>
                <w:szCs w:val="16"/>
              </w:rPr>
              <w:t>.</w:t>
            </w:r>
            <w:r w:rsidR="001F3FB6">
              <w:rPr>
                <w:rFonts w:ascii="Verdana" w:hAnsi="Verdana" w:cs="Calibri"/>
                <w:color w:val="000000"/>
                <w:sz w:val="16"/>
                <w:szCs w:val="16"/>
              </w:rPr>
              <w:t>682</w:t>
            </w:r>
          </w:p>
        </w:tc>
        <w:tc>
          <w:tcPr>
            <w:tcW w:w="1100" w:type="pct"/>
            <w:shd w:val="clear" w:color="auto" w:fill="auto"/>
            <w:noWrap/>
            <w:vAlign w:val="center"/>
            <w:hideMark/>
          </w:tcPr>
          <w:p w14:paraId="5B96A949" w14:textId="20BA7F8A"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574.791</w:t>
            </w:r>
          </w:p>
        </w:tc>
      </w:tr>
      <w:tr w:rsidR="004616A8" w:rsidRPr="002F0754" w14:paraId="1AD910F8" w14:textId="77777777" w:rsidTr="00AC4E6D">
        <w:tc>
          <w:tcPr>
            <w:tcW w:w="2892" w:type="pct"/>
            <w:shd w:val="clear" w:color="auto" w:fill="auto"/>
            <w:noWrap/>
            <w:vAlign w:val="center"/>
            <w:hideMark/>
          </w:tcPr>
          <w:p w14:paraId="143B20B2"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Reserva Legal</w:t>
            </w:r>
          </w:p>
        </w:tc>
        <w:tc>
          <w:tcPr>
            <w:tcW w:w="1008" w:type="pct"/>
            <w:shd w:val="clear" w:color="auto" w:fill="auto"/>
            <w:noWrap/>
            <w:vAlign w:val="center"/>
            <w:hideMark/>
          </w:tcPr>
          <w:p w14:paraId="3B6204C9" w14:textId="052402C3" w:rsidR="004616A8" w:rsidRPr="002F0754" w:rsidRDefault="001F3FB6" w:rsidP="00056F45">
            <w:pPr>
              <w:suppressAutoHyphens w:val="0"/>
              <w:jc w:val="right"/>
              <w:rPr>
                <w:rFonts w:ascii="Verdana" w:hAnsi="Verdana" w:cs="Calibri"/>
                <w:color w:val="000000"/>
                <w:sz w:val="16"/>
                <w:szCs w:val="16"/>
              </w:rPr>
            </w:pPr>
            <w:r>
              <w:rPr>
                <w:rFonts w:ascii="Verdana" w:hAnsi="Verdana" w:cs="Calibri"/>
                <w:color w:val="000000"/>
                <w:sz w:val="16"/>
                <w:szCs w:val="16"/>
              </w:rPr>
              <w:t>48</w:t>
            </w:r>
            <w:r w:rsidR="004616A8" w:rsidRPr="002F0754">
              <w:rPr>
                <w:rFonts w:ascii="Verdana" w:hAnsi="Verdana" w:cs="Calibri"/>
                <w:color w:val="000000"/>
                <w:sz w:val="16"/>
                <w:szCs w:val="16"/>
              </w:rPr>
              <w:t>.</w:t>
            </w:r>
            <w:r>
              <w:rPr>
                <w:rFonts w:ascii="Verdana" w:hAnsi="Verdana" w:cs="Calibri"/>
                <w:color w:val="000000"/>
                <w:sz w:val="16"/>
                <w:szCs w:val="16"/>
              </w:rPr>
              <w:t>990</w:t>
            </w:r>
          </w:p>
        </w:tc>
        <w:tc>
          <w:tcPr>
            <w:tcW w:w="1100" w:type="pct"/>
            <w:shd w:val="clear" w:color="auto" w:fill="auto"/>
            <w:noWrap/>
            <w:vAlign w:val="center"/>
            <w:hideMark/>
          </w:tcPr>
          <w:p w14:paraId="3A5E6EBC" w14:textId="235C209F"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101.409</w:t>
            </w:r>
          </w:p>
        </w:tc>
      </w:tr>
      <w:tr w:rsidR="004616A8" w:rsidRPr="002F0754" w14:paraId="0DC9F3DB" w14:textId="77777777" w:rsidTr="00AC4E6D">
        <w:tc>
          <w:tcPr>
            <w:tcW w:w="2892" w:type="pct"/>
            <w:shd w:val="clear" w:color="auto" w:fill="auto"/>
            <w:noWrap/>
            <w:vAlign w:val="center"/>
            <w:hideMark/>
          </w:tcPr>
          <w:p w14:paraId="146CBA89"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xml:space="preserve">    Reserva de Lucros</w:t>
            </w:r>
          </w:p>
        </w:tc>
        <w:tc>
          <w:tcPr>
            <w:tcW w:w="1008" w:type="pct"/>
            <w:shd w:val="clear" w:color="auto" w:fill="auto"/>
            <w:noWrap/>
            <w:vAlign w:val="center"/>
            <w:hideMark/>
          </w:tcPr>
          <w:p w14:paraId="2A3CD557" w14:textId="3E3CA9A4"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w:t>
            </w:r>
          </w:p>
        </w:tc>
        <w:tc>
          <w:tcPr>
            <w:tcW w:w="1100" w:type="pct"/>
            <w:shd w:val="clear" w:color="auto" w:fill="auto"/>
            <w:noWrap/>
            <w:vAlign w:val="center"/>
            <w:hideMark/>
          </w:tcPr>
          <w:p w14:paraId="7AD12D97" w14:textId="0C91D97E" w:rsidR="004616A8" w:rsidRPr="002F0754" w:rsidRDefault="004616A8" w:rsidP="00056F45">
            <w:pPr>
              <w:suppressAutoHyphens w:val="0"/>
              <w:jc w:val="right"/>
              <w:rPr>
                <w:rFonts w:ascii="Verdana" w:hAnsi="Verdana" w:cs="Calibri"/>
                <w:color w:val="000000"/>
                <w:sz w:val="16"/>
                <w:szCs w:val="16"/>
              </w:rPr>
            </w:pPr>
            <w:r w:rsidRPr="002F0754">
              <w:rPr>
                <w:rFonts w:ascii="Verdana" w:hAnsi="Verdana" w:cs="Calibri"/>
                <w:color w:val="000000"/>
                <w:sz w:val="16"/>
                <w:szCs w:val="16"/>
              </w:rPr>
              <w:t>548.154</w:t>
            </w:r>
          </w:p>
        </w:tc>
      </w:tr>
      <w:tr w:rsidR="004616A8" w:rsidRPr="002F0754" w14:paraId="4F2B1F66" w14:textId="77777777" w:rsidTr="00AC4E6D">
        <w:tc>
          <w:tcPr>
            <w:tcW w:w="2892" w:type="pct"/>
            <w:shd w:val="clear" w:color="auto" w:fill="auto"/>
            <w:noWrap/>
            <w:vAlign w:val="center"/>
            <w:hideMark/>
          </w:tcPr>
          <w:p w14:paraId="57E3289C" w14:textId="77777777" w:rsidR="004616A8" w:rsidRPr="002F0754" w:rsidRDefault="004616A8" w:rsidP="002F0754">
            <w:pPr>
              <w:suppressAutoHyphens w:val="0"/>
              <w:rPr>
                <w:rFonts w:ascii="Verdana" w:hAnsi="Verdana" w:cs="Calibri"/>
                <w:color w:val="000000"/>
                <w:sz w:val="16"/>
                <w:szCs w:val="16"/>
              </w:rPr>
            </w:pPr>
            <w:r w:rsidRPr="002F0754">
              <w:rPr>
                <w:rFonts w:ascii="Verdana" w:hAnsi="Verdana" w:cs="Calibri"/>
                <w:color w:val="000000"/>
                <w:sz w:val="16"/>
                <w:szCs w:val="16"/>
              </w:rPr>
              <w:t> </w:t>
            </w:r>
          </w:p>
        </w:tc>
        <w:tc>
          <w:tcPr>
            <w:tcW w:w="1008" w:type="pct"/>
            <w:shd w:val="clear" w:color="auto" w:fill="auto"/>
            <w:noWrap/>
            <w:vAlign w:val="center"/>
            <w:hideMark/>
          </w:tcPr>
          <w:p w14:paraId="4099E01C" w14:textId="2B8FA3EC" w:rsidR="004616A8" w:rsidRPr="002F0754" w:rsidRDefault="004616A8" w:rsidP="00056F45">
            <w:pPr>
              <w:suppressAutoHyphens w:val="0"/>
              <w:jc w:val="right"/>
              <w:rPr>
                <w:rFonts w:ascii="Verdana" w:hAnsi="Verdana" w:cs="Calibri"/>
                <w:color w:val="000000"/>
                <w:sz w:val="16"/>
                <w:szCs w:val="16"/>
              </w:rPr>
            </w:pPr>
          </w:p>
        </w:tc>
        <w:tc>
          <w:tcPr>
            <w:tcW w:w="1100" w:type="pct"/>
            <w:shd w:val="clear" w:color="auto" w:fill="auto"/>
            <w:noWrap/>
            <w:vAlign w:val="center"/>
            <w:hideMark/>
          </w:tcPr>
          <w:p w14:paraId="6A375A2D" w14:textId="59A7CBCF" w:rsidR="004616A8" w:rsidRPr="002F0754" w:rsidRDefault="004616A8" w:rsidP="00056F45">
            <w:pPr>
              <w:suppressAutoHyphens w:val="0"/>
              <w:jc w:val="right"/>
              <w:rPr>
                <w:rFonts w:ascii="Verdana" w:hAnsi="Verdana" w:cs="Calibri"/>
                <w:color w:val="000000"/>
                <w:sz w:val="16"/>
                <w:szCs w:val="16"/>
              </w:rPr>
            </w:pPr>
          </w:p>
        </w:tc>
      </w:tr>
      <w:tr w:rsidR="004616A8" w:rsidRPr="002F0754" w14:paraId="6E58C0FE" w14:textId="77777777" w:rsidTr="00AC4E6D">
        <w:tc>
          <w:tcPr>
            <w:tcW w:w="2892" w:type="pct"/>
            <w:shd w:val="clear" w:color="auto" w:fill="auto"/>
            <w:noWrap/>
            <w:vAlign w:val="center"/>
            <w:hideMark/>
          </w:tcPr>
          <w:p w14:paraId="44607853" w14:textId="77777777" w:rsidR="004616A8" w:rsidRPr="002F0754" w:rsidRDefault="004616A8" w:rsidP="002F0754">
            <w:pPr>
              <w:suppressAutoHyphens w:val="0"/>
              <w:rPr>
                <w:rFonts w:ascii="Verdana" w:hAnsi="Verdana" w:cs="Calibri"/>
                <w:b/>
                <w:bCs/>
                <w:color w:val="000000"/>
                <w:sz w:val="16"/>
                <w:szCs w:val="16"/>
              </w:rPr>
            </w:pPr>
            <w:r w:rsidRPr="002F0754">
              <w:rPr>
                <w:rFonts w:ascii="Verdana" w:hAnsi="Verdana" w:cs="Calibri"/>
                <w:b/>
                <w:bCs/>
                <w:color w:val="000000"/>
                <w:sz w:val="16"/>
                <w:szCs w:val="16"/>
              </w:rPr>
              <w:t>Total Do Passivo</w:t>
            </w:r>
          </w:p>
        </w:tc>
        <w:tc>
          <w:tcPr>
            <w:tcW w:w="1008" w:type="pct"/>
            <w:shd w:val="clear" w:color="auto" w:fill="auto"/>
            <w:noWrap/>
            <w:vAlign w:val="center"/>
            <w:hideMark/>
          </w:tcPr>
          <w:p w14:paraId="43F4F40D" w14:textId="0FFBB2F9"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2.684.</w:t>
            </w:r>
            <w:r w:rsidR="001A1722" w:rsidRPr="002F0754">
              <w:rPr>
                <w:rFonts w:ascii="Verdana" w:hAnsi="Verdana" w:cs="Calibri"/>
                <w:b/>
                <w:bCs/>
                <w:color w:val="000000"/>
                <w:sz w:val="16"/>
                <w:szCs w:val="16"/>
              </w:rPr>
              <w:t>18</w:t>
            </w:r>
            <w:r w:rsidR="00DB5CD5">
              <w:rPr>
                <w:rFonts w:ascii="Verdana" w:hAnsi="Verdana" w:cs="Calibri"/>
                <w:b/>
                <w:bCs/>
                <w:color w:val="000000"/>
                <w:sz w:val="16"/>
                <w:szCs w:val="16"/>
              </w:rPr>
              <w:t>3</w:t>
            </w:r>
          </w:p>
        </w:tc>
        <w:tc>
          <w:tcPr>
            <w:tcW w:w="1100" w:type="pct"/>
            <w:shd w:val="clear" w:color="auto" w:fill="auto"/>
            <w:noWrap/>
            <w:vAlign w:val="center"/>
            <w:hideMark/>
          </w:tcPr>
          <w:p w14:paraId="27435FC8" w14:textId="6A36BF07" w:rsidR="004616A8" w:rsidRPr="002F0754" w:rsidRDefault="004616A8" w:rsidP="00056F45">
            <w:pPr>
              <w:suppressAutoHyphens w:val="0"/>
              <w:jc w:val="right"/>
              <w:rPr>
                <w:rFonts w:ascii="Verdana" w:hAnsi="Verdana" w:cs="Calibri"/>
                <w:b/>
                <w:bCs/>
                <w:color w:val="000000"/>
                <w:sz w:val="16"/>
                <w:szCs w:val="16"/>
              </w:rPr>
            </w:pPr>
            <w:r w:rsidRPr="002F0754">
              <w:rPr>
                <w:rFonts w:ascii="Verdana" w:hAnsi="Verdana" w:cs="Calibri"/>
                <w:b/>
                <w:bCs/>
                <w:color w:val="000000"/>
                <w:sz w:val="16"/>
                <w:szCs w:val="16"/>
              </w:rPr>
              <w:t>3.483.878</w:t>
            </w:r>
          </w:p>
        </w:tc>
      </w:tr>
      <w:tr w:rsidR="002F0754" w:rsidRPr="002F0754" w14:paraId="75DA5F59" w14:textId="77777777" w:rsidTr="00AC4E6D">
        <w:tc>
          <w:tcPr>
            <w:tcW w:w="5000" w:type="pct"/>
            <w:gridSpan w:val="3"/>
            <w:shd w:val="clear" w:color="auto" w:fill="auto"/>
            <w:noWrap/>
            <w:vAlign w:val="bottom"/>
            <w:hideMark/>
          </w:tcPr>
          <w:p w14:paraId="5DF0B19B" w14:textId="77777777" w:rsidR="002F0754" w:rsidRPr="002F0754" w:rsidRDefault="002F0754" w:rsidP="002F0754">
            <w:pPr>
              <w:suppressAutoHyphens w:val="0"/>
              <w:rPr>
                <w:rFonts w:ascii="Verdana" w:hAnsi="Verdana" w:cs="Calibri"/>
                <w:color w:val="000000"/>
                <w:sz w:val="16"/>
                <w:szCs w:val="16"/>
              </w:rPr>
            </w:pPr>
            <w:r w:rsidRPr="002F0754">
              <w:rPr>
                <w:rFonts w:ascii="Verdana" w:hAnsi="Verdana" w:cs="Calibri"/>
                <w:color w:val="000000"/>
                <w:sz w:val="16"/>
                <w:szCs w:val="16"/>
              </w:rPr>
              <w:t>As notas explicativas são parte integrante das demonstrações contábeis.</w:t>
            </w:r>
          </w:p>
        </w:tc>
      </w:tr>
    </w:tbl>
    <w:p w14:paraId="55984BD8" w14:textId="77777777" w:rsidR="002F0754" w:rsidRPr="005B0F5D" w:rsidRDefault="002F0754" w:rsidP="009E47EB">
      <w:pPr>
        <w:rPr>
          <w:rFonts w:ascii="Verdana" w:hAnsi="Verdana"/>
          <w:color w:val="FF0000"/>
          <w:sz w:val="24"/>
          <w:szCs w:val="24"/>
          <w:highlight w:val="yellow"/>
        </w:rPr>
      </w:pPr>
    </w:p>
    <w:p w14:paraId="55B58628" w14:textId="09E39E5A" w:rsidR="00E52F90" w:rsidRDefault="00E52F90">
      <w:pPr>
        <w:suppressAutoHyphens w:val="0"/>
        <w:rPr>
          <w:rFonts w:ascii="Verdana" w:hAnsi="Verdana"/>
          <w:color w:val="FF0000"/>
          <w:sz w:val="24"/>
          <w:szCs w:val="24"/>
          <w:highlight w:val="yellow"/>
        </w:rPr>
        <w:sectPr w:rsidR="00E52F90" w:rsidSect="00F71FBB">
          <w:headerReference w:type="default" r:id="rId12"/>
          <w:footnotePr>
            <w:pos w:val="beneathText"/>
          </w:footnotePr>
          <w:pgSz w:w="12240" w:h="15840"/>
          <w:pgMar w:top="992" w:right="737" w:bottom="1247" w:left="1134" w:header="720" w:footer="720" w:gutter="0"/>
          <w:cols w:space="720"/>
          <w:docGrid w:linePitch="360"/>
        </w:sectPr>
      </w:pPr>
    </w:p>
    <w:p w14:paraId="63ADBAAF" w14:textId="77777777" w:rsidR="009D02D9" w:rsidRPr="005B0F5D" w:rsidRDefault="009D02D9" w:rsidP="00A35097">
      <w:pPr>
        <w:rPr>
          <w:rFonts w:ascii="Verdana" w:hAnsi="Verdana"/>
          <w:b/>
          <w:bCs/>
          <w:color w:val="0070C0"/>
          <w:sz w:val="24"/>
          <w:szCs w:val="24"/>
          <w:highlight w:val="yellow"/>
        </w:rPr>
      </w:pP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7376"/>
        <w:gridCol w:w="1616"/>
        <w:gridCol w:w="1367"/>
      </w:tblGrid>
      <w:tr w:rsidR="004616A8" w:rsidRPr="00302A47" w14:paraId="58C77280" w14:textId="77777777" w:rsidTr="00AC4E6D">
        <w:trPr>
          <w:trHeight w:val="233"/>
        </w:trPr>
        <w:tc>
          <w:tcPr>
            <w:tcW w:w="3560" w:type="pct"/>
            <w:shd w:val="clear" w:color="auto" w:fill="auto"/>
            <w:noWrap/>
            <w:vAlign w:val="bottom"/>
            <w:hideMark/>
          </w:tcPr>
          <w:p w14:paraId="569A58CC" w14:textId="77777777" w:rsidR="004616A8" w:rsidRPr="00056F45" w:rsidRDefault="004616A8" w:rsidP="00056F45">
            <w:pPr>
              <w:suppressAutoHyphens w:val="0"/>
              <w:jc w:val="center"/>
              <w:rPr>
                <w:rFonts w:ascii="Verdana" w:hAnsi="Verdana" w:cs="Calibri"/>
                <w:b/>
                <w:bCs/>
                <w:sz w:val="16"/>
                <w:szCs w:val="16"/>
              </w:rPr>
            </w:pPr>
            <w:r w:rsidRPr="00056F45">
              <w:rPr>
                <w:rFonts w:ascii="Verdana" w:hAnsi="Verdana" w:cs="Calibri"/>
                <w:b/>
                <w:bCs/>
                <w:sz w:val="16"/>
                <w:szCs w:val="16"/>
              </w:rPr>
              <w:t> </w:t>
            </w:r>
          </w:p>
        </w:tc>
        <w:tc>
          <w:tcPr>
            <w:tcW w:w="1440" w:type="pct"/>
            <w:gridSpan w:val="2"/>
            <w:shd w:val="clear" w:color="auto" w:fill="auto"/>
            <w:noWrap/>
            <w:vAlign w:val="bottom"/>
            <w:hideMark/>
          </w:tcPr>
          <w:p w14:paraId="7A4D5B41" w14:textId="443FD8E9" w:rsidR="004616A8" w:rsidRPr="00056F45" w:rsidRDefault="004616A8" w:rsidP="00056F45">
            <w:pPr>
              <w:suppressAutoHyphens w:val="0"/>
              <w:jc w:val="center"/>
              <w:rPr>
                <w:rFonts w:ascii="Verdana" w:hAnsi="Verdana" w:cs="Calibri"/>
                <w:b/>
                <w:bCs/>
                <w:sz w:val="16"/>
                <w:szCs w:val="16"/>
              </w:rPr>
            </w:pPr>
            <w:r w:rsidRPr="00056F45">
              <w:rPr>
                <w:rFonts w:ascii="Verdana" w:hAnsi="Verdana" w:cs="Calibri"/>
                <w:b/>
                <w:bCs/>
                <w:sz w:val="16"/>
                <w:szCs w:val="16"/>
              </w:rPr>
              <w:t>Cartão BRB S.A</w:t>
            </w:r>
          </w:p>
        </w:tc>
      </w:tr>
      <w:tr w:rsidR="004616A8" w:rsidRPr="00302A47" w14:paraId="40E45836" w14:textId="77777777" w:rsidTr="00AC4E6D">
        <w:trPr>
          <w:trHeight w:val="233"/>
        </w:trPr>
        <w:tc>
          <w:tcPr>
            <w:tcW w:w="3560" w:type="pct"/>
            <w:shd w:val="clear" w:color="auto" w:fill="auto"/>
            <w:noWrap/>
            <w:vAlign w:val="bottom"/>
            <w:hideMark/>
          </w:tcPr>
          <w:p w14:paraId="76806F90" w14:textId="77777777" w:rsidR="004616A8" w:rsidRPr="00056F45" w:rsidRDefault="004616A8" w:rsidP="00302A47">
            <w:pPr>
              <w:suppressAutoHyphens w:val="0"/>
              <w:jc w:val="center"/>
              <w:rPr>
                <w:rFonts w:ascii="Verdana" w:hAnsi="Verdana" w:cs="Calibri"/>
                <w:b/>
                <w:bCs/>
                <w:sz w:val="16"/>
                <w:szCs w:val="16"/>
              </w:rPr>
            </w:pPr>
            <w:r w:rsidRPr="00056F45">
              <w:rPr>
                <w:rFonts w:ascii="Verdana" w:hAnsi="Verdana" w:cs="Calibri"/>
                <w:b/>
                <w:bCs/>
                <w:sz w:val="16"/>
                <w:szCs w:val="16"/>
              </w:rPr>
              <w:t> </w:t>
            </w:r>
          </w:p>
        </w:tc>
        <w:tc>
          <w:tcPr>
            <w:tcW w:w="780" w:type="pct"/>
            <w:shd w:val="clear" w:color="auto" w:fill="auto"/>
            <w:noWrap/>
            <w:vAlign w:val="bottom"/>
            <w:hideMark/>
          </w:tcPr>
          <w:p w14:paraId="3844EA10" w14:textId="77777777" w:rsidR="004616A8" w:rsidRPr="00056F45" w:rsidRDefault="004616A8" w:rsidP="00302A47">
            <w:pPr>
              <w:suppressAutoHyphens w:val="0"/>
              <w:jc w:val="center"/>
              <w:rPr>
                <w:rFonts w:ascii="Verdana" w:hAnsi="Verdana" w:cs="Calibri"/>
                <w:b/>
                <w:bCs/>
                <w:sz w:val="16"/>
                <w:szCs w:val="16"/>
              </w:rPr>
            </w:pPr>
            <w:r w:rsidRPr="00056F45">
              <w:rPr>
                <w:rFonts w:ascii="Verdana" w:hAnsi="Verdana" w:cs="Calibri"/>
                <w:b/>
                <w:bCs/>
                <w:sz w:val="16"/>
                <w:szCs w:val="16"/>
              </w:rPr>
              <w:t>31/12/2024</w:t>
            </w:r>
          </w:p>
        </w:tc>
        <w:tc>
          <w:tcPr>
            <w:tcW w:w="660" w:type="pct"/>
            <w:shd w:val="clear" w:color="auto" w:fill="auto"/>
            <w:noWrap/>
            <w:vAlign w:val="bottom"/>
            <w:hideMark/>
          </w:tcPr>
          <w:p w14:paraId="46D4404D" w14:textId="77777777" w:rsidR="004616A8" w:rsidRPr="00056F45" w:rsidRDefault="004616A8" w:rsidP="00302A47">
            <w:pPr>
              <w:suppressAutoHyphens w:val="0"/>
              <w:jc w:val="center"/>
              <w:rPr>
                <w:rFonts w:ascii="Verdana" w:hAnsi="Verdana" w:cs="Calibri"/>
                <w:b/>
                <w:bCs/>
                <w:sz w:val="16"/>
                <w:szCs w:val="16"/>
              </w:rPr>
            </w:pPr>
            <w:r w:rsidRPr="00056F45">
              <w:rPr>
                <w:rFonts w:ascii="Verdana" w:hAnsi="Verdana" w:cs="Calibri"/>
                <w:b/>
                <w:bCs/>
                <w:sz w:val="16"/>
                <w:szCs w:val="16"/>
              </w:rPr>
              <w:t>31/12/2023</w:t>
            </w:r>
          </w:p>
        </w:tc>
      </w:tr>
      <w:tr w:rsidR="004616A8" w:rsidRPr="00302A47" w14:paraId="03B62ABE" w14:textId="77777777" w:rsidTr="00AC4E6D">
        <w:trPr>
          <w:trHeight w:val="233"/>
        </w:trPr>
        <w:tc>
          <w:tcPr>
            <w:tcW w:w="3560" w:type="pct"/>
            <w:shd w:val="clear" w:color="auto" w:fill="auto"/>
            <w:noWrap/>
            <w:vAlign w:val="bottom"/>
            <w:hideMark/>
          </w:tcPr>
          <w:p w14:paraId="1318F466"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 </w:t>
            </w:r>
          </w:p>
        </w:tc>
        <w:tc>
          <w:tcPr>
            <w:tcW w:w="780" w:type="pct"/>
            <w:shd w:val="clear" w:color="auto" w:fill="auto"/>
            <w:noWrap/>
            <w:vAlign w:val="bottom"/>
            <w:hideMark/>
          </w:tcPr>
          <w:p w14:paraId="3F64AC4B"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 </w:t>
            </w:r>
          </w:p>
        </w:tc>
        <w:tc>
          <w:tcPr>
            <w:tcW w:w="660" w:type="pct"/>
            <w:shd w:val="clear" w:color="auto" w:fill="auto"/>
            <w:noWrap/>
            <w:vAlign w:val="bottom"/>
            <w:hideMark/>
          </w:tcPr>
          <w:p w14:paraId="14329EC7"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 </w:t>
            </w:r>
          </w:p>
        </w:tc>
      </w:tr>
      <w:tr w:rsidR="004616A8" w:rsidRPr="00302A47" w14:paraId="72E8E103" w14:textId="77777777" w:rsidTr="00AC4E6D">
        <w:trPr>
          <w:trHeight w:val="233"/>
        </w:trPr>
        <w:tc>
          <w:tcPr>
            <w:tcW w:w="3560" w:type="pct"/>
            <w:shd w:val="clear" w:color="auto" w:fill="auto"/>
            <w:noWrap/>
            <w:vAlign w:val="bottom"/>
            <w:hideMark/>
          </w:tcPr>
          <w:p w14:paraId="7E925B17"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Receita Operacional Bruta (nota 28.a)</w:t>
            </w:r>
          </w:p>
        </w:tc>
        <w:tc>
          <w:tcPr>
            <w:tcW w:w="780" w:type="pct"/>
            <w:shd w:val="clear" w:color="auto" w:fill="auto"/>
            <w:noWrap/>
            <w:vAlign w:val="bottom"/>
            <w:hideMark/>
          </w:tcPr>
          <w:p w14:paraId="4FBD77AB" w14:textId="0FF4D281"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357.573</w:t>
            </w:r>
          </w:p>
        </w:tc>
        <w:tc>
          <w:tcPr>
            <w:tcW w:w="660" w:type="pct"/>
            <w:shd w:val="clear" w:color="auto" w:fill="auto"/>
            <w:noWrap/>
            <w:vAlign w:val="bottom"/>
            <w:hideMark/>
          </w:tcPr>
          <w:p w14:paraId="32A4ADC5" w14:textId="2C4CC514"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309.776</w:t>
            </w:r>
          </w:p>
        </w:tc>
      </w:tr>
      <w:tr w:rsidR="004616A8" w:rsidRPr="00302A47" w14:paraId="73498D66" w14:textId="77777777" w:rsidTr="00AC4E6D">
        <w:trPr>
          <w:trHeight w:val="233"/>
        </w:trPr>
        <w:tc>
          <w:tcPr>
            <w:tcW w:w="3560" w:type="pct"/>
            <w:shd w:val="clear" w:color="auto" w:fill="auto"/>
            <w:noWrap/>
            <w:vAlign w:val="bottom"/>
            <w:hideMark/>
          </w:tcPr>
          <w:p w14:paraId="6B0D21FB"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 Deduções da Receita (nota 28.a)</w:t>
            </w:r>
          </w:p>
        </w:tc>
        <w:tc>
          <w:tcPr>
            <w:tcW w:w="780" w:type="pct"/>
            <w:shd w:val="clear" w:color="auto" w:fill="auto"/>
            <w:noWrap/>
            <w:vAlign w:val="bottom"/>
            <w:hideMark/>
          </w:tcPr>
          <w:p w14:paraId="71DD779E" w14:textId="64D94996"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(58.064)</w:t>
            </w:r>
          </w:p>
        </w:tc>
        <w:tc>
          <w:tcPr>
            <w:tcW w:w="660" w:type="pct"/>
            <w:shd w:val="clear" w:color="auto" w:fill="auto"/>
            <w:noWrap/>
            <w:vAlign w:val="bottom"/>
            <w:hideMark/>
          </w:tcPr>
          <w:p w14:paraId="5842D5B8" w14:textId="2F812186"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(41.209)</w:t>
            </w:r>
          </w:p>
        </w:tc>
      </w:tr>
      <w:tr w:rsidR="004616A8" w:rsidRPr="00302A47" w14:paraId="0902F5DF" w14:textId="77777777" w:rsidTr="00AC4E6D">
        <w:trPr>
          <w:trHeight w:val="233"/>
        </w:trPr>
        <w:tc>
          <w:tcPr>
            <w:tcW w:w="3560" w:type="pct"/>
            <w:shd w:val="clear" w:color="auto" w:fill="auto"/>
            <w:noWrap/>
            <w:vAlign w:val="bottom"/>
            <w:hideMark/>
          </w:tcPr>
          <w:p w14:paraId="67C279A3"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 Impostos</w:t>
            </w:r>
          </w:p>
        </w:tc>
        <w:tc>
          <w:tcPr>
            <w:tcW w:w="780" w:type="pct"/>
            <w:shd w:val="clear" w:color="auto" w:fill="auto"/>
            <w:noWrap/>
            <w:vAlign w:val="bottom"/>
            <w:hideMark/>
          </w:tcPr>
          <w:p w14:paraId="2AC15E86" w14:textId="6995514A"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(58.064)</w:t>
            </w:r>
          </w:p>
        </w:tc>
        <w:tc>
          <w:tcPr>
            <w:tcW w:w="660" w:type="pct"/>
            <w:shd w:val="clear" w:color="auto" w:fill="auto"/>
            <w:noWrap/>
            <w:vAlign w:val="bottom"/>
            <w:hideMark/>
          </w:tcPr>
          <w:p w14:paraId="5753FB44" w14:textId="6C8779C4"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(41.209)</w:t>
            </w:r>
          </w:p>
        </w:tc>
      </w:tr>
      <w:tr w:rsidR="004616A8" w:rsidRPr="00302A47" w14:paraId="7F838A09" w14:textId="77777777" w:rsidTr="00AC4E6D">
        <w:trPr>
          <w:trHeight w:val="233"/>
        </w:trPr>
        <w:tc>
          <w:tcPr>
            <w:tcW w:w="3560" w:type="pct"/>
            <w:shd w:val="clear" w:color="auto" w:fill="auto"/>
            <w:noWrap/>
            <w:vAlign w:val="bottom"/>
            <w:hideMark/>
          </w:tcPr>
          <w:p w14:paraId="24F9C965"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1DAFED9A" w14:textId="45A35D57"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013AF27C" w14:textId="2740ADDF" w:rsidR="004616A8" w:rsidRPr="00056F45" w:rsidRDefault="004616A8" w:rsidP="00056F45">
            <w:pPr>
              <w:suppressAutoHyphens w:val="0"/>
              <w:jc w:val="right"/>
              <w:rPr>
                <w:rFonts w:ascii="Verdana" w:hAnsi="Verdana" w:cs="Calibri"/>
                <w:sz w:val="16"/>
                <w:szCs w:val="16"/>
              </w:rPr>
            </w:pPr>
          </w:p>
        </w:tc>
      </w:tr>
      <w:tr w:rsidR="004616A8" w:rsidRPr="00302A47" w14:paraId="1A018731" w14:textId="77777777" w:rsidTr="00AC4E6D">
        <w:trPr>
          <w:trHeight w:val="233"/>
        </w:trPr>
        <w:tc>
          <w:tcPr>
            <w:tcW w:w="3560" w:type="pct"/>
            <w:shd w:val="clear" w:color="auto" w:fill="auto"/>
            <w:noWrap/>
            <w:vAlign w:val="bottom"/>
            <w:hideMark/>
          </w:tcPr>
          <w:p w14:paraId="74538702"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Receita Operaconal Líquida (nota 28.a)</w:t>
            </w:r>
          </w:p>
        </w:tc>
        <w:tc>
          <w:tcPr>
            <w:tcW w:w="780" w:type="pct"/>
            <w:shd w:val="clear" w:color="auto" w:fill="auto"/>
            <w:noWrap/>
            <w:vAlign w:val="bottom"/>
            <w:hideMark/>
          </w:tcPr>
          <w:p w14:paraId="436F4ECA" w14:textId="76246E5D"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299.509</w:t>
            </w:r>
          </w:p>
        </w:tc>
        <w:tc>
          <w:tcPr>
            <w:tcW w:w="660" w:type="pct"/>
            <w:shd w:val="clear" w:color="auto" w:fill="auto"/>
            <w:noWrap/>
            <w:vAlign w:val="bottom"/>
            <w:hideMark/>
          </w:tcPr>
          <w:p w14:paraId="202E66FD" w14:textId="495AF8CF"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268.567</w:t>
            </w:r>
          </w:p>
        </w:tc>
      </w:tr>
      <w:tr w:rsidR="004616A8" w:rsidRPr="00302A47" w14:paraId="0278A72F" w14:textId="77777777" w:rsidTr="00AC4E6D">
        <w:trPr>
          <w:trHeight w:val="233"/>
        </w:trPr>
        <w:tc>
          <w:tcPr>
            <w:tcW w:w="3560" w:type="pct"/>
            <w:shd w:val="clear" w:color="auto" w:fill="auto"/>
            <w:noWrap/>
            <w:vAlign w:val="bottom"/>
            <w:hideMark/>
          </w:tcPr>
          <w:p w14:paraId="47AC1920"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304CAE8D" w14:textId="55A27400"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08D12D78" w14:textId="5448F658" w:rsidR="004616A8" w:rsidRPr="00056F45" w:rsidRDefault="004616A8" w:rsidP="00056F45">
            <w:pPr>
              <w:suppressAutoHyphens w:val="0"/>
              <w:jc w:val="right"/>
              <w:rPr>
                <w:rFonts w:ascii="Verdana" w:hAnsi="Verdana" w:cs="Calibri"/>
                <w:sz w:val="16"/>
                <w:szCs w:val="16"/>
              </w:rPr>
            </w:pPr>
          </w:p>
        </w:tc>
      </w:tr>
      <w:tr w:rsidR="004616A8" w:rsidRPr="00302A47" w14:paraId="6462A0EA" w14:textId="77777777" w:rsidTr="00AC4E6D">
        <w:trPr>
          <w:trHeight w:val="233"/>
        </w:trPr>
        <w:tc>
          <w:tcPr>
            <w:tcW w:w="3560" w:type="pct"/>
            <w:shd w:val="clear" w:color="auto" w:fill="auto"/>
            <w:noWrap/>
            <w:vAlign w:val="bottom"/>
            <w:hideMark/>
          </w:tcPr>
          <w:p w14:paraId="69B26B0C"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Custos dos Serviços Prestados (nota 28.b)</w:t>
            </w:r>
          </w:p>
        </w:tc>
        <w:tc>
          <w:tcPr>
            <w:tcW w:w="780" w:type="pct"/>
            <w:shd w:val="clear" w:color="auto" w:fill="auto"/>
            <w:noWrap/>
            <w:vAlign w:val="bottom"/>
            <w:hideMark/>
          </w:tcPr>
          <w:p w14:paraId="7CC1954F" w14:textId="2A0CB576"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(199.568)</w:t>
            </w:r>
          </w:p>
        </w:tc>
        <w:tc>
          <w:tcPr>
            <w:tcW w:w="660" w:type="pct"/>
            <w:shd w:val="clear" w:color="auto" w:fill="auto"/>
            <w:noWrap/>
            <w:vAlign w:val="bottom"/>
            <w:hideMark/>
          </w:tcPr>
          <w:p w14:paraId="2989E266" w14:textId="1D1BBFE9"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(176.612)</w:t>
            </w:r>
          </w:p>
        </w:tc>
      </w:tr>
      <w:tr w:rsidR="004616A8" w:rsidRPr="00302A47" w14:paraId="31704C07" w14:textId="77777777" w:rsidTr="00AC4E6D">
        <w:trPr>
          <w:trHeight w:val="233"/>
        </w:trPr>
        <w:tc>
          <w:tcPr>
            <w:tcW w:w="3560" w:type="pct"/>
            <w:shd w:val="clear" w:color="auto" w:fill="auto"/>
            <w:noWrap/>
            <w:vAlign w:val="bottom"/>
            <w:hideMark/>
          </w:tcPr>
          <w:p w14:paraId="36C43063"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 </w:t>
            </w:r>
          </w:p>
        </w:tc>
        <w:tc>
          <w:tcPr>
            <w:tcW w:w="780" w:type="pct"/>
            <w:shd w:val="clear" w:color="auto" w:fill="auto"/>
            <w:noWrap/>
            <w:vAlign w:val="bottom"/>
            <w:hideMark/>
          </w:tcPr>
          <w:p w14:paraId="1F8117B7" w14:textId="1262C395" w:rsidR="004616A8" w:rsidRPr="00056F45" w:rsidRDefault="004616A8" w:rsidP="00056F45">
            <w:pPr>
              <w:suppressAutoHyphens w:val="0"/>
              <w:jc w:val="right"/>
              <w:rPr>
                <w:rFonts w:ascii="Verdana" w:hAnsi="Verdana" w:cs="Calibri"/>
                <w:b/>
                <w:bCs/>
                <w:sz w:val="16"/>
                <w:szCs w:val="16"/>
              </w:rPr>
            </w:pPr>
          </w:p>
        </w:tc>
        <w:tc>
          <w:tcPr>
            <w:tcW w:w="660" w:type="pct"/>
            <w:shd w:val="clear" w:color="auto" w:fill="auto"/>
            <w:noWrap/>
            <w:vAlign w:val="bottom"/>
            <w:hideMark/>
          </w:tcPr>
          <w:p w14:paraId="3677817A" w14:textId="71F5E63F" w:rsidR="004616A8" w:rsidRPr="00056F45" w:rsidRDefault="004616A8" w:rsidP="00056F45">
            <w:pPr>
              <w:suppressAutoHyphens w:val="0"/>
              <w:jc w:val="right"/>
              <w:rPr>
                <w:rFonts w:ascii="Verdana" w:hAnsi="Verdana" w:cs="Calibri"/>
                <w:b/>
                <w:bCs/>
                <w:sz w:val="16"/>
                <w:szCs w:val="16"/>
              </w:rPr>
            </w:pPr>
          </w:p>
        </w:tc>
      </w:tr>
      <w:tr w:rsidR="004616A8" w:rsidRPr="00302A47" w14:paraId="74706AAA" w14:textId="77777777" w:rsidTr="00AC4E6D">
        <w:trPr>
          <w:trHeight w:val="233"/>
        </w:trPr>
        <w:tc>
          <w:tcPr>
            <w:tcW w:w="3560" w:type="pct"/>
            <w:shd w:val="clear" w:color="auto" w:fill="auto"/>
            <w:noWrap/>
            <w:vAlign w:val="bottom"/>
            <w:hideMark/>
          </w:tcPr>
          <w:p w14:paraId="3C2174D2"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Resultado Bruto</w:t>
            </w:r>
          </w:p>
        </w:tc>
        <w:tc>
          <w:tcPr>
            <w:tcW w:w="780" w:type="pct"/>
            <w:shd w:val="clear" w:color="auto" w:fill="auto"/>
            <w:noWrap/>
            <w:vAlign w:val="bottom"/>
            <w:hideMark/>
          </w:tcPr>
          <w:p w14:paraId="6A8B72AE" w14:textId="525F5944"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99.941</w:t>
            </w:r>
          </w:p>
        </w:tc>
        <w:tc>
          <w:tcPr>
            <w:tcW w:w="660" w:type="pct"/>
            <w:shd w:val="clear" w:color="auto" w:fill="auto"/>
            <w:noWrap/>
            <w:vAlign w:val="bottom"/>
            <w:hideMark/>
          </w:tcPr>
          <w:p w14:paraId="02BB679D" w14:textId="56395D78"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91.955</w:t>
            </w:r>
          </w:p>
        </w:tc>
      </w:tr>
      <w:tr w:rsidR="004616A8" w:rsidRPr="00302A47" w14:paraId="40DC39BF" w14:textId="77777777" w:rsidTr="00AC4E6D">
        <w:trPr>
          <w:trHeight w:val="233"/>
        </w:trPr>
        <w:tc>
          <w:tcPr>
            <w:tcW w:w="3560" w:type="pct"/>
            <w:shd w:val="clear" w:color="auto" w:fill="auto"/>
            <w:noWrap/>
            <w:vAlign w:val="bottom"/>
            <w:hideMark/>
          </w:tcPr>
          <w:p w14:paraId="17B90029"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2F47D6E0" w14:textId="6EFC715E"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720B08C4" w14:textId="659605C1" w:rsidR="004616A8" w:rsidRPr="00056F45" w:rsidRDefault="004616A8" w:rsidP="00056F45">
            <w:pPr>
              <w:suppressAutoHyphens w:val="0"/>
              <w:jc w:val="right"/>
              <w:rPr>
                <w:rFonts w:ascii="Verdana" w:hAnsi="Verdana" w:cs="Calibri"/>
                <w:sz w:val="16"/>
                <w:szCs w:val="16"/>
              </w:rPr>
            </w:pPr>
          </w:p>
        </w:tc>
      </w:tr>
      <w:tr w:rsidR="004616A8" w:rsidRPr="00302A47" w14:paraId="0FF1EF9B" w14:textId="77777777" w:rsidTr="00AC4E6D">
        <w:trPr>
          <w:trHeight w:val="233"/>
        </w:trPr>
        <w:tc>
          <w:tcPr>
            <w:tcW w:w="3560" w:type="pct"/>
            <w:shd w:val="clear" w:color="auto" w:fill="auto"/>
            <w:noWrap/>
            <w:vAlign w:val="bottom"/>
            <w:hideMark/>
          </w:tcPr>
          <w:p w14:paraId="5BA038B7"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Despesas e Receitas Operacionais</w:t>
            </w:r>
          </w:p>
        </w:tc>
        <w:tc>
          <w:tcPr>
            <w:tcW w:w="780" w:type="pct"/>
            <w:shd w:val="clear" w:color="auto" w:fill="auto"/>
            <w:noWrap/>
            <w:vAlign w:val="bottom"/>
            <w:hideMark/>
          </w:tcPr>
          <w:p w14:paraId="2CACA6A3" w14:textId="44147417"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(231.876)</w:t>
            </w:r>
          </w:p>
        </w:tc>
        <w:tc>
          <w:tcPr>
            <w:tcW w:w="660" w:type="pct"/>
            <w:shd w:val="clear" w:color="auto" w:fill="auto"/>
            <w:noWrap/>
            <w:vAlign w:val="bottom"/>
            <w:hideMark/>
          </w:tcPr>
          <w:p w14:paraId="7681931A" w14:textId="05042C71"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(53.383)</w:t>
            </w:r>
          </w:p>
        </w:tc>
      </w:tr>
      <w:tr w:rsidR="004616A8" w:rsidRPr="00302A47" w14:paraId="27ABA827" w14:textId="77777777" w:rsidTr="00AC4E6D">
        <w:trPr>
          <w:trHeight w:val="233"/>
        </w:trPr>
        <w:tc>
          <w:tcPr>
            <w:tcW w:w="3560" w:type="pct"/>
            <w:shd w:val="clear" w:color="auto" w:fill="auto"/>
            <w:noWrap/>
            <w:vAlign w:val="bottom"/>
            <w:hideMark/>
          </w:tcPr>
          <w:p w14:paraId="4F81C188"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Despesas de Pessoal (nota 28.c)</w:t>
            </w:r>
          </w:p>
        </w:tc>
        <w:tc>
          <w:tcPr>
            <w:tcW w:w="780" w:type="pct"/>
            <w:shd w:val="clear" w:color="auto" w:fill="auto"/>
            <w:noWrap/>
            <w:vAlign w:val="bottom"/>
            <w:hideMark/>
          </w:tcPr>
          <w:p w14:paraId="3FEA6F66" w14:textId="013D0C83"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(57.137)</w:t>
            </w:r>
          </w:p>
        </w:tc>
        <w:tc>
          <w:tcPr>
            <w:tcW w:w="660" w:type="pct"/>
            <w:shd w:val="clear" w:color="auto" w:fill="auto"/>
            <w:noWrap/>
            <w:vAlign w:val="bottom"/>
            <w:hideMark/>
          </w:tcPr>
          <w:p w14:paraId="1FC07299" w14:textId="7D206C25"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(54.757)</w:t>
            </w:r>
          </w:p>
        </w:tc>
      </w:tr>
      <w:tr w:rsidR="004616A8" w:rsidRPr="00302A47" w14:paraId="39C6C2DF" w14:textId="77777777" w:rsidTr="00AC4E6D">
        <w:trPr>
          <w:trHeight w:val="233"/>
        </w:trPr>
        <w:tc>
          <w:tcPr>
            <w:tcW w:w="3560" w:type="pct"/>
            <w:shd w:val="clear" w:color="auto" w:fill="auto"/>
            <w:noWrap/>
            <w:vAlign w:val="bottom"/>
            <w:hideMark/>
          </w:tcPr>
          <w:p w14:paraId="7F5EAD6A"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Despesas Administrativas</w:t>
            </w:r>
          </w:p>
        </w:tc>
        <w:tc>
          <w:tcPr>
            <w:tcW w:w="780" w:type="pct"/>
            <w:shd w:val="clear" w:color="auto" w:fill="auto"/>
            <w:noWrap/>
            <w:vAlign w:val="bottom"/>
            <w:hideMark/>
          </w:tcPr>
          <w:p w14:paraId="6E2FC61F" w14:textId="2CC588B0"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(23.136)</w:t>
            </w:r>
          </w:p>
        </w:tc>
        <w:tc>
          <w:tcPr>
            <w:tcW w:w="660" w:type="pct"/>
            <w:shd w:val="clear" w:color="auto" w:fill="auto"/>
            <w:noWrap/>
            <w:vAlign w:val="bottom"/>
            <w:hideMark/>
          </w:tcPr>
          <w:p w14:paraId="39D094F7" w14:textId="1E5DD3CA"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(12.034)</w:t>
            </w:r>
          </w:p>
        </w:tc>
      </w:tr>
      <w:tr w:rsidR="004616A8" w:rsidRPr="00302A47" w14:paraId="146ADD17" w14:textId="77777777" w:rsidTr="00AC4E6D">
        <w:trPr>
          <w:trHeight w:val="233"/>
        </w:trPr>
        <w:tc>
          <w:tcPr>
            <w:tcW w:w="3560" w:type="pct"/>
            <w:shd w:val="clear" w:color="auto" w:fill="auto"/>
            <w:noWrap/>
            <w:vAlign w:val="bottom"/>
            <w:hideMark/>
          </w:tcPr>
          <w:p w14:paraId="192EB76F"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Despesas de Comercialização (nota 28.d)</w:t>
            </w:r>
          </w:p>
        </w:tc>
        <w:tc>
          <w:tcPr>
            <w:tcW w:w="780" w:type="pct"/>
            <w:shd w:val="clear" w:color="auto" w:fill="auto"/>
            <w:noWrap/>
            <w:vAlign w:val="bottom"/>
            <w:hideMark/>
          </w:tcPr>
          <w:p w14:paraId="303FEFAC" w14:textId="31777F56"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(125.731)</w:t>
            </w:r>
          </w:p>
        </w:tc>
        <w:tc>
          <w:tcPr>
            <w:tcW w:w="660" w:type="pct"/>
            <w:shd w:val="clear" w:color="auto" w:fill="auto"/>
            <w:noWrap/>
            <w:vAlign w:val="bottom"/>
            <w:hideMark/>
          </w:tcPr>
          <w:p w14:paraId="1FDA64DD" w14:textId="7BCF1E5D"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(66.857)</w:t>
            </w:r>
          </w:p>
        </w:tc>
      </w:tr>
      <w:tr w:rsidR="004616A8" w:rsidRPr="00302A47" w14:paraId="555DC473" w14:textId="77777777" w:rsidTr="00AC4E6D">
        <w:trPr>
          <w:trHeight w:val="233"/>
        </w:trPr>
        <w:tc>
          <w:tcPr>
            <w:tcW w:w="3560" w:type="pct"/>
            <w:shd w:val="clear" w:color="auto" w:fill="auto"/>
            <w:noWrap/>
            <w:vAlign w:val="bottom"/>
            <w:hideMark/>
          </w:tcPr>
          <w:p w14:paraId="62B07C3E"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Despesas Tributárias</w:t>
            </w:r>
          </w:p>
        </w:tc>
        <w:tc>
          <w:tcPr>
            <w:tcW w:w="780" w:type="pct"/>
            <w:shd w:val="clear" w:color="auto" w:fill="auto"/>
            <w:noWrap/>
            <w:vAlign w:val="bottom"/>
            <w:hideMark/>
          </w:tcPr>
          <w:p w14:paraId="279B3BE7" w14:textId="25B1B3A7"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(6.430)</w:t>
            </w:r>
          </w:p>
        </w:tc>
        <w:tc>
          <w:tcPr>
            <w:tcW w:w="660" w:type="pct"/>
            <w:shd w:val="clear" w:color="auto" w:fill="auto"/>
            <w:noWrap/>
            <w:vAlign w:val="bottom"/>
            <w:hideMark/>
          </w:tcPr>
          <w:p w14:paraId="0955DD8B" w14:textId="2CBDC47D"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(10.600)</w:t>
            </w:r>
          </w:p>
        </w:tc>
      </w:tr>
      <w:tr w:rsidR="004616A8" w:rsidRPr="00302A47" w14:paraId="314DF2EE" w14:textId="77777777" w:rsidTr="00AC4E6D">
        <w:trPr>
          <w:trHeight w:val="233"/>
        </w:trPr>
        <w:tc>
          <w:tcPr>
            <w:tcW w:w="3560" w:type="pct"/>
            <w:shd w:val="clear" w:color="auto" w:fill="auto"/>
            <w:noWrap/>
            <w:vAlign w:val="bottom"/>
            <w:hideMark/>
          </w:tcPr>
          <w:p w14:paraId="094646B3"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Depreciação/ Amortização (nota 28.e)</w:t>
            </w:r>
          </w:p>
        </w:tc>
        <w:tc>
          <w:tcPr>
            <w:tcW w:w="780" w:type="pct"/>
            <w:shd w:val="clear" w:color="auto" w:fill="auto"/>
            <w:noWrap/>
            <w:vAlign w:val="bottom"/>
            <w:hideMark/>
          </w:tcPr>
          <w:p w14:paraId="6812E91D" w14:textId="4BEA7921"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(2.501)</w:t>
            </w:r>
          </w:p>
        </w:tc>
        <w:tc>
          <w:tcPr>
            <w:tcW w:w="660" w:type="pct"/>
            <w:shd w:val="clear" w:color="auto" w:fill="auto"/>
            <w:noWrap/>
            <w:vAlign w:val="bottom"/>
            <w:hideMark/>
          </w:tcPr>
          <w:p w14:paraId="3885DE32" w14:textId="740D25F4"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(2.076)</w:t>
            </w:r>
          </w:p>
        </w:tc>
      </w:tr>
      <w:tr w:rsidR="004616A8" w:rsidRPr="00302A47" w14:paraId="6883D421" w14:textId="77777777" w:rsidTr="00AC4E6D">
        <w:trPr>
          <w:trHeight w:val="233"/>
        </w:trPr>
        <w:tc>
          <w:tcPr>
            <w:tcW w:w="3560" w:type="pct"/>
            <w:shd w:val="clear" w:color="auto" w:fill="auto"/>
            <w:noWrap/>
            <w:vAlign w:val="bottom"/>
            <w:hideMark/>
          </w:tcPr>
          <w:p w14:paraId="166D69A8" w14:textId="5B450F2C"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Equivalência Patrimonial</w:t>
            </w:r>
          </w:p>
        </w:tc>
        <w:tc>
          <w:tcPr>
            <w:tcW w:w="780" w:type="pct"/>
            <w:shd w:val="clear" w:color="auto" w:fill="auto"/>
            <w:noWrap/>
            <w:vAlign w:val="bottom"/>
            <w:hideMark/>
          </w:tcPr>
          <w:p w14:paraId="7E7B19A9" w14:textId="3A7D40AB"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w:t>
            </w:r>
          </w:p>
        </w:tc>
        <w:tc>
          <w:tcPr>
            <w:tcW w:w="660" w:type="pct"/>
            <w:shd w:val="clear" w:color="auto" w:fill="auto"/>
            <w:noWrap/>
            <w:vAlign w:val="bottom"/>
            <w:hideMark/>
          </w:tcPr>
          <w:p w14:paraId="53945B1C" w14:textId="66DBADAF"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65.013</w:t>
            </w:r>
          </w:p>
        </w:tc>
      </w:tr>
      <w:tr w:rsidR="004616A8" w:rsidRPr="00302A47" w14:paraId="7600BFC9" w14:textId="77777777" w:rsidTr="00AC4E6D">
        <w:trPr>
          <w:trHeight w:val="233"/>
        </w:trPr>
        <w:tc>
          <w:tcPr>
            <w:tcW w:w="3560" w:type="pct"/>
            <w:shd w:val="clear" w:color="auto" w:fill="auto"/>
            <w:noWrap/>
            <w:vAlign w:val="bottom"/>
            <w:hideMark/>
          </w:tcPr>
          <w:p w14:paraId="246DE423"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Provisão para Crédito de Liquidação Duvidosa (nota 28.f)</w:t>
            </w:r>
          </w:p>
        </w:tc>
        <w:tc>
          <w:tcPr>
            <w:tcW w:w="780" w:type="pct"/>
            <w:shd w:val="clear" w:color="auto" w:fill="auto"/>
            <w:noWrap/>
            <w:vAlign w:val="bottom"/>
            <w:hideMark/>
          </w:tcPr>
          <w:p w14:paraId="26D5C6A4" w14:textId="52E1EDB7"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(687)</w:t>
            </w:r>
          </w:p>
        </w:tc>
        <w:tc>
          <w:tcPr>
            <w:tcW w:w="660" w:type="pct"/>
            <w:shd w:val="clear" w:color="auto" w:fill="auto"/>
            <w:noWrap/>
            <w:vAlign w:val="bottom"/>
            <w:hideMark/>
          </w:tcPr>
          <w:p w14:paraId="723256B2" w14:textId="2ECBE587"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(6.108)</w:t>
            </w:r>
          </w:p>
        </w:tc>
      </w:tr>
      <w:tr w:rsidR="004616A8" w:rsidRPr="00302A47" w14:paraId="266EB244" w14:textId="77777777" w:rsidTr="00AC4E6D">
        <w:trPr>
          <w:trHeight w:val="233"/>
        </w:trPr>
        <w:tc>
          <w:tcPr>
            <w:tcW w:w="3560" w:type="pct"/>
            <w:shd w:val="clear" w:color="auto" w:fill="auto"/>
            <w:noWrap/>
            <w:vAlign w:val="bottom"/>
            <w:hideMark/>
          </w:tcPr>
          <w:p w14:paraId="15CA67B3"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Outras Despesas/ Receitas Operacionais (nota 28.g)</w:t>
            </w:r>
          </w:p>
        </w:tc>
        <w:tc>
          <w:tcPr>
            <w:tcW w:w="780" w:type="pct"/>
            <w:shd w:val="clear" w:color="auto" w:fill="auto"/>
            <w:noWrap/>
            <w:vAlign w:val="bottom"/>
            <w:hideMark/>
          </w:tcPr>
          <w:p w14:paraId="10F9043D" w14:textId="23C5958B"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(16.254)</w:t>
            </w:r>
          </w:p>
        </w:tc>
        <w:tc>
          <w:tcPr>
            <w:tcW w:w="660" w:type="pct"/>
            <w:shd w:val="clear" w:color="auto" w:fill="auto"/>
            <w:noWrap/>
            <w:vAlign w:val="bottom"/>
            <w:hideMark/>
          </w:tcPr>
          <w:p w14:paraId="3C245334" w14:textId="14A896F8"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34.036</w:t>
            </w:r>
          </w:p>
        </w:tc>
      </w:tr>
      <w:tr w:rsidR="004616A8" w:rsidRPr="00302A47" w14:paraId="4C1EFA30" w14:textId="77777777" w:rsidTr="00AC4E6D">
        <w:trPr>
          <w:trHeight w:val="233"/>
        </w:trPr>
        <w:tc>
          <w:tcPr>
            <w:tcW w:w="3560" w:type="pct"/>
            <w:shd w:val="clear" w:color="auto" w:fill="auto"/>
            <w:noWrap/>
            <w:vAlign w:val="bottom"/>
            <w:hideMark/>
          </w:tcPr>
          <w:p w14:paraId="7FB99C1D"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0EA6F455" w14:textId="2F4664DF"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35F814A8" w14:textId="3A987FD3" w:rsidR="004616A8" w:rsidRPr="00056F45" w:rsidRDefault="004616A8" w:rsidP="00056F45">
            <w:pPr>
              <w:suppressAutoHyphens w:val="0"/>
              <w:jc w:val="right"/>
              <w:rPr>
                <w:rFonts w:ascii="Verdana" w:hAnsi="Verdana" w:cs="Calibri"/>
                <w:sz w:val="16"/>
                <w:szCs w:val="16"/>
              </w:rPr>
            </w:pPr>
          </w:p>
        </w:tc>
      </w:tr>
      <w:tr w:rsidR="004616A8" w:rsidRPr="00302A47" w14:paraId="4AEE7F03" w14:textId="77777777" w:rsidTr="00AC4E6D">
        <w:trPr>
          <w:trHeight w:val="233"/>
        </w:trPr>
        <w:tc>
          <w:tcPr>
            <w:tcW w:w="3560" w:type="pct"/>
            <w:shd w:val="clear" w:color="auto" w:fill="auto"/>
            <w:noWrap/>
            <w:vAlign w:val="bottom"/>
            <w:hideMark/>
          </w:tcPr>
          <w:p w14:paraId="5B70E777"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Resultado Antes das Receitas/ Despesas Financeiras Líquidas de Impostos</w:t>
            </w:r>
          </w:p>
        </w:tc>
        <w:tc>
          <w:tcPr>
            <w:tcW w:w="780" w:type="pct"/>
            <w:shd w:val="clear" w:color="auto" w:fill="auto"/>
            <w:noWrap/>
            <w:vAlign w:val="bottom"/>
            <w:hideMark/>
          </w:tcPr>
          <w:p w14:paraId="156CACE1" w14:textId="2C37931A"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(131.935)</w:t>
            </w:r>
          </w:p>
        </w:tc>
        <w:tc>
          <w:tcPr>
            <w:tcW w:w="660" w:type="pct"/>
            <w:shd w:val="clear" w:color="auto" w:fill="auto"/>
            <w:noWrap/>
            <w:vAlign w:val="bottom"/>
            <w:hideMark/>
          </w:tcPr>
          <w:p w14:paraId="0530F5C1" w14:textId="57F77D8F"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38.572</w:t>
            </w:r>
          </w:p>
        </w:tc>
      </w:tr>
      <w:tr w:rsidR="004616A8" w:rsidRPr="00302A47" w14:paraId="0475D6C4" w14:textId="77777777" w:rsidTr="00AC4E6D">
        <w:trPr>
          <w:trHeight w:val="233"/>
        </w:trPr>
        <w:tc>
          <w:tcPr>
            <w:tcW w:w="3560" w:type="pct"/>
            <w:shd w:val="clear" w:color="auto" w:fill="auto"/>
            <w:noWrap/>
            <w:vAlign w:val="bottom"/>
            <w:hideMark/>
          </w:tcPr>
          <w:p w14:paraId="3A8B6930"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114F1AC6" w14:textId="5ED320FC"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22C2EA95" w14:textId="64A543D4" w:rsidR="004616A8" w:rsidRPr="00056F45" w:rsidRDefault="004616A8" w:rsidP="00056F45">
            <w:pPr>
              <w:suppressAutoHyphens w:val="0"/>
              <w:jc w:val="right"/>
              <w:rPr>
                <w:rFonts w:ascii="Verdana" w:hAnsi="Verdana" w:cs="Calibri"/>
                <w:sz w:val="16"/>
                <w:szCs w:val="16"/>
              </w:rPr>
            </w:pPr>
          </w:p>
        </w:tc>
      </w:tr>
      <w:tr w:rsidR="004616A8" w:rsidRPr="00302A47" w14:paraId="1988B433" w14:textId="77777777" w:rsidTr="00AC4E6D">
        <w:trPr>
          <w:trHeight w:val="233"/>
        </w:trPr>
        <w:tc>
          <w:tcPr>
            <w:tcW w:w="3560" w:type="pct"/>
            <w:shd w:val="clear" w:color="auto" w:fill="auto"/>
            <w:noWrap/>
            <w:vAlign w:val="bottom"/>
            <w:hideMark/>
          </w:tcPr>
          <w:p w14:paraId="37BCC896"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Receitas Financeiras (nota 28.h)</w:t>
            </w:r>
          </w:p>
        </w:tc>
        <w:tc>
          <w:tcPr>
            <w:tcW w:w="780" w:type="pct"/>
            <w:shd w:val="clear" w:color="auto" w:fill="auto"/>
            <w:noWrap/>
            <w:vAlign w:val="bottom"/>
            <w:hideMark/>
          </w:tcPr>
          <w:p w14:paraId="606802D9" w14:textId="677C3F88"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74.485</w:t>
            </w:r>
          </w:p>
        </w:tc>
        <w:tc>
          <w:tcPr>
            <w:tcW w:w="660" w:type="pct"/>
            <w:shd w:val="clear" w:color="auto" w:fill="auto"/>
            <w:noWrap/>
            <w:vAlign w:val="bottom"/>
            <w:hideMark/>
          </w:tcPr>
          <w:p w14:paraId="11422F4D" w14:textId="79BDAC7A"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87.025</w:t>
            </w:r>
          </w:p>
        </w:tc>
      </w:tr>
      <w:tr w:rsidR="004616A8" w:rsidRPr="00302A47" w14:paraId="03B9B83D" w14:textId="77777777" w:rsidTr="00AC4E6D">
        <w:trPr>
          <w:trHeight w:val="233"/>
        </w:trPr>
        <w:tc>
          <w:tcPr>
            <w:tcW w:w="3560" w:type="pct"/>
            <w:shd w:val="clear" w:color="auto" w:fill="auto"/>
            <w:noWrap/>
            <w:vAlign w:val="bottom"/>
            <w:hideMark/>
          </w:tcPr>
          <w:p w14:paraId="2C75B88F"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Despesas Financeiras (nota 28.1)</w:t>
            </w:r>
          </w:p>
        </w:tc>
        <w:tc>
          <w:tcPr>
            <w:tcW w:w="780" w:type="pct"/>
            <w:shd w:val="clear" w:color="auto" w:fill="auto"/>
            <w:noWrap/>
            <w:vAlign w:val="bottom"/>
            <w:hideMark/>
          </w:tcPr>
          <w:p w14:paraId="3B3609FC" w14:textId="44067C92"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(1.558)</w:t>
            </w:r>
          </w:p>
        </w:tc>
        <w:tc>
          <w:tcPr>
            <w:tcW w:w="660" w:type="pct"/>
            <w:shd w:val="clear" w:color="auto" w:fill="auto"/>
            <w:noWrap/>
            <w:vAlign w:val="bottom"/>
            <w:hideMark/>
          </w:tcPr>
          <w:p w14:paraId="2329DFB1" w14:textId="4270A248"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(876)</w:t>
            </w:r>
          </w:p>
        </w:tc>
      </w:tr>
      <w:tr w:rsidR="004616A8" w:rsidRPr="00302A47" w14:paraId="3E4CB21D" w14:textId="77777777" w:rsidTr="00AC4E6D">
        <w:trPr>
          <w:trHeight w:val="233"/>
        </w:trPr>
        <w:tc>
          <w:tcPr>
            <w:tcW w:w="3560" w:type="pct"/>
            <w:shd w:val="clear" w:color="auto" w:fill="auto"/>
            <w:noWrap/>
            <w:vAlign w:val="bottom"/>
            <w:hideMark/>
          </w:tcPr>
          <w:p w14:paraId="06DDAD3E"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Resultado Não Operacional (nota 28.j)</w:t>
            </w:r>
          </w:p>
        </w:tc>
        <w:tc>
          <w:tcPr>
            <w:tcW w:w="780" w:type="pct"/>
            <w:shd w:val="clear" w:color="auto" w:fill="auto"/>
            <w:noWrap/>
            <w:vAlign w:val="bottom"/>
            <w:hideMark/>
          </w:tcPr>
          <w:p w14:paraId="014BD607" w14:textId="0E508D0B"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w:t>
            </w:r>
          </w:p>
        </w:tc>
        <w:tc>
          <w:tcPr>
            <w:tcW w:w="660" w:type="pct"/>
            <w:shd w:val="clear" w:color="auto" w:fill="auto"/>
            <w:noWrap/>
            <w:vAlign w:val="bottom"/>
            <w:hideMark/>
          </w:tcPr>
          <w:p w14:paraId="555E8E5A" w14:textId="1F876844"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1.513</w:t>
            </w:r>
          </w:p>
        </w:tc>
      </w:tr>
      <w:tr w:rsidR="004616A8" w:rsidRPr="00302A47" w14:paraId="689664FC" w14:textId="77777777" w:rsidTr="00AC4E6D">
        <w:trPr>
          <w:trHeight w:val="233"/>
        </w:trPr>
        <w:tc>
          <w:tcPr>
            <w:tcW w:w="3560" w:type="pct"/>
            <w:shd w:val="clear" w:color="auto" w:fill="auto"/>
            <w:noWrap/>
            <w:vAlign w:val="bottom"/>
            <w:hideMark/>
          </w:tcPr>
          <w:p w14:paraId="1F59E37F"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56793443" w14:textId="54951129"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02D6BFDE" w14:textId="75C023DD" w:rsidR="004616A8" w:rsidRPr="00056F45" w:rsidRDefault="004616A8" w:rsidP="00056F45">
            <w:pPr>
              <w:suppressAutoHyphens w:val="0"/>
              <w:jc w:val="right"/>
              <w:rPr>
                <w:rFonts w:ascii="Verdana" w:hAnsi="Verdana" w:cs="Calibri"/>
                <w:sz w:val="16"/>
                <w:szCs w:val="16"/>
              </w:rPr>
            </w:pPr>
          </w:p>
        </w:tc>
      </w:tr>
      <w:tr w:rsidR="004616A8" w:rsidRPr="00302A47" w14:paraId="7647AE42" w14:textId="77777777" w:rsidTr="00AC4E6D">
        <w:trPr>
          <w:trHeight w:val="233"/>
        </w:trPr>
        <w:tc>
          <w:tcPr>
            <w:tcW w:w="3560" w:type="pct"/>
            <w:shd w:val="clear" w:color="auto" w:fill="auto"/>
            <w:noWrap/>
            <w:vAlign w:val="bottom"/>
            <w:hideMark/>
          </w:tcPr>
          <w:p w14:paraId="6CACF89D"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Resultado Antes dos Impostos</w:t>
            </w:r>
          </w:p>
        </w:tc>
        <w:tc>
          <w:tcPr>
            <w:tcW w:w="780" w:type="pct"/>
            <w:shd w:val="clear" w:color="auto" w:fill="auto"/>
            <w:noWrap/>
            <w:vAlign w:val="bottom"/>
            <w:hideMark/>
          </w:tcPr>
          <w:p w14:paraId="42CA981F" w14:textId="17A07641"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(59.008)</w:t>
            </w:r>
          </w:p>
        </w:tc>
        <w:tc>
          <w:tcPr>
            <w:tcW w:w="660" w:type="pct"/>
            <w:shd w:val="clear" w:color="auto" w:fill="auto"/>
            <w:noWrap/>
            <w:vAlign w:val="bottom"/>
            <w:hideMark/>
          </w:tcPr>
          <w:p w14:paraId="713AA51E" w14:textId="23671AA3"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126.234</w:t>
            </w:r>
          </w:p>
        </w:tc>
      </w:tr>
      <w:tr w:rsidR="004616A8" w:rsidRPr="00302A47" w14:paraId="2D14F6AA" w14:textId="77777777" w:rsidTr="00AC4E6D">
        <w:trPr>
          <w:trHeight w:val="233"/>
        </w:trPr>
        <w:tc>
          <w:tcPr>
            <w:tcW w:w="3560" w:type="pct"/>
            <w:shd w:val="clear" w:color="auto" w:fill="auto"/>
            <w:noWrap/>
            <w:vAlign w:val="bottom"/>
            <w:hideMark/>
          </w:tcPr>
          <w:p w14:paraId="36F50C05"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71DAE0F9" w14:textId="62150860"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74F5A365" w14:textId="5BEF3D84" w:rsidR="004616A8" w:rsidRPr="00056F45" w:rsidRDefault="004616A8" w:rsidP="00056F45">
            <w:pPr>
              <w:suppressAutoHyphens w:val="0"/>
              <w:jc w:val="right"/>
              <w:rPr>
                <w:rFonts w:ascii="Verdana" w:hAnsi="Verdana" w:cs="Calibri"/>
                <w:sz w:val="16"/>
                <w:szCs w:val="16"/>
              </w:rPr>
            </w:pPr>
          </w:p>
        </w:tc>
      </w:tr>
      <w:tr w:rsidR="004616A8" w:rsidRPr="00302A47" w14:paraId="12CE0792" w14:textId="77777777" w:rsidTr="00AC4E6D">
        <w:trPr>
          <w:trHeight w:val="233"/>
        </w:trPr>
        <w:tc>
          <w:tcPr>
            <w:tcW w:w="3560" w:type="pct"/>
            <w:shd w:val="clear" w:color="auto" w:fill="auto"/>
            <w:noWrap/>
            <w:vAlign w:val="bottom"/>
            <w:hideMark/>
          </w:tcPr>
          <w:p w14:paraId="1847A9A8"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Contribuição Social</w:t>
            </w:r>
          </w:p>
        </w:tc>
        <w:tc>
          <w:tcPr>
            <w:tcW w:w="780" w:type="pct"/>
            <w:shd w:val="clear" w:color="auto" w:fill="auto"/>
            <w:noWrap/>
            <w:vAlign w:val="bottom"/>
            <w:hideMark/>
          </w:tcPr>
          <w:p w14:paraId="104459F7" w14:textId="13CE10C4"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(3.380)</w:t>
            </w:r>
          </w:p>
        </w:tc>
        <w:tc>
          <w:tcPr>
            <w:tcW w:w="660" w:type="pct"/>
            <w:shd w:val="clear" w:color="auto" w:fill="auto"/>
            <w:noWrap/>
            <w:vAlign w:val="bottom"/>
            <w:hideMark/>
          </w:tcPr>
          <w:p w14:paraId="293C1A98" w14:textId="3AC041CC"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(9.707)</w:t>
            </w:r>
          </w:p>
        </w:tc>
      </w:tr>
      <w:tr w:rsidR="004616A8" w:rsidRPr="00302A47" w14:paraId="2A325A1D" w14:textId="77777777" w:rsidTr="00AC4E6D">
        <w:trPr>
          <w:trHeight w:val="233"/>
        </w:trPr>
        <w:tc>
          <w:tcPr>
            <w:tcW w:w="3560" w:type="pct"/>
            <w:shd w:val="clear" w:color="auto" w:fill="auto"/>
            <w:noWrap/>
            <w:vAlign w:val="bottom"/>
            <w:hideMark/>
          </w:tcPr>
          <w:p w14:paraId="050536D2"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Impostos De Renda</w:t>
            </w:r>
          </w:p>
        </w:tc>
        <w:tc>
          <w:tcPr>
            <w:tcW w:w="780" w:type="pct"/>
            <w:shd w:val="clear" w:color="auto" w:fill="auto"/>
            <w:noWrap/>
            <w:vAlign w:val="bottom"/>
            <w:hideMark/>
          </w:tcPr>
          <w:p w14:paraId="3414D468" w14:textId="60820865"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(5.143)</w:t>
            </w:r>
          </w:p>
        </w:tc>
        <w:tc>
          <w:tcPr>
            <w:tcW w:w="660" w:type="pct"/>
            <w:shd w:val="clear" w:color="auto" w:fill="auto"/>
            <w:noWrap/>
            <w:vAlign w:val="bottom"/>
            <w:hideMark/>
          </w:tcPr>
          <w:p w14:paraId="1E256383" w14:textId="0939B676"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(15.918)</w:t>
            </w:r>
          </w:p>
        </w:tc>
      </w:tr>
      <w:tr w:rsidR="004616A8" w:rsidRPr="00302A47" w14:paraId="781A2AC0" w14:textId="77777777" w:rsidTr="00AC4E6D">
        <w:trPr>
          <w:trHeight w:val="233"/>
        </w:trPr>
        <w:tc>
          <w:tcPr>
            <w:tcW w:w="3560" w:type="pct"/>
            <w:shd w:val="clear" w:color="auto" w:fill="auto"/>
            <w:noWrap/>
            <w:vAlign w:val="bottom"/>
            <w:hideMark/>
          </w:tcPr>
          <w:p w14:paraId="68B7CC2C"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Ativo Fiscal Diferido</w:t>
            </w:r>
          </w:p>
        </w:tc>
        <w:tc>
          <w:tcPr>
            <w:tcW w:w="780" w:type="pct"/>
            <w:shd w:val="clear" w:color="auto" w:fill="auto"/>
            <w:noWrap/>
            <w:vAlign w:val="bottom"/>
            <w:hideMark/>
          </w:tcPr>
          <w:p w14:paraId="6E209251" w14:textId="1C4345DD"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30.903</w:t>
            </w:r>
          </w:p>
        </w:tc>
        <w:tc>
          <w:tcPr>
            <w:tcW w:w="660" w:type="pct"/>
            <w:shd w:val="clear" w:color="auto" w:fill="auto"/>
            <w:noWrap/>
            <w:vAlign w:val="bottom"/>
            <w:hideMark/>
          </w:tcPr>
          <w:p w14:paraId="729A2190" w14:textId="2EC381FE"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2.916</w:t>
            </w:r>
          </w:p>
        </w:tc>
      </w:tr>
      <w:tr w:rsidR="004616A8" w:rsidRPr="00302A47" w14:paraId="3C247173" w14:textId="77777777" w:rsidTr="00AC4E6D">
        <w:trPr>
          <w:trHeight w:val="233"/>
        </w:trPr>
        <w:tc>
          <w:tcPr>
            <w:tcW w:w="3560" w:type="pct"/>
            <w:shd w:val="clear" w:color="auto" w:fill="auto"/>
            <w:noWrap/>
            <w:vAlign w:val="bottom"/>
            <w:hideMark/>
          </w:tcPr>
          <w:p w14:paraId="1EE6EE2E"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1C4C19E1" w14:textId="20338DC8"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2E8984F0" w14:textId="74D301C0" w:rsidR="004616A8" w:rsidRPr="00056F45" w:rsidRDefault="004616A8" w:rsidP="00056F45">
            <w:pPr>
              <w:suppressAutoHyphens w:val="0"/>
              <w:jc w:val="right"/>
              <w:rPr>
                <w:rFonts w:ascii="Verdana" w:hAnsi="Verdana" w:cs="Calibri"/>
                <w:sz w:val="16"/>
                <w:szCs w:val="16"/>
              </w:rPr>
            </w:pPr>
          </w:p>
        </w:tc>
      </w:tr>
      <w:tr w:rsidR="004616A8" w:rsidRPr="00302A47" w14:paraId="4916E9A2" w14:textId="77777777" w:rsidTr="00AC4E6D">
        <w:trPr>
          <w:trHeight w:val="233"/>
        </w:trPr>
        <w:tc>
          <w:tcPr>
            <w:tcW w:w="3560" w:type="pct"/>
            <w:shd w:val="clear" w:color="auto" w:fill="auto"/>
            <w:noWrap/>
            <w:vAlign w:val="bottom"/>
            <w:hideMark/>
          </w:tcPr>
          <w:p w14:paraId="5D211CD8"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Resultado Líquido das Operações em Continuidade</w:t>
            </w:r>
          </w:p>
        </w:tc>
        <w:tc>
          <w:tcPr>
            <w:tcW w:w="780" w:type="pct"/>
            <w:shd w:val="clear" w:color="auto" w:fill="auto"/>
            <w:noWrap/>
            <w:vAlign w:val="bottom"/>
            <w:hideMark/>
          </w:tcPr>
          <w:p w14:paraId="5A5C8307" w14:textId="5D65F31B"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(36.628)</w:t>
            </w:r>
          </w:p>
        </w:tc>
        <w:tc>
          <w:tcPr>
            <w:tcW w:w="660" w:type="pct"/>
            <w:shd w:val="clear" w:color="auto" w:fill="auto"/>
            <w:noWrap/>
            <w:vAlign w:val="bottom"/>
            <w:hideMark/>
          </w:tcPr>
          <w:p w14:paraId="2A1B8759" w14:textId="4DFCE10D"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103.525</w:t>
            </w:r>
          </w:p>
        </w:tc>
      </w:tr>
      <w:tr w:rsidR="004616A8" w:rsidRPr="00302A47" w14:paraId="2E73BBF9" w14:textId="77777777" w:rsidTr="00AC4E6D">
        <w:trPr>
          <w:trHeight w:val="233"/>
        </w:trPr>
        <w:tc>
          <w:tcPr>
            <w:tcW w:w="3560" w:type="pct"/>
            <w:shd w:val="clear" w:color="auto" w:fill="auto"/>
            <w:noWrap/>
            <w:vAlign w:val="bottom"/>
            <w:hideMark/>
          </w:tcPr>
          <w:p w14:paraId="0F0DBD9A"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1D2F76F1" w14:textId="2C92C56C"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40F2C5A8" w14:textId="15AC8B17" w:rsidR="004616A8" w:rsidRPr="00056F45" w:rsidRDefault="004616A8" w:rsidP="00056F45">
            <w:pPr>
              <w:suppressAutoHyphens w:val="0"/>
              <w:jc w:val="right"/>
              <w:rPr>
                <w:rFonts w:ascii="Verdana" w:hAnsi="Verdana" w:cs="Calibri"/>
                <w:sz w:val="16"/>
                <w:szCs w:val="16"/>
              </w:rPr>
            </w:pPr>
          </w:p>
        </w:tc>
      </w:tr>
      <w:tr w:rsidR="004616A8" w:rsidRPr="00302A47" w14:paraId="65C0757E" w14:textId="77777777" w:rsidTr="00AC4E6D">
        <w:trPr>
          <w:trHeight w:val="233"/>
        </w:trPr>
        <w:tc>
          <w:tcPr>
            <w:tcW w:w="3560" w:type="pct"/>
            <w:shd w:val="clear" w:color="auto" w:fill="auto"/>
            <w:noWrap/>
            <w:vAlign w:val="bottom"/>
            <w:hideMark/>
          </w:tcPr>
          <w:p w14:paraId="49E63E53"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Participação nos Lucros e Resultados</w:t>
            </w:r>
          </w:p>
        </w:tc>
        <w:tc>
          <w:tcPr>
            <w:tcW w:w="780" w:type="pct"/>
            <w:shd w:val="clear" w:color="auto" w:fill="auto"/>
            <w:noWrap/>
            <w:vAlign w:val="bottom"/>
            <w:hideMark/>
          </w:tcPr>
          <w:p w14:paraId="20F1E50C" w14:textId="31C4AFF3"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(143)</w:t>
            </w:r>
          </w:p>
        </w:tc>
        <w:tc>
          <w:tcPr>
            <w:tcW w:w="660" w:type="pct"/>
            <w:shd w:val="clear" w:color="auto" w:fill="auto"/>
            <w:noWrap/>
            <w:vAlign w:val="bottom"/>
            <w:hideMark/>
          </w:tcPr>
          <w:p w14:paraId="7AECD09A" w14:textId="593BACE3"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(4.905)</w:t>
            </w:r>
          </w:p>
        </w:tc>
      </w:tr>
      <w:tr w:rsidR="004616A8" w:rsidRPr="00302A47" w14:paraId="04D22A7C" w14:textId="77777777" w:rsidTr="00AC4E6D">
        <w:trPr>
          <w:trHeight w:val="233"/>
        </w:trPr>
        <w:tc>
          <w:tcPr>
            <w:tcW w:w="3560" w:type="pct"/>
            <w:shd w:val="clear" w:color="auto" w:fill="auto"/>
            <w:noWrap/>
            <w:vAlign w:val="bottom"/>
            <w:hideMark/>
          </w:tcPr>
          <w:p w14:paraId="23684FA5"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w:t>
            </w:r>
          </w:p>
        </w:tc>
        <w:tc>
          <w:tcPr>
            <w:tcW w:w="780" w:type="pct"/>
            <w:shd w:val="clear" w:color="auto" w:fill="auto"/>
            <w:noWrap/>
            <w:vAlign w:val="bottom"/>
            <w:hideMark/>
          </w:tcPr>
          <w:p w14:paraId="73C443DB" w14:textId="1FB1E2E1" w:rsidR="004616A8" w:rsidRPr="00056F45" w:rsidRDefault="004616A8" w:rsidP="00056F45">
            <w:pPr>
              <w:suppressAutoHyphens w:val="0"/>
              <w:jc w:val="right"/>
              <w:rPr>
                <w:rFonts w:ascii="Verdana" w:hAnsi="Verdana" w:cs="Calibri"/>
                <w:sz w:val="16"/>
                <w:szCs w:val="16"/>
              </w:rPr>
            </w:pPr>
          </w:p>
        </w:tc>
        <w:tc>
          <w:tcPr>
            <w:tcW w:w="660" w:type="pct"/>
            <w:shd w:val="clear" w:color="auto" w:fill="auto"/>
            <w:noWrap/>
            <w:vAlign w:val="bottom"/>
            <w:hideMark/>
          </w:tcPr>
          <w:p w14:paraId="4B6C1D5F" w14:textId="06599B3F" w:rsidR="004616A8" w:rsidRPr="00056F45" w:rsidRDefault="004616A8" w:rsidP="00056F45">
            <w:pPr>
              <w:suppressAutoHyphens w:val="0"/>
              <w:jc w:val="right"/>
              <w:rPr>
                <w:rFonts w:ascii="Verdana" w:hAnsi="Verdana" w:cs="Calibri"/>
                <w:sz w:val="16"/>
                <w:szCs w:val="16"/>
              </w:rPr>
            </w:pPr>
          </w:p>
        </w:tc>
      </w:tr>
      <w:tr w:rsidR="004616A8" w:rsidRPr="00302A47" w14:paraId="035C459A" w14:textId="77777777" w:rsidTr="00AC4E6D">
        <w:trPr>
          <w:trHeight w:val="233"/>
        </w:trPr>
        <w:tc>
          <w:tcPr>
            <w:tcW w:w="3560" w:type="pct"/>
            <w:shd w:val="clear" w:color="auto" w:fill="auto"/>
            <w:noWrap/>
            <w:vAlign w:val="bottom"/>
            <w:hideMark/>
          </w:tcPr>
          <w:p w14:paraId="69C4B619" w14:textId="77777777" w:rsidR="004616A8" w:rsidRPr="00056F45" w:rsidRDefault="004616A8" w:rsidP="00302A47">
            <w:pPr>
              <w:suppressAutoHyphens w:val="0"/>
              <w:rPr>
                <w:rFonts w:ascii="Verdana" w:hAnsi="Verdana" w:cs="Calibri"/>
                <w:b/>
                <w:bCs/>
                <w:sz w:val="16"/>
                <w:szCs w:val="16"/>
              </w:rPr>
            </w:pPr>
            <w:r w:rsidRPr="00056F45">
              <w:rPr>
                <w:rFonts w:ascii="Verdana" w:hAnsi="Verdana" w:cs="Calibri"/>
                <w:b/>
                <w:bCs/>
                <w:sz w:val="16"/>
                <w:szCs w:val="16"/>
              </w:rPr>
              <w:t>Resultado Do Exercício</w:t>
            </w:r>
          </w:p>
        </w:tc>
        <w:tc>
          <w:tcPr>
            <w:tcW w:w="780" w:type="pct"/>
            <w:shd w:val="clear" w:color="auto" w:fill="auto"/>
            <w:noWrap/>
            <w:vAlign w:val="bottom"/>
            <w:hideMark/>
          </w:tcPr>
          <w:p w14:paraId="3A8AD4D1" w14:textId="3393AC82"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(36.771)</w:t>
            </w:r>
          </w:p>
        </w:tc>
        <w:tc>
          <w:tcPr>
            <w:tcW w:w="660" w:type="pct"/>
            <w:shd w:val="clear" w:color="auto" w:fill="auto"/>
            <w:noWrap/>
            <w:vAlign w:val="bottom"/>
            <w:hideMark/>
          </w:tcPr>
          <w:p w14:paraId="7B1339CD" w14:textId="6B816871"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98.620</w:t>
            </w:r>
          </w:p>
        </w:tc>
      </w:tr>
      <w:tr w:rsidR="004616A8" w:rsidRPr="00302A47" w14:paraId="74520F28" w14:textId="77777777" w:rsidTr="00AC4E6D">
        <w:trPr>
          <w:trHeight w:val="233"/>
        </w:trPr>
        <w:tc>
          <w:tcPr>
            <w:tcW w:w="3560" w:type="pct"/>
            <w:shd w:val="clear" w:color="auto" w:fill="auto"/>
            <w:noWrap/>
            <w:vAlign w:val="bottom"/>
            <w:hideMark/>
          </w:tcPr>
          <w:p w14:paraId="05E6E52A" w14:textId="77777777" w:rsidR="004616A8" w:rsidRPr="00056F45" w:rsidRDefault="004616A8" w:rsidP="00302A47">
            <w:pPr>
              <w:suppressAutoHyphens w:val="0"/>
              <w:rPr>
                <w:rFonts w:ascii="Verdana" w:hAnsi="Verdana" w:cs="Calibri"/>
                <w:sz w:val="16"/>
                <w:szCs w:val="16"/>
              </w:rPr>
            </w:pPr>
            <w:r w:rsidRPr="00056F45">
              <w:rPr>
                <w:rFonts w:ascii="Verdana" w:hAnsi="Verdana" w:cs="Calibri"/>
                <w:sz w:val="16"/>
                <w:szCs w:val="16"/>
              </w:rPr>
              <w:t xml:space="preserve">  Quantidade De Ações</w:t>
            </w:r>
          </w:p>
        </w:tc>
        <w:tc>
          <w:tcPr>
            <w:tcW w:w="780" w:type="pct"/>
            <w:shd w:val="clear" w:color="auto" w:fill="auto"/>
            <w:noWrap/>
            <w:vAlign w:val="bottom"/>
            <w:hideMark/>
          </w:tcPr>
          <w:p w14:paraId="05F222ED" w14:textId="566D2AC6"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3.941.551</w:t>
            </w:r>
          </w:p>
        </w:tc>
        <w:tc>
          <w:tcPr>
            <w:tcW w:w="660" w:type="pct"/>
            <w:shd w:val="clear" w:color="auto" w:fill="auto"/>
            <w:noWrap/>
            <w:vAlign w:val="bottom"/>
            <w:hideMark/>
          </w:tcPr>
          <w:p w14:paraId="35328716" w14:textId="573D0AB0" w:rsidR="004616A8" w:rsidRPr="00056F45" w:rsidRDefault="004616A8" w:rsidP="00056F45">
            <w:pPr>
              <w:suppressAutoHyphens w:val="0"/>
              <w:jc w:val="right"/>
              <w:rPr>
                <w:rFonts w:ascii="Verdana" w:hAnsi="Verdana" w:cs="Calibri"/>
                <w:b/>
                <w:bCs/>
                <w:sz w:val="16"/>
                <w:szCs w:val="16"/>
              </w:rPr>
            </w:pPr>
            <w:r w:rsidRPr="00056F45">
              <w:rPr>
                <w:rFonts w:ascii="Verdana" w:hAnsi="Verdana" w:cs="Calibri"/>
                <w:b/>
                <w:bCs/>
                <w:sz w:val="16"/>
                <w:szCs w:val="16"/>
              </w:rPr>
              <w:t>3.941.551</w:t>
            </w:r>
          </w:p>
        </w:tc>
      </w:tr>
      <w:tr w:rsidR="004616A8" w:rsidRPr="00302A47" w14:paraId="37B37EEC" w14:textId="77777777" w:rsidTr="00AC4E6D">
        <w:trPr>
          <w:trHeight w:val="233"/>
        </w:trPr>
        <w:tc>
          <w:tcPr>
            <w:tcW w:w="3560" w:type="pct"/>
            <w:shd w:val="clear" w:color="auto" w:fill="auto"/>
            <w:noWrap/>
            <w:vAlign w:val="bottom"/>
            <w:hideMark/>
          </w:tcPr>
          <w:p w14:paraId="0B1C64ED" w14:textId="648AE5AA" w:rsidR="004616A8" w:rsidRPr="00056F45" w:rsidRDefault="009C00A3" w:rsidP="00302A47">
            <w:pPr>
              <w:suppressAutoHyphens w:val="0"/>
              <w:rPr>
                <w:rFonts w:ascii="Verdana" w:hAnsi="Verdana" w:cs="Calibri"/>
                <w:sz w:val="16"/>
                <w:szCs w:val="16"/>
              </w:rPr>
            </w:pPr>
            <w:r w:rsidRPr="00056F45">
              <w:rPr>
                <w:rFonts w:ascii="Verdana" w:hAnsi="Verdana" w:cs="Calibri"/>
                <w:sz w:val="16"/>
                <w:szCs w:val="16"/>
              </w:rPr>
              <w:t xml:space="preserve">  </w:t>
            </w:r>
            <w:r w:rsidR="00EA3E96">
              <w:rPr>
                <w:rFonts w:ascii="Verdana" w:hAnsi="Verdana" w:cs="Calibri"/>
                <w:sz w:val="16"/>
                <w:szCs w:val="16"/>
              </w:rPr>
              <w:t xml:space="preserve">Prejuízo / </w:t>
            </w:r>
            <w:r w:rsidR="004616A8" w:rsidRPr="00056F45">
              <w:rPr>
                <w:rFonts w:ascii="Verdana" w:hAnsi="Verdana" w:cs="Calibri"/>
                <w:sz w:val="16"/>
                <w:szCs w:val="16"/>
              </w:rPr>
              <w:t>Lucro Líquido por Ação (Básico e Diluído)</w:t>
            </w:r>
          </w:p>
        </w:tc>
        <w:tc>
          <w:tcPr>
            <w:tcW w:w="780" w:type="pct"/>
            <w:shd w:val="clear" w:color="auto" w:fill="auto"/>
            <w:noWrap/>
            <w:vAlign w:val="bottom"/>
            <w:hideMark/>
          </w:tcPr>
          <w:p w14:paraId="5B588115" w14:textId="74B57330"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(9,33)</w:t>
            </w:r>
          </w:p>
        </w:tc>
        <w:tc>
          <w:tcPr>
            <w:tcW w:w="660" w:type="pct"/>
            <w:shd w:val="clear" w:color="auto" w:fill="auto"/>
            <w:noWrap/>
            <w:vAlign w:val="bottom"/>
            <w:hideMark/>
          </w:tcPr>
          <w:p w14:paraId="6D5CEA2D" w14:textId="444AB904" w:rsidR="004616A8" w:rsidRPr="00056F45" w:rsidRDefault="004616A8" w:rsidP="00056F45">
            <w:pPr>
              <w:suppressAutoHyphens w:val="0"/>
              <w:jc w:val="right"/>
              <w:rPr>
                <w:rFonts w:ascii="Verdana" w:hAnsi="Verdana" w:cs="Calibri"/>
                <w:sz w:val="16"/>
                <w:szCs w:val="16"/>
              </w:rPr>
            </w:pPr>
            <w:r w:rsidRPr="00056F45">
              <w:rPr>
                <w:rFonts w:ascii="Verdana" w:hAnsi="Verdana" w:cs="Calibri"/>
                <w:sz w:val="16"/>
                <w:szCs w:val="16"/>
              </w:rPr>
              <w:t>25,02</w:t>
            </w:r>
          </w:p>
        </w:tc>
      </w:tr>
      <w:tr w:rsidR="00AC4E6D" w:rsidRPr="00302A47" w14:paraId="73F27E82" w14:textId="77777777" w:rsidTr="00AC4E6D">
        <w:trPr>
          <w:trHeight w:val="233"/>
        </w:trPr>
        <w:tc>
          <w:tcPr>
            <w:tcW w:w="5000" w:type="pct"/>
            <w:gridSpan w:val="3"/>
            <w:shd w:val="clear" w:color="auto" w:fill="auto"/>
            <w:noWrap/>
            <w:vAlign w:val="center"/>
          </w:tcPr>
          <w:p w14:paraId="42774081" w14:textId="50531AD1" w:rsidR="00AC4E6D" w:rsidRPr="00056F45" w:rsidRDefault="00AC4E6D" w:rsidP="00AC4E6D">
            <w:pPr>
              <w:suppressAutoHyphens w:val="0"/>
              <w:rPr>
                <w:rFonts w:ascii="Verdana" w:hAnsi="Verdana" w:cs="Calibri"/>
                <w:sz w:val="16"/>
                <w:szCs w:val="16"/>
              </w:rPr>
            </w:pPr>
            <w:r w:rsidRPr="002F0754">
              <w:rPr>
                <w:rFonts w:ascii="Verdana" w:hAnsi="Verdana" w:cs="Calibri"/>
                <w:color w:val="000000"/>
                <w:sz w:val="16"/>
                <w:szCs w:val="16"/>
              </w:rPr>
              <w:t>As notas explicativas são parte integrante das demonstrações contábeis.</w:t>
            </w:r>
          </w:p>
        </w:tc>
      </w:tr>
    </w:tbl>
    <w:p w14:paraId="4D6252DF" w14:textId="77777777" w:rsidR="004A0D18" w:rsidRPr="005B0F5D" w:rsidRDefault="004A0D18" w:rsidP="00A35097">
      <w:pPr>
        <w:rPr>
          <w:rFonts w:ascii="Verdana" w:hAnsi="Verdana"/>
          <w:b/>
          <w:bCs/>
          <w:color w:val="0070C0"/>
          <w:sz w:val="24"/>
          <w:szCs w:val="24"/>
          <w:highlight w:val="yellow"/>
        </w:rPr>
      </w:pPr>
    </w:p>
    <w:p w14:paraId="6B2A451E" w14:textId="77777777" w:rsidR="00E52F90" w:rsidRDefault="00E52F90">
      <w:pPr>
        <w:suppressAutoHyphens w:val="0"/>
        <w:rPr>
          <w:rFonts w:ascii="Verdana" w:hAnsi="Verdana"/>
          <w:b/>
          <w:color w:val="FF0000"/>
          <w:highlight w:val="yellow"/>
          <w:shd w:val="clear" w:color="auto" w:fill="000000"/>
        </w:rPr>
        <w:sectPr w:rsidR="00E52F90" w:rsidSect="0033174E">
          <w:headerReference w:type="default" r:id="rId13"/>
          <w:footnotePr>
            <w:pos w:val="beneathText"/>
          </w:footnotePr>
          <w:pgSz w:w="12240" w:h="15840"/>
          <w:pgMar w:top="992" w:right="737" w:bottom="1247" w:left="1134" w:header="720" w:footer="720" w:gutter="0"/>
          <w:cols w:space="720"/>
          <w:titlePg/>
          <w:docGrid w:linePitch="360"/>
        </w:sectPr>
      </w:pPr>
    </w:p>
    <w:p w14:paraId="6484FD06" w14:textId="5CEBCD22" w:rsidR="00947D6E" w:rsidRPr="005B0F5D" w:rsidRDefault="00947D6E" w:rsidP="00947D6E">
      <w:pPr>
        <w:rPr>
          <w:rFonts w:ascii="Verdana" w:hAnsi="Verdana"/>
          <w:b/>
          <w:bCs/>
          <w:color w:val="0070C0"/>
          <w:sz w:val="24"/>
          <w:szCs w:val="24"/>
          <w:highlight w:val="yellow"/>
        </w:rPr>
      </w:pPr>
    </w:p>
    <w:tbl>
      <w:tblPr>
        <w:tblW w:w="5000" w:type="pct"/>
        <w:tblCellMar>
          <w:left w:w="70" w:type="dxa"/>
          <w:right w:w="70" w:type="dxa"/>
        </w:tblCellMar>
        <w:tblLook w:val="04A0" w:firstRow="1" w:lastRow="0" w:firstColumn="1" w:lastColumn="0" w:noHBand="0" w:noVBand="1"/>
      </w:tblPr>
      <w:tblGrid>
        <w:gridCol w:w="5315"/>
        <w:gridCol w:w="2521"/>
        <w:gridCol w:w="2523"/>
      </w:tblGrid>
      <w:tr w:rsidR="00A77974" w:rsidRPr="00A77974" w14:paraId="19256C94" w14:textId="77777777" w:rsidTr="00AC4E6D">
        <w:trPr>
          <w:trHeight w:val="300"/>
        </w:trPr>
        <w:tc>
          <w:tcPr>
            <w:tcW w:w="2565" w:type="pct"/>
            <w:vMerge w:val="restar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703D60BA" w14:textId="77777777" w:rsidR="00A77974" w:rsidRPr="00A77974" w:rsidRDefault="00A77974" w:rsidP="00A77974">
            <w:pPr>
              <w:suppressAutoHyphens w:val="0"/>
              <w:jc w:val="center"/>
              <w:rPr>
                <w:rFonts w:ascii="Verdana" w:hAnsi="Verdana"/>
                <w:b/>
                <w:bCs/>
                <w:color w:val="000000"/>
                <w:sz w:val="16"/>
                <w:szCs w:val="16"/>
              </w:rPr>
            </w:pPr>
            <w:r w:rsidRPr="00A77974">
              <w:rPr>
                <w:rFonts w:ascii="Verdana" w:hAnsi="Verdana" w:cs="Calibri"/>
                <w:b/>
                <w:bCs/>
                <w:color w:val="000000"/>
                <w:sz w:val="16"/>
                <w:szCs w:val="16"/>
              </w:rPr>
              <w:t>Resultado Abrangente</w:t>
            </w:r>
          </w:p>
        </w:tc>
        <w:tc>
          <w:tcPr>
            <w:tcW w:w="2435"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7DB4B8E0" w14:textId="77777777" w:rsidR="00A77974" w:rsidRPr="00A77974" w:rsidRDefault="00A77974" w:rsidP="00A77974">
            <w:pPr>
              <w:suppressAutoHyphens w:val="0"/>
              <w:jc w:val="center"/>
              <w:rPr>
                <w:rFonts w:ascii="Verdana" w:hAnsi="Verdana"/>
                <w:b/>
                <w:bCs/>
                <w:color w:val="000000"/>
                <w:sz w:val="16"/>
                <w:szCs w:val="16"/>
              </w:rPr>
            </w:pPr>
            <w:r w:rsidRPr="00A77974">
              <w:rPr>
                <w:rFonts w:ascii="Verdana" w:hAnsi="Verdana" w:cs="Calibri"/>
                <w:b/>
                <w:bCs/>
                <w:color w:val="000000"/>
                <w:sz w:val="16"/>
                <w:szCs w:val="16"/>
              </w:rPr>
              <w:t>Cartão BRB S.A</w:t>
            </w:r>
          </w:p>
        </w:tc>
      </w:tr>
      <w:tr w:rsidR="00A77974" w:rsidRPr="00A77974" w14:paraId="1E48037E" w14:textId="77777777" w:rsidTr="00AC4E6D">
        <w:trPr>
          <w:trHeight w:val="300"/>
        </w:trPr>
        <w:tc>
          <w:tcPr>
            <w:tcW w:w="2565" w:type="pct"/>
            <w:vMerge/>
            <w:tcBorders>
              <w:top w:val="dotted" w:sz="4" w:space="0" w:color="0070C0"/>
              <w:left w:val="dotted" w:sz="4" w:space="0" w:color="0070C0"/>
              <w:bottom w:val="dotted" w:sz="4" w:space="0" w:color="0070C0"/>
              <w:right w:val="dotted" w:sz="4" w:space="0" w:color="0070C0"/>
            </w:tcBorders>
            <w:vAlign w:val="center"/>
            <w:hideMark/>
          </w:tcPr>
          <w:p w14:paraId="4BC31F57" w14:textId="77777777" w:rsidR="00A77974" w:rsidRPr="00A77974" w:rsidRDefault="00A77974" w:rsidP="00A77974">
            <w:pPr>
              <w:suppressAutoHyphens w:val="0"/>
              <w:rPr>
                <w:rFonts w:ascii="Verdana" w:hAnsi="Verdana"/>
                <w:b/>
                <w:bCs/>
                <w:color w:val="000000"/>
                <w:sz w:val="16"/>
                <w:szCs w:val="16"/>
              </w:rPr>
            </w:pPr>
          </w:p>
        </w:tc>
        <w:tc>
          <w:tcPr>
            <w:tcW w:w="1217" w:type="pct"/>
            <w:tcBorders>
              <w:top w:val="nil"/>
              <w:left w:val="nil"/>
              <w:bottom w:val="dotted" w:sz="4" w:space="0" w:color="0070C0"/>
              <w:right w:val="dotted" w:sz="4" w:space="0" w:color="0070C0"/>
            </w:tcBorders>
            <w:shd w:val="clear" w:color="auto" w:fill="auto"/>
            <w:noWrap/>
            <w:vAlign w:val="center"/>
            <w:hideMark/>
          </w:tcPr>
          <w:p w14:paraId="17962194" w14:textId="77777777" w:rsidR="00A77974" w:rsidRPr="00A77974" w:rsidRDefault="00A77974" w:rsidP="00A77974">
            <w:pPr>
              <w:suppressAutoHyphens w:val="0"/>
              <w:jc w:val="center"/>
              <w:rPr>
                <w:rFonts w:ascii="Verdana" w:hAnsi="Verdana"/>
                <w:b/>
                <w:bCs/>
                <w:color w:val="000000"/>
                <w:sz w:val="16"/>
                <w:szCs w:val="16"/>
              </w:rPr>
            </w:pPr>
            <w:r w:rsidRPr="00A77974">
              <w:rPr>
                <w:rFonts w:ascii="Verdana" w:hAnsi="Verdana" w:cs="Calibri"/>
                <w:b/>
                <w:bCs/>
                <w:color w:val="000000"/>
                <w:sz w:val="16"/>
                <w:szCs w:val="16"/>
              </w:rPr>
              <w:t>31/12/2024</w:t>
            </w:r>
          </w:p>
        </w:tc>
        <w:tc>
          <w:tcPr>
            <w:tcW w:w="1217" w:type="pct"/>
            <w:tcBorders>
              <w:top w:val="dotted" w:sz="4" w:space="0" w:color="0070C0"/>
              <w:left w:val="nil"/>
              <w:bottom w:val="dotted" w:sz="4" w:space="0" w:color="0070C0"/>
              <w:right w:val="dotted" w:sz="4" w:space="0" w:color="0070C0"/>
            </w:tcBorders>
            <w:shd w:val="clear" w:color="auto" w:fill="auto"/>
            <w:noWrap/>
            <w:vAlign w:val="center"/>
            <w:hideMark/>
          </w:tcPr>
          <w:p w14:paraId="7592DD7D" w14:textId="77777777" w:rsidR="00A77974" w:rsidRPr="00A77974" w:rsidRDefault="00A77974" w:rsidP="00A77974">
            <w:pPr>
              <w:suppressAutoHyphens w:val="0"/>
              <w:jc w:val="center"/>
              <w:rPr>
                <w:rFonts w:ascii="Verdana" w:hAnsi="Verdana"/>
                <w:b/>
                <w:bCs/>
                <w:color w:val="000000"/>
                <w:sz w:val="16"/>
                <w:szCs w:val="16"/>
              </w:rPr>
            </w:pPr>
            <w:r w:rsidRPr="00A77974">
              <w:rPr>
                <w:rFonts w:ascii="Verdana" w:hAnsi="Verdana" w:cs="Calibri"/>
                <w:b/>
                <w:bCs/>
                <w:color w:val="000000"/>
                <w:sz w:val="16"/>
                <w:szCs w:val="16"/>
              </w:rPr>
              <w:t>31/12/2023</w:t>
            </w:r>
          </w:p>
        </w:tc>
      </w:tr>
      <w:tr w:rsidR="00A77974" w:rsidRPr="00A77974" w14:paraId="09AE9F58" w14:textId="77777777" w:rsidTr="00AC4E6D">
        <w:trPr>
          <w:trHeight w:val="300"/>
        </w:trPr>
        <w:tc>
          <w:tcPr>
            <w:tcW w:w="2565" w:type="pct"/>
            <w:tcBorders>
              <w:top w:val="nil"/>
              <w:left w:val="dotted" w:sz="4" w:space="0" w:color="0070C0"/>
              <w:bottom w:val="dotted" w:sz="4" w:space="0" w:color="0070C0"/>
              <w:right w:val="dotted" w:sz="4" w:space="0" w:color="0070C0"/>
            </w:tcBorders>
            <w:shd w:val="clear" w:color="auto" w:fill="auto"/>
            <w:noWrap/>
            <w:vAlign w:val="center"/>
            <w:hideMark/>
          </w:tcPr>
          <w:p w14:paraId="4BBAAEA6" w14:textId="01171019" w:rsidR="00A77974" w:rsidRPr="00A77974" w:rsidRDefault="00EA3E96" w:rsidP="00A77974">
            <w:pPr>
              <w:suppressAutoHyphens w:val="0"/>
              <w:rPr>
                <w:rFonts w:ascii="Verdana" w:hAnsi="Verdana"/>
                <w:b/>
                <w:bCs/>
                <w:color w:val="000000"/>
                <w:sz w:val="16"/>
                <w:szCs w:val="16"/>
              </w:rPr>
            </w:pPr>
            <w:r>
              <w:rPr>
                <w:rFonts w:ascii="Verdana" w:hAnsi="Verdana"/>
                <w:b/>
                <w:bCs/>
                <w:color w:val="000000"/>
                <w:sz w:val="16"/>
                <w:szCs w:val="16"/>
              </w:rPr>
              <w:t>Resultado do exercício</w:t>
            </w:r>
          </w:p>
        </w:tc>
        <w:tc>
          <w:tcPr>
            <w:tcW w:w="1217" w:type="pct"/>
            <w:tcBorders>
              <w:top w:val="nil"/>
              <w:left w:val="nil"/>
              <w:bottom w:val="dotted" w:sz="4" w:space="0" w:color="0070C0"/>
              <w:right w:val="dotted" w:sz="4" w:space="0" w:color="0070C0"/>
            </w:tcBorders>
            <w:shd w:val="clear" w:color="auto" w:fill="auto"/>
            <w:noWrap/>
            <w:vAlign w:val="center"/>
            <w:hideMark/>
          </w:tcPr>
          <w:p w14:paraId="53CAE0C8" w14:textId="3B0309AF" w:rsidR="00A77974" w:rsidRPr="00A77974" w:rsidRDefault="00AC4E6D" w:rsidP="00AC4E6D">
            <w:pPr>
              <w:suppressAutoHyphens w:val="0"/>
              <w:jc w:val="right"/>
              <w:rPr>
                <w:rFonts w:ascii="Verdana" w:hAnsi="Verdana"/>
                <w:b/>
                <w:bCs/>
                <w:color w:val="000000"/>
                <w:sz w:val="16"/>
                <w:szCs w:val="16"/>
              </w:rPr>
            </w:pPr>
            <w:r>
              <w:rPr>
                <w:rFonts w:ascii="Verdana" w:hAnsi="Verdana" w:cs="Calibri"/>
                <w:b/>
                <w:bCs/>
                <w:color w:val="000000"/>
                <w:sz w:val="16"/>
                <w:szCs w:val="16"/>
              </w:rPr>
              <w:t>(</w:t>
            </w:r>
            <w:r w:rsidR="00A77974" w:rsidRPr="00A77974">
              <w:rPr>
                <w:rFonts w:ascii="Verdana" w:hAnsi="Verdana" w:cs="Calibri"/>
                <w:b/>
                <w:bCs/>
                <w:color w:val="000000"/>
                <w:sz w:val="16"/>
                <w:szCs w:val="16"/>
              </w:rPr>
              <w:t>36.771</w:t>
            </w:r>
            <w:r>
              <w:rPr>
                <w:rFonts w:ascii="Verdana" w:hAnsi="Verdana" w:cs="Calibri"/>
                <w:b/>
                <w:bCs/>
                <w:color w:val="000000"/>
                <w:sz w:val="16"/>
                <w:szCs w:val="16"/>
              </w:rPr>
              <w:t>)</w:t>
            </w:r>
          </w:p>
        </w:tc>
        <w:tc>
          <w:tcPr>
            <w:tcW w:w="1217" w:type="pct"/>
            <w:tcBorders>
              <w:top w:val="dotted" w:sz="4" w:space="0" w:color="0070C0"/>
              <w:left w:val="nil"/>
              <w:bottom w:val="dotted" w:sz="4" w:space="0" w:color="0070C0"/>
              <w:right w:val="dotted" w:sz="4" w:space="0" w:color="0070C0"/>
            </w:tcBorders>
            <w:shd w:val="clear" w:color="auto" w:fill="auto"/>
            <w:noWrap/>
            <w:vAlign w:val="center"/>
            <w:hideMark/>
          </w:tcPr>
          <w:p w14:paraId="291E47A0" w14:textId="77777777" w:rsidR="00A77974" w:rsidRPr="00A77974" w:rsidRDefault="00A77974" w:rsidP="00AC4E6D">
            <w:pPr>
              <w:suppressAutoHyphens w:val="0"/>
              <w:jc w:val="right"/>
              <w:rPr>
                <w:rFonts w:ascii="Verdana" w:hAnsi="Verdana"/>
                <w:b/>
                <w:bCs/>
                <w:color w:val="000000"/>
                <w:sz w:val="16"/>
                <w:szCs w:val="16"/>
              </w:rPr>
            </w:pPr>
            <w:r w:rsidRPr="00A77974">
              <w:rPr>
                <w:rFonts w:ascii="Verdana" w:hAnsi="Verdana" w:cs="Calibri"/>
                <w:b/>
                <w:bCs/>
                <w:color w:val="000000"/>
                <w:sz w:val="16"/>
                <w:szCs w:val="16"/>
              </w:rPr>
              <w:t>98.620</w:t>
            </w:r>
          </w:p>
        </w:tc>
      </w:tr>
      <w:tr w:rsidR="00A77974" w:rsidRPr="00A77974" w14:paraId="6D5DAC45" w14:textId="77777777" w:rsidTr="00AC4E6D">
        <w:trPr>
          <w:trHeight w:val="300"/>
        </w:trPr>
        <w:tc>
          <w:tcPr>
            <w:tcW w:w="2565" w:type="pct"/>
            <w:tcBorders>
              <w:top w:val="nil"/>
              <w:left w:val="dotted" w:sz="4" w:space="0" w:color="0070C0"/>
              <w:bottom w:val="dotted" w:sz="4" w:space="0" w:color="0070C0"/>
              <w:right w:val="dotted" w:sz="4" w:space="0" w:color="0070C0"/>
            </w:tcBorders>
            <w:shd w:val="clear" w:color="auto" w:fill="auto"/>
            <w:noWrap/>
            <w:vAlign w:val="center"/>
            <w:hideMark/>
          </w:tcPr>
          <w:p w14:paraId="0B239AC2" w14:textId="77777777" w:rsidR="00A77974" w:rsidRPr="00A77974" w:rsidRDefault="00A77974" w:rsidP="00A77974">
            <w:pPr>
              <w:suppressAutoHyphens w:val="0"/>
              <w:rPr>
                <w:rFonts w:ascii="Verdana" w:hAnsi="Verdana"/>
                <w:color w:val="000000"/>
                <w:sz w:val="16"/>
                <w:szCs w:val="16"/>
              </w:rPr>
            </w:pPr>
            <w:r w:rsidRPr="00A77974">
              <w:rPr>
                <w:rFonts w:ascii="Verdana" w:hAnsi="Verdana" w:cs="Calibri"/>
                <w:color w:val="000000"/>
                <w:sz w:val="16"/>
                <w:szCs w:val="16"/>
              </w:rPr>
              <w:t>Outros Resultados Abrangentes</w:t>
            </w:r>
          </w:p>
        </w:tc>
        <w:tc>
          <w:tcPr>
            <w:tcW w:w="1217" w:type="pct"/>
            <w:tcBorders>
              <w:top w:val="nil"/>
              <w:left w:val="nil"/>
              <w:bottom w:val="dotted" w:sz="4" w:space="0" w:color="0070C0"/>
              <w:right w:val="dotted" w:sz="4" w:space="0" w:color="0070C0"/>
            </w:tcBorders>
            <w:shd w:val="clear" w:color="auto" w:fill="auto"/>
            <w:noWrap/>
            <w:vAlign w:val="center"/>
            <w:hideMark/>
          </w:tcPr>
          <w:p w14:paraId="6FF4C942" w14:textId="77777777" w:rsidR="00A77974" w:rsidRPr="00A77974" w:rsidRDefault="00A77974" w:rsidP="00AC4E6D">
            <w:pPr>
              <w:suppressAutoHyphens w:val="0"/>
              <w:jc w:val="right"/>
              <w:rPr>
                <w:rFonts w:ascii="Verdana" w:hAnsi="Verdana"/>
                <w:b/>
                <w:bCs/>
                <w:color w:val="000000"/>
                <w:sz w:val="16"/>
                <w:szCs w:val="16"/>
              </w:rPr>
            </w:pPr>
            <w:r w:rsidRPr="00A77974">
              <w:rPr>
                <w:rFonts w:ascii="Verdana" w:hAnsi="Verdana" w:cs="Calibri"/>
                <w:b/>
                <w:bCs/>
                <w:color w:val="000000"/>
                <w:sz w:val="16"/>
                <w:szCs w:val="16"/>
              </w:rPr>
              <w:t>-</w:t>
            </w:r>
          </w:p>
        </w:tc>
        <w:tc>
          <w:tcPr>
            <w:tcW w:w="1217" w:type="pct"/>
            <w:tcBorders>
              <w:top w:val="dotted" w:sz="4" w:space="0" w:color="0070C0"/>
              <w:left w:val="nil"/>
              <w:bottom w:val="dotted" w:sz="4" w:space="0" w:color="0070C0"/>
              <w:right w:val="dotted" w:sz="4" w:space="0" w:color="0070C0"/>
            </w:tcBorders>
            <w:shd w:val="clear" w:color="auto" w:fill="auto"/>
            <w:noWrap/>
            <w:vAlign w:val="center"/>
            <w:hideMark/>
          </w:tcPr>
          <w:p w14:paraId="1CD9DF71" w14:textId="77777777" w:rsidR="00A77974" w:rsidRPr="00A77974" w:rsidRDefault="00A77974" w:rsidP="00AC4E6D">
            <w:pPr>
              <w:suppressAutoHyphens w:val="0"/>
              <w:jc w:val="right"/>
              <w:rPr>
                <w:rFonts w:ascii="Verdana" w:hAnsi="Verdana"/>
                <w:b/>
                <w:bCs/>
                <w:color w:val="000000"/>
                <w:sz w:val="16"/>
                <w:szCs w:val="16"/>
              </w:rPr>
            </w:pPr>
            <w:r w:rsidRPr="00A77974">
              <w:rPr>
                <w:rFonts w:ascii="Verdana" w:hAnsi="Verdana" w:cs="Calibri"/>
                <w:b/>
                <w:bCs/>
                <w:color w:val="000000"/>
                <w:sz w:val="16"/>
                <w:szCs w:val="16"/>
              </w:rPr>
              <w:t>-</w:t>
            </w:r>
          </w:p>
        </w:tc>
      </w:tr>
      <w:tr w:rsidR="00A77974" w:rsidRPr="00A77974" w14:paraId="084D7A20" w14:textId="77777777" w:rsidTr="00AC4E6D">
        <w:trPr>
          <w:trHeight w:val="300"/>
        </w:trPr>
        <w:tc>
          <w:tcPr>
            <w:tcW w:w="2565" w:type="pct"/>
            <w:tcBorders>
              <w:top w:val="nil"/>
              <w:left w:val="dotted" w:sz="4" w:space="0" w:color="0070C0"/>
              <w:bottom w:val="nil"/>
              <w:right w:val="dotted" w:sz="4" w:space="0" w:color="0070C0"/>
            </w:tcBorders>
            <w:shd w:val="clear" w:color="auto" w:fill="auto"/>
            <w:noWrap/>
            <w:vAlign w:val="center"/>
            <w:hideMark/>
          </w:tcPr>
          <w:p w14:paraId="3DA6B213" w14:textId="77777777" w:rsidR="00A77974" w:rsidRPr="00A77974" w:rsidRDefault="00A77974" w:rsidP="00A77974">
            <w:pPr>
              <w:suppressAutoHyphens w:val="0"/>
              <w:rPr>
                <w:rFonts w:ascii="Verdana" w:hAnsi="Verdana"/>
                <w:b/>
                <w:bCs/>
                <w:color w:val="000000"/>
                <w:sz w:val="16"/>
                <w:szCs w:val="16"/>
              </w:rPr>
            </w:pPr>
            <w:r w:rsidRPr="00A77974">
              <w:rPr>
                <w:rFonts w:ascii="Verdana" w:hAnsi="Verdana" w:cs="Calibri"/>
                <w:b/>
                <w:bCs/>
                <w:color w:val="000000"/>
                <w:sz w:val="16"/>
                <w:szCs w:val="16"/>
              </w:rPr>
              <w:t>Resultado Abrangente</w:t>
            </w:r>
          </w:p>
        </w:tc>
        <w:tc>
          <w:tcPr>
            <w:tcW w:w="1217" w:type="pct"/>
            <w:tcBorders>
              <w:top w:val="nil"/>
              <w:left w:val="nil"/>
              <w:bottom w:val="nil"/>
              <w:right w:val="dotted" w:sz="4" w:space="0" w:color="0070C0"/>
            </w:tcBorders>
            <w:shd w:val="clear" w:color="auto" w:fill="auto"/>
            <w:noWrap/>
            <w:vAlign w:val="center"/>
            <w:hideMark/>
          </w:tcPr>
          <w:p w14:paraId="3F0A6908" w14:textId="044F76CF" w:rsidR="00A77974" w:rsidRPr="00A77974" w:rsidRDefault="00AC4E6D" w:rsidP="00AC4E6D">
            <w:pPr>
              <w:suppressAutoHyphens w:val="0"/>
              <w:jc w:val="right"/>
              <w:rPr>
                <w:rFonts w:ascii="Verdana" w:hAnsi="Verdana"/>
                <w:b/>
                <w:bCs/>
                <w:color w:val="000000"/>
                <w:sz w:val="16"/>
                <w:szCs w:val="16"/>
              </w:rPr>
            </w:pPr>
            <w:r>
              <w:rPr>
                <w:rFonts w:ascii="Verdana" w:hAnsi="Verdana" w:cs="Calibri"/>
                <w:b/>
                <w:bCs/>
                <w:color w:val="000000"/>
                <w:sz w:val="16"/>
                <w:szCs w:val="16"/>
              </w:rPr>
              <w:t>(</w:t>
            </w:r>
            <w:r w:rsidR="00A77974" w:rsidRPr="00A77974">
              <w:rPr>
                <w:rFonts w:ascii="Verdana" w:hAnsi="Verdana" w:cs="Calibri"/>
                <w:b/>
                <w:bCs/>
                <w:color w:val="000000"/>
                <w:sz w:val="16"/>
                <w:szCs w:val="16"/>
              </w:rPr>
              <w:t>36.771</w:t>
            </w:r>
            <w:r>
              <w:rPr>
                <w:rFonts w:ascii="Verdana" w:hAnsi="Verdana" w:cs="Calibri"/>
                <w:b/>
                <w:bCs/>
                <w:color w:val="000000"/>
                <w:sz w:val="16"/>
                <w:szCs w:val="16"/>
              </w:rPr>
              <w:t>)</w:t>
            </w:r>
          </w:p>
        </w:tc>
        <w:tc>
          <w:tcPr>
            <w:tcW w:w="1217" w:type="pct"/>
            <w:tcBorders>
              <w:top w:val="dotted" w:sz="4" w:space="0" w:color="0070C0"/>
              <w:left w:val="nil"/>
              <w:bottom w:val="nil"/>
              <w:right w:val="dotted" w:sz="4" w:space="0" w:color="0070C0"/>
            </w:tcBorders>
            <w:shd w:val="clear" w:color="auto" w:fill="auto"/>
            <w:noWrap/>
            <w:vAlign w:val="center"/>
            <w:hideMark/>
          </w:tcPr>
          <w:p w14:paraId="0D6C217D" w14:textId="77777777" w:rsidR="00A77974" w:rsidRPr="00A77974" w:rsidRDefault="00A77974" w:rsidP="00AC4E6D">
            <w:pPr>
              <w:suppressAutoHyphens w:val="0"/>
              <w:jc w:val="right"/>
              <w:rPr>
                <w:rFonts w:ascii="Verdana" w:hAnsi="Verdana"/>
                <w:b/>
                <w:bCs/>
                <w:color w:val="000000"/>
                <w:sz w:val="16"/>
                <w:szCs w:val="16"/>
              </w:rPr>
            </w:pPr>
            <w:r w:rsidRPr="00A77974">
              <w:rPr>
                <w:rFonts w:ascii="Verdana" w:hAnsi="Verdana" w:cs="Calibri"/>
                <w:b/>
                <w:bCs/>
                <w:color w:val="000000"/>
                <w:sz w:val="16"/>
                <w:szCs w:val="16"/>
              </w:rPr>
              <w:t>98.620</w:t>
            </w:r>
          </w:p>
        </w:tc>
      </w:tr>
      <w:tr w:rsidR="00A77974" w:rsidRPr="00A77974" w14:paraId="48E47054" w14:textId="77777777" w:rsidTr="00AC4E6D">
        <w:trPr>
          <w:trHeight w:val="300"/>
        </w:trPr>
        <w:tc>
          <w:tcPr>
            <w:tcW w:w="5000" w:type="pct"/>
            <w:gridSpan w:val="3"/>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1F52DC91" w14:textId="77777777" w:rsidR="00A77974" w:rsidRPr="00A77974" w:rsidRDefault="00A77974" w:rsidP="00A77974">
            <w:pPr>
              <w:suppressAutoHyphens w:val="0"/>
              <w:rPr>
                <w:rFonts w:ascii="Verdana" w:hAnsi="Verdana"/>
                <w:color w:val="000000"/>
                <w:sz w:val="16"/>
                <w:szCs w:val="16"/>
              </w:rPr>
            </w:pPr>
            <w:r w:rsidRPr="00A77974">
              <w:rPr>
                <w:rFonts w:ascii="Verdana" w:hAnsi="Verdana" w:cs="Calibri"/>
                <w:color w:val="000000"/>
                <w:sz w:val="16"/>
                <w:szCs w:val="16"/>
              </w:rPr>
              <w:t>As notas explicativas são parte integrante das demonstrações contábeis.</w:t>
            </w:r>
          </w:p>
        </w:tc>
      </w:tr>
    </w:tbl>
    <w:p w14:paraId="5D297827" w14:textId="77777777" w:rsidR="00947D6E" w:rsidRPr="005B0F5D" w:rsidRDefault="00947D6E" w:rsidP="00947D6E">
      <w:pPr>
        <w:rPr>
          <w:rFonts w:ascii="Verdana" w:hAnsi="Verdana"/>
          <w:b/>
          <w:bCs/>
          <w:color w:val="0070C0"/>
          <w:sz w:val="24"/>
          <w:szCs w:val="24"/>
          <w:highlight w:val="yellow"/>
        </w:rPr>
      </w:pPr>
    </w:p>
    <w:p w14:paraId="5DC93B97" w14:textId="69BBA3AE" w:rsidR="00DF5CAE" w:rsidRPr="00155752" w:rsidRDefault="00811F6A" w:rsidP="00155752">
      <w:pPr>
        <w:suppressAutoHyphens w:val="0"/>
        <w:rPr>
          <w:rFonts w:ascii="Verdana" w:hAnsi="Verdana"/>
          <w:b/>
          <w:color w:val="FF0000"/>
          <w:highlight w:val="yellow"/>
          <w:shd w:val="clear" w:color="auto" w:fill="000000"/>
        </w:rPr>
      </w:pPr>
      <w:r>
        <w:rPr>
          <w:rFonts w:ascii="Verdana" w:hAnsi="Verdana"/>
          <w:b/>
          <w:color w:val="FF0000"/>
          <w:highlight w:val="yellow"/>
          <w:shd w:val="clear" w:color="auto" w:fill="000000"/>
        </w:rPr>
        <w:br w:type="page"/>
      </w:r>
    </w:p>
    <w:p w14:paraId="68412C2C" w14:textId="77777777" w:rsidR="00A62D64" w:rsidRDefault="00A62D64">
      <w:pPr>
        <w:suppressAutoHyphens w:val="0"/>
        <w:rPr>
          <w:rFonts w:ascii="Verdana" w:hAnsi="Verdana"/>
          <w:b/>
          <w:bCs/>
          <w:color w:val="0070C0"/>
          <w:sz w:val="24"/>
          <w:szCs w:val="24"/>
          <w:highlight w:val="yellow"/>
        </w:rPr>
      </w:pPr>
    </w:p>
    <w:tbl>
      <w:tblPr>
        <w:tblW w:w="10627"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3585"/>
        <w:gridCol w:w="2399"/>
        <w:gridCol w:w="1055"/>
        <w:gridCol w:w="1092"/>
        <w:gridCol w:w="1234"/>
        <w:gridCol w:w="1262"/>
      </w:tblGrid>
      <w:tr w:rsidR="00CC5F62" w:rsidRPr="00794432" w14:paraId="2FD8DDA7" w14:textId="77777777" w:rsidTr="0052278D">
        <w:tc>
          <w:tcPr>
            <w:tcW w:w="0" w:type="auto"/>
            <w:shd w:val="clear" w:color="auto" w:fill="auto"/>
            <w:noWrap/>
            <w:vAlign w:val="bottom"/>
            <w:hideMark/>
          </w:tcPr>
          <w:p w14:paraId="1FDE7097"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 </w:t>
            </w:r>
          </w:p>
        </w:tc>
        <w:tc>
          <w:tcPr>
            <w:tcW w:w="2399" w:type="dxa"/>
            <w:shd w:val="clear" w:color="auto" w:fill="auto"/>
            <w:vAlign w:val="center"/>
            <w:hideMark/>
          </w:tcPr>
          <w:p w14:paraId="33920AC7" w14:textId="77777777" w:rsidR="00ED0F56" w:rsidRPr="00794432" w:rsidRDefault="00ED0F56" w:rsidP="00ED0F56">
            <w:pPr>
              <w:suppressAutoHyphens w:val="0"/>
              <w:jc w:val="center"/>
              <w:rPr>
                <w:rFonts w:ascii="Verdana" w:hAnsi="Verdana" w:cs="Calibri"/>
                <w:b/>
                <w:bCs/>
                <w:sz w:val="16"/>
                <w:szCs w:val="16"/>
              </w:rPr>
            </w:pPr>
            <w:r w:rsidRPr="00794432">
              <w:rPr>
                <w:rFonts w:ascii="Verdana" w:hAnsi="Verdana" w:cs="Calibri"/>
                <w:b/>
                <w:bCs/>
                <w:sz w:val="16"/>
                <w:szCs w:val="16"/>
              </w:rPr>
              <w:t xml:space="preserve"> Capital Social </w:t>
            </w:r>
          </w:p>
        </w:tc>
        <w:tc>
          <w:tcPr>
            <w:tcW w:w="1055" w:type="dxa"/>
            <w:shd w:val="clear" w:color="auto" w:fill="auto"/>
            <w:vAlign w:val="center"/>
            <w:hideMark/>
          </w:tcPr>
          <w:p w14:paraId="04B4376F" w14:textId="77777777" w:rsidR="00ED0F56" w:rsidRPr="00794432" w:rsidRDefault="00ED0F56" w:rsidP="00ED0F56">
            <w:pPr>
              <w:suppressAutoHyphens w:val="0"/>
              <w:jc w:val="center"/>
              <w:rPr>
                <w:rFonts w:ascii="Verdana" w:hAnsi="Verdana" w:cs="Calibri"/>
                <w:b/>
                <w:bCs/>
                <w:sz w:val="16"/>
                <w:szCs w:val="16"/>
              </w:rPr>
            </w:pPr>
            <w:r w:rsidRPr="00794432">
              <w:rPr>
                <w:rFonts w:ascii="Verdana" w:hAnsi="Verdana" w:cs="Calibri"/>
                <w:b/>
                <w:bCs/>
                <w:sz w:val="16"/>
                <w:szCs w:val="16"/>
              </w:rPr>
              <w:t xml:space="preserve"> Reservas de Lucros </w:t>
            </w:r>
          </w:p>
        </w:tc>
        <w:tc>
          <w:tcPr>
            <w:tcW w:w="1092" w:type="dxa"/>
            <w:shd w:val="clear" w:color="auto" w:fill="auto"/>
            <w:vAlign w:val="center"/>
            <w:hideMark/>
          </w:tcPr>
          <w:p w14:paraId="10BF4736" w14:textId="77777777" w:rsidR="00ED0F56" w:rsidRPr="00794432" w:rsidRDefault="00ED0F56" w:rsidP="00ED0F56">
            <w:pPr>
              <w:suppressAutoHyphens w:val="0"/>
              <w:jc w:val="center"/>
              <w:rPr>
                <w:rFonts w:ascii="Verdana" w:hAnsi="Verdana" w:cs="Calibri"/>
                <w:b/>
                <w:bCs/>
                <w:sz w:val="16"/>
                <w:szCs w:val="16"/>
              </w:rPr>
            </w:pPr>
            <w:r w:rsidRPr="00794432">
              <w:rPr>
                <w:rFonts w:ascii="Verdana" w:hAnsi="Verdana" w:cs="Calibri"/>
                <w:b/>
                <w:bCs/>
                <w:sz w:val="16"/>
                <w:szCs w:val="16"/>
              </w:rPr>
              <w:t xml:space="preserve"> Reserva Legal </w:t>
            </w:r>
          </w:p>
        </w:tc>
        <w:tc>
          <w:tcPr>
            <w:tcW w:w="1234" w:type="dxa"/>
            <w:shd w:val="clear" w:color="auto" w:fill="auto"/>
            <w:vAlign w:val="center"/>
            <w:hideMark/>
          </w:tcPr>
          <w:p w14:paraId="151BAAB3" w14:textId="4329ABE0" w:rsidR="00ED0F56" w:rsidRPr="00794432" w:rsidRDefault="00ED0F56" w:rsidP="00ED0F56">
            <w:pPr>
              <w:suppressAutoHyphens w:val="0"/>
              <w:jc w:val="center"/>
              <w:rPr>
                <w:rFonts w:ascii="Verdana" w:hAnsi="Verdana" w:cs="Calibri"/>
                <w:b/>
                <w:bCs/>
                <w:sz w:val="16"/>
                <w:szCs w:val="16"/>
              </w:rPr>
            </w:pPr>
            <w:r w:rsidRPr="00794432">
              <w:rPr>
                <w:rFonts w:ascii="Verdana" w:hAnsi="Verdana" w:cs="Calibri"/>
                <w:b/>
                <w:bCs/>
                <w:sz w:val="16"/>
                <w:szCs w:val="16"/>
              </w:rPr>
              <w:t xml:space="preserve"> Lucros/ </w:t>
            </w:r>
            <w:r w:rsidR="00D765CD">
              <w:rPr>
                <w:rFonts w:ascii="Verdana" w:hAnsi="Verdana" w:cs="Calibri"/>
                <w:b/>
                <w:bCs/>
                <w:sz w:val="16"/>
                <w:szCs w:val="16"/>
              </w:rPr>
              <w:t>(</w:t>
            </w:r>
            <w:r w:rsidRPr="00794432">
              <w:rPr>
                <w:rFonts w:ascii="Verdana" w:hAnsi="Verdana" w:cs="Calibri"/>
                <w:b/>
                <w:bCs/>
                <w:sz w:val="16"/>
                <w:szCs w:val="16"/>
              </w:rPr>
              <w:t>Prejuízo</w:t>
            </w:r>
            <w:r w:rsidR="00D765CD">
              <w:rPr>
                <w:rFonts w:ascii="Verdana" w:hAnsi="Verdana" w:cs="Calibri"/>
                <w:b/>
                <w:bCs/>
                <w:sz w:val="16"/>
                <w:szCs w:val="16"/>
              </w:rPr>
              <w:t>)</w:t>
            </w:r>
            <w:r w:rsidRPr="00794432">
              <w:rPr>
                <w:rFonts w:ascii="Verdana" w:hAnsi="Verdana" w:cs="Calibri"/>
                <w:b/>
                <w:bCs/>
                <w:sz w:val="16"/>
                <w:szCs w:val="16"/>
              </w:rPr>
              <w:t xml:space="preserve"> Acumulados </w:t>
            </w:r>
          </w:p>
        </w:tc>
        <w:tc>
          <w:tcPr>
            <w:tcW w:w="1262" w:type="dxa"/>
            <w:shd w:val="clear" w:color="auto" w:fill="auto"/>
            <w:vAlign w:val="center"/>
            <w:hideMark/>
          </w:tcPr>
          <w:p w14:paraId="617064D3" w14:textId="77777777" w:rsidR="00ED0F56" w:rsidRPr="00794432" w:rsidRDefault="00ED0F56" w:rsidP="00ED0F56">
            <w:pPr>
              <w:suppressAutoHyphens w:val="0"/>
              <w:jc w:val="center"/>
              <w:rPr>
                <w:rFonts w:ascii="Verdana" w:hAnsi="Verdana" w:cs="Calibri"/>
                <w:b/>
                <w:bCs/>
                <w:sz w:val="16"/>
                <w:szCs w:val="16"/>
              </w:rPr>
            </w:pPr>
            <w:r w:rsidRPr="00794432">
              <w:rPr>
                <w:rFonts w:ascii="Verdana" w:hAnsi="Verdana" w:cs="Calibri"/>
                <w:b/>
                <w:bCs/>
                <w:sz w:val="16"/>
                <w:szCs w:val="16"/>
              </w:rPr>
              <w:t xml:space="preserve"> Total </w:t>
            </w:r>
          </w:p>
        </w:tc>
      </w:tr>
      <w:tr w:rsidR="00CC5F62" w:rsidRPr="00794432" w14:paraId="3FDC6501" w14:textId="77777777" w:rsidTr="0052278D">
        <w:tc>
          <w:tcPr>
            <w:tcW w:w="0" w:type="auto"/>
            <w:shd w:val="clear" w:color="auto" w:fill="auto"/>
            <w:noWrap/>
            <w:vAlign w:val="bottom"/>
            <w:hideMark/>
          </w:tcPr>
          <w:p w14:paraId="2DBC11D5" w14:textId="77777777" w:rsidR="00ED0F56" w:rsidRPr="00794432" w:rsidRDefault="00ED0F56" w:rsidP="00ED0F56">
            <w:pPr>
              <w:suppressAutoHyphens w:val="0"/>
              <w:rPr>
                <w:rFonts w:ascii="Verdana" w:hAnsi="Verdana" w:cs="Calibri"/>
                <w:b/>
                <w:bCs/>
                <w:sz w:val="16"/>
                <w:szCs w:val="16"/>
              </w:rPr>
            </w:pPr>
            <w:r w:rsidRPr="00794432">
              <w:rPr>
                <w:rFonts w:ascii="Verdana" w:hAnsi="Verdana" w:cs="Calibri"/>
                <w:b/>
                <w:bCs/>
                <w:sz w:val="16"/>
                <w:szCs w:val="16"/>
              </w:rPr>
              <w:t>Saldo em 31 de dezembro de 2022</w:t>
            </w:r>
          </w:p>
        </w:tc>
        <w:tc>
          <w:tcPr>
            <w:tcW w:w="2399" w:type="dxa"/>
            <w:shd w:val="clear" w:color="auto" w:fill="auto"/>
            <w:noWrap/>
            <w:vAlign w:val="center"/>
            <w:hideMark/>
          </w:tcPr>
          <w:p w14:paraId="2304DAC4" w14:textId="68D81B81"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506.560</w:t>
            </w:r>
          </w:p>
        </w:tc>
        <w:tc>
          <w:tcPr>
            <w:tcW w:w="1055" w:type="dxa"/>
            <w:shd w:val="clear" w:color="auto" w:fill="auto"/>
            <w:noWrap/>
            <w:vAlign w:val="center"/>
            <w:hideMark/>
          </w:tcPr>
          <w:p w14:paraId="0C496880" w14:textId="012FB5C4"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521.921</w:t>
            </w:r>
          </w:p>
        </w:tc>
        <w:tc>
          <w:tcPr>
            <w:tcW w:w="1092" w:type="dxa"/>
            <w:shd w:val="clear" w:color="auto" w:fill="auto"/>
            <w:noWrap/>
            <w:vAlign w:val="center"/>
            <w:hideMark/>
          </w:tcPr>
          <w:p w14:paraId="773A9B10" w14:textId="45926320"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96.507</w:t>
            </w:r>
          </w:p>
        </w:tc>
        <w:tc>
          <w:tcPr>
            <w:tcW w:w="1234" w:type="dxa"/>
            <w:shd w:val="clear" w:color="auto" w:fill="auto"/>
            <w:noWrap/>
            <w:vAlign w:val="center"/>
            <w:hideMark/>
          </w:tcPr>
          <w:p w14:paraId="1E5BA73B" w14:textId="0BE83CF4"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w:t>
            </w:r>
          </w:p>
        </w:tc>
        <w:tc>
          <w:tcPr>
            <w:tcW w:w="1262" w:type="dxa"/>
            <w:shd w:val="clear" w:color="auto" w:fill="auto"/>
            <w:noWrap/>
            <w:vAlign w:val="center"/>
            <w:hideMark/>
          </w:tcPr>
          <w:p w14:paraId="3D2B43FF" w14:textId="53ACB3D2"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1.124.988</w:t>
            </w:r>
          </w:p>
        </w:tc>
      </w:tr>
      <w:tr w:rsidR="00CC5F62" w:rsidRPr="00794432" w14:paraId="34EE05F4" w14:textId="77777777" w:rsidTr="0052278D">
        <w:tc>
          <w:tcPr>
            <w:tcW w:w="0" w:type="auto"/>
            <w:shd w:val="clear" w:color="auto" w:fill="auto"/>
            <w:noWrap/>
            <w:vAlign w:val="bottom"/>
            <w:hideMark/>
          </w:tcPr>
          <w:p w14:paraId="051BA944"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Aumento de Capital</w:t>
            </w:r>
          </w:p>
        </w:tc>
        <w:tc>
          <w:tcPr>
            <w:tcW w:w="2399" w:type="dxa"/>
            <w:shd w:val="clear" w:color="auto" w:fill="auto"/>
            <w:noWrap/>
            <w:vAlign w:val="center"/>
            <w:hideMark/>
          </w:tcPr>
          <w:p w14:paraId="11393746" w14:textId="10B586B1"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68.231</w:t>
            </w:r>
          </w:p>
        </w:tc>
        <w:tc>
          <w:tcPr>
            <w:tcW w:w="1055" w:type="dxa"/>
            <w:shd w:val="clear" w:color="auto" w:fill="auto"/>
            <w:noWrap/>
            <w:vAlign w:val="center"/>
            <w:hideMark/>
          </w:tcPr>
          <w:p w14:paraId="5B0A3A4A" w14:textId="775C24FE"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(68.231)</w:t>
            </w:r>
          </w:p>
        </w:tc>
        <w:tc>
          <w:tcPr>
            <w:tcW w:w="1092" w:type="dxa"/>
            <w:shd w:val="clear" w:color="auto" w:fill="auto"/>
            <w:noWrap/>
            <w:vAlign w:val="center"/>
            <w:hideMark/>
          </w:tcPr>
          <w:p w14:paraId="326B1C20" w14:textId="408D3B7C"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34" w:type="dxa"/>
            <w:shd w:val="clear" w:color="auto" w:fill="auto"/>
            <w:noWrap/>
            <w:vAlign w:val="center"/>
            <w:hideMark/>
          </w:tcPr>
          <w:p w14:paraId="5222B909" w14:textId="2AABB23B"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62" w:type="dxa"/>
            <w:shd w:val="clear" w:color="auto" w:fill="auto"/>
            <w:noWrap/>
            <w:vAlign w:val="center"/>
            <w:hideMark/>
          </w:tcPr>
          <w:p w14:paraId="19217E11" w14:textId="4F357F9A"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w:t>
            </w:r>
          </w:p>
        </w:tc>
      </w:tr>
      <w:tr w:rsidR="00CC5F62" w:rsidRPr="00794432" w14:paraId="63F3E0CC" w14:textId="77777777" w:rsidTr="0052278D">
        <w:tc>
          <w:tcPr>
            <w:tcW w:w="0" w:type="auto"/>
            <w:shd w:val="clear" w:color="auto" w:fill="auto"/>
            <w:noWrap/>
            <w:vAlign w:val="bottom"/>
            <w:hideMark/>
          </w:tcPr>
          <w:p w14:paraId="2A6728D3" w14:textId="7AE2D1C3"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Lucro</w:t>
            </w:r>
            <w:r w:rsidR="00AB63AF">
              <w:rPr>
                <w:rFonts w:ascii="Verdana" w:hAnsi="Verdana" w:cs="Calibri"/>
                <w:sz w:val="16"/>
                <w:szCs w:val="16"/>
              </w:rPr>
              <w:t xml:space="preserve"> líquido</w:t>
            </w:r>
            <w:r w:rsidRPr="00794432">
              <w:rPr>
                <w:rFonts w:ascii="Verdana" w:hAnsi="Verdana" w:cs="Calibri"/>
                <w:sz w:val="16"/>
                <w:szCs w:val="16"/>
              </w:rPr>
              <w:t xml:space="preserve"> do Exercício</w:t>
            </w:r>
          </w:p>
        </w:tc>
        <w:tc>
          <w:tcPr>
            <w:tcW w:w="2399" w:type="dxa"/>
            <w:shd w:val="clear" w:color="auto" w:fill="auto"/>
            <w:noWrap/>
            <w:vAlign w:val="center"/>
            <w:hideMark/>
          </w:tcPr>
          <w:p w14:paraId="5295EF8F" w14:textId="63AEB279"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55" w:type="dxa"/>
            <w:shd w:val="clear" w:color="auto" w:fill="auto"/>
            <w:noWrap/>
            <w:vAlign w:val="center"/>
            <w:hideMark/>
          </w:tcPr>
          <w:p w14:paraId="5D1410AC" w14:textId="017E1014"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92" w:type="dxa"/>
            <w:shd w:val="clear" w:color="auto" w:fill="auto"/>
            <w:noWrap/>
            <w:vAlign w:val="center"/>
            <w:hideMark/>
          </w:tcPr>
          <w:p w14:paraId="65D07A83" w14:textId="5C232A02"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34" w:type="dxa"/>
            <w:shd w:val="clear" w:color="auto" w:fill="auto"/>
            <w:noWrap/>
            <w:vAlign w:val="center"/>
            <w:hideMark/>
          </w:tcPr>
          <w:p w14:paraId="09F8E03D" w14:textId="6C53C080"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98.620</w:t>
            </w:r>
          </w:p>
        </w:tc>
        <w:tc>
          <w:tcPr>
            <w:tcW w:w="1262" w:type="dxa"/>
            <w:shd w:val="clear" w:color="auto" w:fill="auto"/>
            <w:noWrap/>
            <w:vAlign w:val="center"/>
            <w:hideMark/>
          </w:tcPr>
          <w:p w14:paraId="2BBF462C" w14:textId="6CE11927"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98.620</w:t>
            </w:r>
          </w:p>
        </w:tc>
      </w:tr>
      <w:tr w:rsidR="00CC5F62" w:rsidRPr="00794432" w14:paraId="534F6EB7" w14:textId="77777777" w:rsidTr="0052278D">
        <w:tc>
          <w:tcPr>
            <w:tcW w:w="0" w:type="auto"/>
            <w:shd w:val="clear" w:color="auto" w:fill="auto"/>
            <w:noWrap/>
            <w:vAlign w:val="bottom"/>
            <w:hideMark/>
          </w:tcPr>
          <w:p w14:paraId="1E03D1A5"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Constituição de Reserva Legal</w:t>
            </w:r>
          </w:p>
        </w:tc>
        <w:tc>
          <w:tcPr>
            <w:tcW w:w="2399" w:type="dxa"/>
            <w:shd w:val="clear" w:color="auto" w:fill="auto"/>
            <w:noWrap/>
            <w:vAlign w:val="center"/>
            <w:hideMark/>
          </w:tcPr>
          <w:p w14:paraId="138E7120" w14:textId="2DFD7CF3"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55" w:type="dxa"/>
            <w:shd w:val="clear" w:color="auto" w:fill="auto"/>
            <w:noWrap/>
            <w:vAlign w:val="center"/>
            <w:hideMark/>
          </w:tcPr>
          <w:p w14:paraId="5A96855B" w14:textId="49B780D7"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92" w:type="dxa"/>
            <w:shd w:val="clear" w:color="auto" w:fill="auto"/>
            <w:noWrap/>
            <w:vAlign w:val="center"/>
            <w:hideMark/>
          </w:tcPr>
          <w:p w14:paraId="5B86DEC1" w14:textId="1BB6C3A8"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4.902</w:t>
            </w:r>
          </w:p>
        </w:tc>
        <w:tc>
          <w:tcPr>
            <w:tcW w:w="1234" w:type="dxa"/>
            <w:shd w:val="clear" w:color="auto" w:fill="auto"/>
            <w:noWrap/>
            <w:vAlign w:val="center"/>
            <w:hideMark/>
          </w:tcPr>
          <w:p w14:paraId="601C8520" w14:textId="680DDD09"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(4.902)</w:t>
            </w:r>
          </w:p>
        </w:tc>
        <w:tc>
          <w:tcPr>
            <w:tcW w:w="1262" w:type="dxa"/>
            <w:shd w:val="clear" w:color="auto" w:fill="auto"/>
            <w:noWrap/>
            <w:vAlign w:val="center"/>
            <w:hideMark/>
          </w:tcPr>
          <w:p w14:paraId="412C15DC" w14:textId="51309584"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w:t>
            </w:r>
          </w:p>
        </w:tc>
      </w:tr>
      <w:tr w:rsidR="00CC5F62" w:rsidRPr="00794432" w14:paraId="45BA44B5" w14:textId="77777777" w:rsidTr="0052278D">
        <w:tc>
          <w:tcPr>
            <w:tcW w:w="0" w:type="auto"/>
            <w:shd w:val="clear" w:color="auto" w:fill="auto"/>
            <w:noWrap/>
            <w:vAlign w:val="bottom"/>
            <w:hideMark/>
          </w:tcPr>
          <w:p w14:paraId="237FC60A"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Constituição de Outras Reservas de Lucros</w:t>
            </w:r>
          </w:p>
        </w:tc>
        <w:tc>
          <w:tcPr>
            <w:tcW w:w="2399" w:type="dxa"/>
            <w:shd w:val="clear" w:color="auto" w:fill="auto"/>
            <w:noWrap/>
            <w:vAlign w:val="center"/>
            <w:hideMark/>
          </w:tcPr>
          <w:p w14:paraId="77DD4632" w14:textId="3F96DE1F"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55" w:type="dxa"/>
            <w:shd w:val="clear" w:color="auto" w:fill="auto"/>
            <w:noWrap/>
            <w:vAlign w:val="center"/>
            <w:hideMark/>
          </w:tcPr>
          <w:p w14:paraId="7EDAE0D3" w14:textId="2DB49AE2"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70.428</w:t>
            </w:r>
          </w:p>
        </w:tc>
        <w:tc>
          <w:tcPr>
            <w:tcW w:w="1092" w:type="dxa"/>
            <w:shd w:val="clear" w:color="auto" w:fill="auto"/>
            <w:noWrap/>
            <w:vAlign w:val="center"/>
            <w:hideMark/>
          </w:tcPr>
          <w:p w14:paraId="2DEFF7D0" w14:textId="0DF0996A"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34" w:type="dxa"/>
            <w:shd w:val="clear" w:color="auto" w:fill="auto"/>
            <w:noWrap/>
            <w:vAlign w:val="center"/>
            <w:hideMark/>
          </w:tcPr>
          <w:p w14:paraId="6A02B576" w14:textId="12D6DB3E"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(70.428)</w:t>
            </w:r>
          </w:p>
        </w:tc>
        <w:tc>
          <w:tcPr>
            <w:tcW w:w="1262" w:type="dxa"/>
            <w:shd w:val="clear" w:color="auto" w:fill="auto"/>
            <w:noWrap/>
            <w:vAlign w:val="center"/>
            <w:hideMark/>
          </w:tcPr>
          <w:p w14:paraId="04F853FA" w14:textId="25CC5764"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w:t>
            </w:r>
          </w:p>
        </w:tc>
      </w:tr>
      <w:tr w:rsidR="00CC5F62" w:rsidRPr="00794432" w14:paraId="2105D190" w14:textId="77777777" w:rsidTr="0052278D">
        <w:tc>
          <w:tcPr>
            <w:tcW w:w="0" w:type="auto"/>
            <w:shd w:val="clear" w:color="auto" w:fill="auto"/>
            <w:noWrap/>
            <w:vAlign w:val="bottom"/>
            <w:hideMark/>
          </w:tcPr>
          <w:p w14:paraId="15EAB803"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Dividendos a Distribuir</w:t>
            </w:r>
          </w:p>
        </w:tc>
        <w:tc>
          <w:tcPr>
            <w:tcW w:w="2399" w:type="dxa"/>
            <w:shd w:val="clear" w:color="auto" w:fill="auto"/>
            <w:noWrap/>
            <w:vAlign w:val="center"/>
            <w:hideMark/>
          </w:tcPr>
          <w:p w14:paraId="68A1FFEA" w14:textId="4D4D57B2"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55" w:type="dxa"/>
            <w:shd w:val="clear" w:color="auto" w:fill="auto"/>
            <w:noWrap/>
            <w:vAlign w:val="center"/>
            <w:hideMark/>
          </w:tcPr>
          <w:p w14:paraId="29E39005" w14:textId="5EB21CAC"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92" w:type="dxa"/>
            <w:shd w:val="clear" w:color="auto" w:fill="auto"/>
            <w:noWrap/>
            <w:vAlign w:val="center"/>
            <w:hideMark/>
          </w:tcPr>
          <w:p w14:paraId="1A18EBC2" w14:textId="7AD59B89"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34" w:type="dxa"/>
            <w:shd w:val="clear" w:color="auto" w:fill="auto"/>
            <w:noWrap/>
            <w:vAlign w:val="center"/>
            <w:hideMark/>
          </w:tcPr>
          <w:p w14:paraId="49192015" w14:textId="432EA1A5"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(23.290)</w:t>
            </w:r>
          </w:p>
        </w:tc>
        <w:tc>
          <w:tcPr>
            <w:tcW w:w="1262" w:type="dxa"/>
            <w:shd w:val="clear" w:color="auto" w:fill="auto"/>
            <w:noWrap/>
            <w:vAlign w:val="center"/>
            <w:hideMark/>
          </w:tcPr>
          <w:p w14:paraId="63F09EB7" w14:textId="40ED3352"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(23.290)</w:t>
            </w:r>
          </w:p>
        </w:tc>
      </w:tr>
      <w:tr w:rsidR="00CC5F62" w:rsidRPr="00794432" w14:paraId="614503A7" w14:textId="77777777" w:rsidTr="0052278D">
        <w:tc>
          <w:tcPr>
            <w:tcW w:w="0" w:type="auto"/>
            <w:shd w:val="clear" w:color="auto" w:fill="auto"/>
            <w:noWrap/>
            <w:vAlign w:val="bottom"/>
            <w:hideMark/>
          </w:tcPr>
          <w:p w14:paraId="7745372F"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Dividendos a Pagar</w:t>
            </w:r>
          </w:p>
        </w:tc>
        <w:tc>
          <w:tcPr>
            <w:tcW w:w="2399" w:type="dxa"/>
            <w:shd w:val="clear" w:color="auto" w:fill="auto"/>
            <w:noWrap/>
            <w:vAlign w:val="center"/>
            <w:hideMark/>
          </w:tcPr>
          <w:p w14:paraId="3562F6EB" w14:textId="02AA2DE6"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55" w:type="dxa"/>
            <w:shd w:val="clear" w:color="auto" w:fill="auto"/>
            <w:noWrap/>
            <w:vAlign w:val="center"/>
            <w:hideMark/>
          </w:tcPr>
          <w:p w14:paraId="30A75E21" w14:textId="37EA02BB"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24.036</w:t>
            </w:r>
          </w:p>
        </w:tc>
        <w:tc>
          <w:tcPr>
            <w:tcW w:w="1092" w:type="dxa"/>
            <w:shd w:val="clear" w:color="auto" w:fill="auto"/>
            <w:noWrap/>
            <w:vAlign w:val="center"/>
            <w:hideMark/>
          </w:tcPr>
          <w:p w14:paraId="1FD2D9C7" w14:textId="6E94E013"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34" w:type="dxa"/>
            <w:shd w:val="clear" w:color="auto" w:fill="auto"/>
            <w:noWrap/>
            <w:vAlign w:val="center"/>
            <w:hideMark/>
          </w:tcPr>
          <w:p w14:paraId="76F96D33" w14:textId="231C8470"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62" w:type="dxa"/>
            <w:shd w:val="clear" w:color="auto" w:fill="auto"/>
            <w:noWrap/>
            <w:vAlign w:val="center"/>
            <w:hideMark/>
          </w:tcPr>
          <w:p w14:paraId="59DF296C" w14:textId="7C066C59"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24.036</w:t>
            </w:r>
          </w:p>
        </w:tc>
      </w:tr>
      <w:tr w:rsidR="00CC5F62" w:rsidRPr="00794432" w14:paraId="4C12396C" w14:textId="77777777" w:rsidTr="0052278D">
        <w:tc>
          <w:tcPr>
            <w:tcW w:w="0" w:type="auto"/>
            <w:shd w:val="clear" w:color="auto" w:fill="auto"/>
            <w:noWrap/>
            <w:vAlign w:val="bottom"/>
            <w:hideMark/>
          </w:tcPr>
          <w:p w14:paraId="3D620C26" w14:textId="0E303B22" w:rsidR="00ED0F56" w:rsidRPr="00C16929" w:rsidRDefault="00ED0F56" w:rsidP="00ED0F56">
            <w:pPr>
              <w:suppressAutoHyphens w:val="0"/>
              <w:rPr>
                <w:rFonts w:ascii="Verdana" w:hAnsi="Verdana" w:cs="Calibri"/>
                <w:b/>
                <w:bCs/>
                <w:sz w:val="16"/>
                <w:szCs w:val="16"/>
              </w:rPr>
            </w:pPr>
            <w:r w:rsidRPr="00C16929">
              <w:rPr>
                <w:rFonts w:ascii="Verdana" w:hAnsi="Verdana" w:cs="Calibri"/>
                <w:b/>
                <w:bCs/>
                <w:sz w:val="16"/>
                <w:szCs w:val="16"/>
              </w:rPr>
              <w:t>Saldo em 31 de dezembro de 2023</w:t>
            </w:r>
          </w:p>
        </w:tc>
        <w:tc>
          <w:tcPr>
            <w:tcW w:w="2399" w:type="dxa"/>
            <w:shd w:val="clear" w:color="auto" w:fill="auto"/>
            <w:noWrap/>
            <w:vAlign w:val="center"/>
            <w:hideMark/>
          </w:tcPr>
          <w:p w14:paraId="7578E4DE" w14:textId="6D38AA95"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574.791</w:t>
            </w:r>
          </w:p>
        </w:tc>
        <w:tc>
          <w:tcPr>
            <w:tcW w:w="1055" w:type="dxa"/>
            <w:shd w:val="clear" w:color="auto" w:fill="auto"/>
            <w:noWrap/>
            <w:vAlign w:val="center"/>
            <w:hideMark/>
          </w:tcPr>
          <w:p w14:paraId="39F11B66" w14:textId="0D5D07D5"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548.154</w:t>
            </w:r>
          </w:p>
        </w:tc>
        <w:tc>
          <w:tcPr>
            <w:tcW w:w="1092" w:type="dxa"/>
            <w:shd w:val="clear" w:color="auto" w:fill="auto"/>
            <w:noWrap/>
            <w:vAlign w:val="center"/>
            <w:hideMark/>
          </w:tcPr>
          <w:p w14:paraId="71B4F08B" w14:textId="70F71396"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101.409</w:t>
            </w:r>
          </w:p>
        </w:tc>
        <w:tc>
          <w:tcPr>
            <w:tcW w:w="1234" w:type="dxa"/>
            <w:shd w:val="clear" w:color="auto" w:fill="auto"/>
            <w:noWrap/>
            <w:vAlign w:val="center"/>
            <w:hideMark/>
          </w:tcPr>
          <w:p w14:paraId="457CF231" w14:textId="2F288C4B"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w:t>
            </w:r>
          </w:p>
        </w:tc>
        <w:tc>
          <w:tcPr>
            <w:tcW w:w="1262" w:type="dxa"/>
            <w:shd w:val="clear" w:color="auto" w:fill="auto"/>
            <w:vAlign w:val="center"/>
            <w:hideMark/>
          </w:tcPr>
          <w:p w14:paraId="656418A4" w14:textId="2A749DD1"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1.224.354</w:t>
            </w:r>
          </w:p>
        </w:tc>
      </w:tr>
      <w:tr w:rsidR="00CC5F62" w:rsidRPr="00794432" w14:paraId="561EEEDA" w14:textId="77777777" w:rsidTr="0052278D">
        <w:tc>
          <w:tcPr>
            <w:tcW w:w="0" w:type="auto"/>
            <w:shd w:val="clear" w:color="auto" w:fill="auto"/>
            <w:noWrap/>
            <w:vAlign w:val="bottom"/>
            <w:hideMark/>
          </w:tcPr>
          <w:p w14:paraId="7231C903"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 </w:t>
            </w:r>
          </w:p>
        </w:tc>
        <w:tc>
          <w:tcPr>
            <w:tcW w:w="2399" w:type="dxa"/>
            <w:shd w:val="clear" w:color="auto" w:fill="auto"/>
            <w:noWrap/>
            <w:vAlign w:val="center"/>
            <w:hideMark/>
          </w:tcPr>
          <w:p w14:paraId="7AF95DB0" w14:textId="56D72627" w:rsidR="00ED0F56" w:rsidRPr="00794432" w:rsidRDefault="00ED0F56" w:rsidP="00ED0F56">
            <w:pPr>
              <w:suppressAutoHyphens w:val="0"/>
              <w:jc w:val="right"/>
              <w:rPr>
                <w:rFonts w:ascii="Verdana" w:hAnsi="Verdana" w:cs="Calibri"/>
                <w:sz w:val="16"/>
                <w:szCs w:val="16"/>
              </w:rPr>
            </w:pPr>
          </w:p>
        </w:tc>
        <w:tc>
          <w:tcPr>
            <w:tcW w:w="1055" w:type="dxa"/>
            <w:shd w:val="clear" w:color="auto" w:fill="auto"/>
            <w:noWrap/>
            <w:vAlign w:val="center"/>
            <w:hideMark/>
          </w:tcPr>
          <w:p w14:paraId="4B8C34D4" w14:textId="16DF8E19" w:rsidR="00ED0F56" w:rsidRPr="00794432" w:rsidRDefault="00ED0F56" w:rsidP="00ED0F56">
            <w:pPr>
              <w:suppressAutoHyphens w:val="0"/>
              <w:jc w:val="right"/>
              <w:rPr>
                <w:rFonts w:ascii="Verdana" w:hAnsi="Verdana" w:cs="Calibri"/>
                <w:sz w:val="16"/>
                <w:szCs w:val="16"/>
              </w:rPr>
            </w:pPr>
          </w:p>
        </w:tc>
        <w:tc>
          <w:tcPr>
            <w:tcW w:w="1092" w:type="dxa"/>
            <w:shd w:val="clear" w:color="auto" w:fill="auto"/>
            <w:noWrap/>
            <w:vAlign w:val="center"/>
            <w:hideMark/>
          </w:tcPr>
          <w:p w14:paraId="5CD387A6" w14:textId="195B0616" w:rsidR="00ED0F56" w:rsidRPr="00794432" w:rsidRDefault="00ED0F56" w:rsidP="00ED0F56">
            <w:pPr>
              <w:suppressAutoHyphens w:val="0"/>
              <w:jc w:val="right"/>
              <w:rPr>
                <w:rFonts w:ascii="Verdana" w:hAnsi="Verdana" w:cs="Calibri"/>
                <w:sz w:val="16"/>
                <w:szCs w:val="16"/>
              </w:rPr>
            </w:pPr>
          </w:p>
        </w:tc>
        <w:tc>
          <w:tcPr>
            <w:tcW w:w="1234" w:type="dxa"/>
            <w:shd w:val="clear" w:color="auto" w:fill="auto"/>
            <w:noWrap/>
            <w:vAlign w:val="center"/>
            <w:hideMark/>
          </w:tcPr>
          <w:p w14:paraId="3A07D4F4" w14:textId="54054BE3" w:rsidR="00ED0F56" w:rsidRPr="00794432" w:rsidRDefault="00ED0F56" w:rsidP="00ED0F56">
            <w:pPr>
              <w:suppressAutoHyphens w:val="0"/>
              <w:jc w:val="right"/>
              <w:rPr>
                <w:rFonts w:ascii="Verdana" w:hAnsi="Verdana" w:cs="Calibri"/>
                <w:sz w:val="16"/>
                <w:szCs w:val="16"/>
              </w:rPr>
            </w:pPr>
          </w:p>
        </w:tc>
        <w:tc>
          <w:tcPr>
            <w:tcW w:w="1262" w:type="dxa"/>
            <w:shd w:val="clear" w:color="auto" w:fill="auto"/>
            <w:noWrap/>
            <w:vAlign w:val="center"/>
            <w:hideMark/>
          </w:tcPr>
          <w:p w14:paraId="598172D3" w14:textId="6A3D31C2" w:rsidR="00ED0F56" w:rsidRPr="00794432" w:rsidRDefault="00ED0F56" w:rsidP="0052278D">
            <w:pPr>
              <w:tabs>
                <w:tab w:val="left" w:pos="571"/>
              </w:tabs>
              <w:suppressAutoHyphens w:val="0"/>
              <w:jc w:val="right"/>
              <w:rPr>
                <w:rFonts w:ascii="Verdana" w:hAnsi="Verdana" w:cs="Calibri"/>
                <w:sz w:val="16"/>
                <w:szCs w:val="16"/>
              </w:rPr>
            </w:pPr>
          </w:p>
        </w:tc>
      </w:tr>
      <w:tr w:rsidR="00CC5F62" w:rsidRPr="00794432" w14:paraId="4DB9D241" w14:textId="77777777" w:rsidTr="0052278D">
        <w:tc>
          <w:tcPr>
            <w:tcW w:w="0" w:type="auto"/>
            <w:shd w:val="clear" w:color="auto" w:fill="auto"/>
            <w:noWrap/>
            <w:vAlign w:val="center"/>
            <w:hideMark/>
          </w:tcPr>
          <w:p w14:paraId="7BBE181A" w14:textId="77777777" w:rsidR="00ED0F56" w:rsidRPr="00794432" w:rsidRDefault="00ED0F56" w:rsidP="00ED0F56">
            <w:pPr>
              <w:suppressAutoHyphens w:val="0"/>
              <w:rPr>
                <w:rFonts w:ascii="Verdana" w:hAnsi="Verdana" w:cs="Calibri"/>
                <w:b/>
                <w:bCs/>
                <w:sz w:val="16"/>
                <w:szCs w:val="16"/>
              </w:rPr>
            </w:pPr>
            <w:r w:rsidRPr="00794432">
              <w:rPr>
                <w:rFonts w:ascii="Verdana" w:hAnsi="Verdana" w:cs="Calibri"/>
                <w:b/>
                <w:bCs/>
                <w:sz w:val="16"/>
                <w:szCs w:val="16"/>
              </w:rPr>
              <w:t xml:space="preserve"> MUTAÇÕES NO PERÍODO </w:t>
            </w:r>
          </w:p>
        </w:tc>
        <w:tc>
          <w:tcPr>
            <w:tcW w:w="2399" w:type="dxa"/>
            <w:shd w:val="clear" w:color="auto" w:fill="auto"/>
            <w:noWrap/>
            <w:vAlign w:val="center"/>
            <w:hideMark/>
          </w:tcPr>
          <w:p w14:paraId="46AFA7C3" w14:textId="54AA13AC"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68.231</w:t>
            </w:r>
          </w:p>
        </w:tc>
        <w:tc>
          <w:tcPr>
            <w:tcW w:w="1055" w:type="dxa"/>
            <w:shd w:val="clear" w:color="auto" w:fill="auto"/>
            <w:noWrap/>
            <w:vAlign w:val="center"/>
            <w:hideMark/>
          </w:tcPr>
          <w:p w14:paraId="5BC3C9AB" w14:textId="1DA7575C"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26.233</w:t>
            </w:r>
          </w:p>
        </w:tc>
        <w:tc>
          <w:tcPr>
            <w:tcW w:w="1092" w:type="dxa"/>
            <w:shd w:val="clear" w:color="auto" w:fill="auto"/>
            <w:noWrap/>
            <w:vAlign w:val="center"/>
            <w:hideMark/>
          </w:tcPr>
          <w:p w14:paraId="011C7932" w14:textId="46CF20CF"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4.90</w:t>
            </w:r>
            <w:r w:rsidR="0017575A">
              <w:rPr>
                <w:rFonts w:ascii="Verdana" w:hAnsi="Verdana" w:cs="Calibri"/>
                <w:b/>
                <w:bCs/>
                <w:sz w:val="16"/>
                <w:szCs w:val="16"/>
              </w:rPr>
              <w:t>2</w:t>
            </w:r>
          </w:p>
        </w:tc>
        <w:tc>
          <w:tcPr>
            <w:tcW w:w="1234" w:type="dxa"/>
            <w:shd w:val="clear" w:color="auto" w:fill="auto"/>
            <w:noWrap/>
            <w:vAlign w:val="center"/>
            <w:hideMark/>
          </w:tcPr>
          <w:p w14:paraId="3C621EFF" w14:textId="3DDE2C4D"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w:t>
            </w:r>
          </w:p>
        </w:tc>
        <w:tc>
          <w:tcPr>
            <w:tcW w:w="1262" w:type="dxa"/>
            <w:shd w:val="clear" w:color="auto" w:fill="auto"/>
            <w:noWrap/>
            <w:vAlign w:val="center"/>
            <w:hideMark/>
          </w:tcPr>
          <w:p w14:paraId="1B4C0072" w14:textId="60D6EE9D"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99.36</w:t>
            </w:r>
            <w:r w:rsidR="0017575A">
              <w:rPr>
                <w:rFonts w:ascii="Verdana" w:hAnsi="Verdana" w:cs="Calibri"/>
                <w:b/>
                <w:bCs/>
                <w:sz w:val="16"/>
                <w:szCs w:val="16"/>
              </w:rPr>
              <w:t>6</w:t>
            </w:r>
          </w:p>
        </w:tc>
      </w:tr>
      <w:tr w:rsidR="00CC5F62" w:rsidRPr="00794432" w14:paraId="3918021B" w14:textId="77777777" w:rsidTr="0052278D">
        <w:tc>
          <w:tcPr>
            <w:tcW w:w="0" w:type="auto"/>
            <w:shd w:val="clear" w:color="auto" w:fill="auto"/>
            <w:noWrap/>
            <w:vAlign w:val="bottom"/>
            <w:hideMark/>
          </w:tcPr>
          <w:p w14:paraId="6CC3F455"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 </w:t>
            </w:r>
          </w:p>
        </w:tc>
        <w:tc>
          <w:tcPr>
            <w:tcW w:w="2399" w:type="dxa"/>
            <w:shd w:val="clear" w:color="auto" w:fill="auto"/>
            <w:noWrap/>
            <w:vAlign w:val="bottom"/>
            <w:hideMark/>
          </w:tcPr>
          <w:p w14:paraId="34815039" w14:textId="35193ACD" w:rsidR="00ED0F56" w:rsidRPr="00794432" w:rsidRDefault="00ED0F56" w:rsidP="00ED0F56">
            <w:pPr>
              <w:suppressAutoHyphens w:val="0"/>
              <w:rPr>
                <w:rFonts w:ascii="Verdana" w:hAnsi="Verdana" w:cs="Calibri"/>
                <w:sz w:val="16"/>
                <w:szCs w:val="16"/>
              </w:rPr>
            </w:pPr>
          </w:p>
        </w:tc>
        <w:tc>
          <w:tcPr>
            <w:tcW w:w="1055" w:type="dxa"/>
            <w:shd w:val="clear" w:color="auto" w:fill="auto"/>
            <w:noWrap/>
            <w:vAlign w:val="bottom"/>
            <w:hideMark/>
          </w:tcPr>
          <w:p w14:paraId="5FEF718C" w14:textId="23F196C0" w:rsidR="00ED0F56" w:rsidRPr="00794432" w:rsidRDefault="00ED0F56" w:rsidP="00ED0F56">
            <w:pPr>
              <w:suppressAutoHyphens w:val="0"/>
              <w:rPr>
                <w:rFonts w:ascii="Verdana" w:hAnsi="Verdana" w:cs="Calibri"/>
                <w:sz w:val="16"/>
                <w:szCs w:val="16"/>
              </w:rPr>
            </w:pPr>
          </w:p>
        </w:tc>
        <w:tc>
          <w:tcPr>
            <w:tcW w:w="1092" w:type="dxa"/>
            <w:shd w:val="clear" w:color="auto" w:fill="auto"/>
            <w:noWrap/>
            <w:vAlign w:val="bottom"/>
            <w:hideMark/>
          </w:tcPr>
          <w:p w14:paraId="7FE3F5B3" w14:textId="06311A25" w:rsidR="00ED0F56" w:rsidRPr="00794432" w:rsidRDefault="00ED0F56" w:rsidP="00ED0F56">
            <w:pPr>
              <w:suppressAutoHyphens w:val="0"/>
              <w:rPr>
                <w:rFonts w:ascii="Verdana" w:hAnsi="Verdana" w:cs="Calibri"/>
                <w:sz w:val="16"/>
                <w:szCs w:val="16"/>
              </w:rPr>
            </w:pPr>
          </w:p>
        </w:tc>
        <w:tc>
          <w:tcPr>
            <w:tcW w:w="1234" w:type="dxa"/>
            <w:shd w:val="clear" w:color="auto" w:fill="auto"/>
            <w:noWrap/>
            <w:vAlign w:val="bottom"/>
            <w:hideMark/>
          </w:tcPr>
          <w:p w14:paraId="6755DF2B" w14:textId="24C4C17A" w:rsidR="00ED0F56" w:rsidRPr="00794432" w:rsidRDefault="00ED0F56" w:rsidP="00ED0F56">
            <w:pPr>
              <w:suppressAutoHyphens w:val="0"/>
              <w:rPr>
                <w:rFonts w:ascii="Verdana" w:hAnsi="Verdana" w:cs="Calibri"/>
                <w:sz w:val="16"/>
                <w:szCs w:val="16"/>
              </w:rPr>
            </w:pPr>
          </w:p>
        </w:tc>
        <w:tc>
          <w:tcPr>
            <w:tcW w:w="1262" w:type="dxa"/>
            <w:shd w:val="clear" w:color="auto" w:fill="auto"/>
            <w:noWrap/>
            <w:vAlign w:val="bottom"/>
            <w:hideMark/>
          </w:tcPr>
          <w:p w14:paraId="645F5A4C" w14:textId="2B3F3C77" w:rsidR="00ED0F56" w:rsidRPr="00794432" w:rsidRDefault="00ED0F56" w:rsidP="0052278D">
            <w:pPr>
              <w:tabs>
                <w:tab w:val="left" w:pos="571"/>
              </w:tabs>
              <w:suppressAutoHyphens w:val="0"/>
              <w:rPr>
                <w:rFonts w:ascii="Verdana" w:hAnsi="Verdana" w:cs="Calibri"/>
                <w:sz w:val="16"/>
                <w:szCs w:val="16"/>
              </w:rPr>
            </w:pPr>
          </w:p>
        </w:tc>
      </w:tr>
      <w:tr w:rsidR="00CC5F62" w:rsidRPr="00794432" w14:paraId="0A9924FD" w14:textId="77777777" w:rsidTr="0052278D">
        <w:tc>
          <w:tcPr>
            <w:tcW w:w="0" w:type="auto"/>
            <w:shd w:val="clear" w:color="auto" w:fill="auto"/>
            <w:noWrap/>
            <w:vAlign w:val="bottom"/>
          </w:tcPr>
          <w:p w14:paraId="237F30CD" w14:textId="368B5F7F" w:rsidR="00CC5F62" w:rsidRPr="00794432" w:rsidRDefault="00CC5F62" w:rsidP="00ED0F56">
            <w:pPr>
              <w:suppressAutoHyphens w:val="0"/>
              <w:rPr>
                <w:rFonts w:ascii="Verdana" w:hAnsi="Verdana" w:cs="Calibri"/>
                <w:sz w:val="16"/>
                <w:szCs w:val="16"/>
              </w:rPr>
            </w:pPr>
            <w:r>
              <w:rPr>
                <w:rFonts w:ascii="Verdana" w:hAnsi="Verdana" w:cs="Calibri"/>
                <w:sz w:val="16"/>
                <w:szCs w:val="16"/>
              </w:rPr>
              <w:t>Redução de Capital</w:t>
            </w:r>
            <w:r w:rsidR="00621068">
              <w:rPr>
                <w:rFonts w:ascii="Verdana" w:hAnsi="Verdana" w:cs="Calibri"/>
                <w:sz w:val="16"/>
                <w:szCs w:val="16"/>
              </w:rPr>
              <w:t xml:space="preserve"> </w:t>
            </w:r>
            <w:r w:rsidR="00621068" w:rsidRPr="008A2722">
              <w:rPr>
                <w:rFonts w:ascii="Verdana" w:hAnsi="Verdana" w:cs="Calibri"/>
                <w:sz w:val="16"/>
                <w:szCs w:val="16"/>
              </w:rPr>
              <w:t xml:space="preserve">(nota </w:t>
            </w:r>
            <w:r w:rsidR="00621068">
              <w:rPr>
                <w:rFonts w:ascii="Verdana" w:hAnsi="Verdana" w:cs="Calibri"/>
                <w:sz w:val="16"/>
                <w:szCs w:val="16"/>
              </w:rPr>
              <w:t>27</w:t>
            </w:r>
            <w:r w:rsidR="00621068" w:rsidRPr="008A2722">
              <w:rPr>
                <w:rFonts w:ascii="Verdana" w:hAnsi="Verdana" w:cs="Calibri"/>
                <w:sz w:val="16"/>
                <w:szCs w:val="16"/>
              </w:rPr>
              <w:t>)</w:t>
            </w:r>
          </w:p>
        </w:tc>
        <w:tc>
          <w:tcPr>
            <w:tcW w:w="2399" w:type="dxa"/>
            <w:shd w:val="clear" w:color="auto" w:fill="auto"/>
            <w:noWrap/>
            <w:vAlign w:val="bottom"/>
          </w:tcPr>
          <w:p w14:paraId="617FFA5E" w14:textId="23AEB055" w:rsidR="00CC5F62" w:rsidRPr="00794432" w:rsidRDefault="00CC5F62" w:rsidP="0052278D">
            <w:pPr>
              <w:suppressAutoHyphens w:val="0"/>
              <w:jc w:val="right"/>
              <w:rPr>
                <w:rFonts w:ascii="Verdana" w:hAnsi="Verdana" w:cs="Calibri"/>
                <w:sz w:val="16"/>
                <w:szCs w:val="16"/>
              </w:rPr>
            </w:pPr>
            <w:r w:rsidRPr="00794432">
              <w:rPr>
                <w:rFonts w:ascii="Verdana" w:hAnsi="Verdana" w:cs="Calibri"/>
                <w:sz w:val="16"/>
                <w:szCs w:val="16"/>
              </w:rPr>
              <w:t>(37.109</w:t>
            </w:r>
            <w:r>
              <w:rPr>
                <w:rFonts w:ascii="Verdana" w:hAnsi="Verdana" w:cs="Calibri"/>
                <w:sz w:val="16"/>
                <w:szCs w:val="16"/>
              </w:rPr>
              <w:t>)</w:t>
            </w:r>
          </w:p>
        </w:tc>
        <w:tc>
          <w:tcPr>
            <w:tcW w:w="1055" w:type="dxa"/>
            <w:shd w:val="clear" w:color="auto" w:fill="auto"/>
            <w:noWrap/>
            <w:vAlign w:val="bottom"/>
          </w:tcPr>
          <w:p w14:paraId="05B4D672" w14:textId="76785DA3" w:rsidR="00CC5F62" w:rsidRPr="00794432" w:rsidRDefault="00CC5F62" w:rsidP="0052278D">
            <w:pPr>
              <w:suppressAutoHyphens w:val="0"/>
              <w:jc w:val="right"/>
              <w:rPr>
                <w:rFonts w:ascii="Verdana" w:hAnsi="Verdana" w:cs="Calibri"/>
                <w:sz w:val="16"/>
                <w:szCs w:val="16"/>
              </w:rPr>
            </w:pPr>
            <w:r>
              <w:rPr>
                <w:rFonts w:ascii="Verdana" w:hAnsi="Verdana" w:cs="Calibri"/>
                <w:sz w:val="16"/>
                <w:szCs w:val="16"/>
              </w:rPr>
              <w:t>-</w:t>
            </w:r>
          </w:p>
        </w:tc>
        <w:tc>
          <w:tcPr>
            <w:tcW w:w="1092" w:type="dxa"/>
            <w:shd w:val="clear" w:color="auto" w:fill="auto"/>
            <w:noWrap/>
            <w:vAlign w:val="bottom"/>
          </w:tcPr>
          <w:p w14:paraId="05939548" w14:textId="6253292E" w:rsidR="00CC5F62" w:rsidRPr="00794432" w:rsidRDefault="00CC5F62" w:rsidP="0052278D">
            <w:pPr>
              <w:suppressAutoHyphens w:val="0"/>
              <w:jc w:val="right"/>
              <w:rPr>
                <w:rFonts w:ascii="Verdana" w:hAnsi="Verdana" w:cs="Calibri"/>
                <w:sz w:val="16"/>
                <w:szCs w:val="16"/>
              </w:rPr>
            </w:pPr>
            <w:r>
              <w:rPr>
                <w:rFonts w:ascii="Verdana" w:hAnsi="Verdana" w:cs="Calibri"/>
                <w:sz w:val="16"/>
                <w:szCs w:val="16"/>
              </w:rPr>
              <w:t>-</w:t>
            </w:r>
          </w:p>
        </w:tc>
        <w:tc>
          <w:tcPr>
            <w:tcW w:w="1234" w:type="dxa"/>
            <w:shd w:val="clear" w:color="auto" w:fill="auto"/>
            <w:noWrap/>
            <w:vAlign w:val="bottom"/>
          </w:tcPr>
          <w:p w14:paraId="09D291AC" w14:textId="7CA89EDB" w:rsidR="00CC5F62" w:rsidRPr="00794432" w:rsidRDefault="00CC5F62" w:rsidP="0052278D">
            <w:pPr>
              <w:suppressAutoHyphens w:val="0"/>
              <w:jc w:val="right"/>
              <w:rPr>
                <w:rFonts w:ascii="Verdana" w:hAnsi="Verdana" w:cs="Calibri"/>
                <w:sz w:val="16"/>
                <w:szCs w:val="16"/>
              </w:rPr>
            </w:pPr>
            <w:r>
              <w:rPr>
                <w:rFonts w:ascii="Verdana" w:hAnsi="Verdana" w:cs="Calibri"/>
                <w:sz w:val="16"/>
                <w:szCs w:val="16"/>
              </w:rPr>
              <w:t>-</w:t>
            </w:r>
          </w:p>
        </w:tc>
        <w:tc>
          <w:tcPr>
            <w:tcW w:w="1262" w:type="dxa"/>
            <w:shd w:val="clear" w:color="auto" w:fill="auto"/>
            <w:noWrap/>
            <w:vAlign w:val="bottom"/>
          </w:tcPr>
          <w:p w14:paraId="6E2B34E5" w14:textId="5EEFD4E5" w:rsidR="00CC5F62" w:rsidRPr="0052278D" w:rsidRDefault="00CC5F62" w:rsidP="0052278D">
            <w:pPr>
              <w:tabs>
                <w:tab w:val="left" w:pos="571"/>
              </w:tabs>
              <w:suppressAutoHyphens w:val="0"/>
              <w:jc w:val="right"/>
              <w:rPr>
                <w:rFonts w:ascii="Verdana" w:hAnsi="Verdana" w:cs="Calibri"/>
                <w:b/>
                <w:bCs/>
                <w:sz w:val="16"/>
                <w:szCs w:val="16"/>
              </w:rPr>
            </w:pPr>
            <w:r w:rsidRPr="0052278D">
              <w:rPr>
                <w:rFonts w:ascii="Verdana" w:hAnsi="Verdana" w:cs="Calibri"/>
                <w:b/>
                <w:bCs/>
                <w:sz w:val="16"/>
                <w:szCs w:val="16"/>
              </w:rPr>
              <w:t>(37.109)</w:t>
            </w:r>
          </w:p>
        </w:tc>
      </w:tr>
      <w:tr w:rsidR="00CC5F62" w:rsidRPr="00794432" w14:paraId="5CF90766" w14:textId="77777777" w:rsidTr="0052278D">
        <w:tc>
          <w:tcPr>
            <w:tcW w:w="0" w:type="auto"/>
            <w:shd w:val="clear" w:color="auto" w:fill="auto"/>
            <w:noWrap/>
            <w:vAlign w:val="bottom"/>
            <w:hideMark/>
          </w:tcPr>
          <w:p w14:paraId="6D18BEC6" w14:textId="3ADD963A"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Cisão Parcial</w:t>
            </w:r>
            <w:r w:rsidR="008A2722">
              <w:rPr>
                <w:rFonts w:ascii="Verdana" w:hAnsi="Verdana" w:cs="Calibri"/>
                <w:sz w:val="16"/>
                <w:szCs w:val="16"/>
              </w:rPr>
              <w:t xml:space="preserve"> </w:t>
            </w:r>
            <w:r w:rsidR="008A2722" w:rsidRPr="008A2722">
              <w:rPr>
                <w:rFonts w:ascii="Verdana" w:hAnsi="Verdana" w:cs="Calibri"/>
                <w:sz w:val="16"/>
                <w:szCs w:val="16"/>
              </w:rPr>
              <w:t>(nota 11)</w:t>
            </w:r>
          </w:p>
        </w:tc>
        <w:tc>
          <w:tcPr>
            <w:tcW w:w="2399" w:type="dxa"/>
            <w:shd w:val="clear" w:color="auto" w:fill="auto"/>
            <w:noWrap/>
            <w:vAlign w:val="center"/>
            <w:hideMark/>
          </w:tcPr>
          <w:p w14:paraId="695BAD1C" w14:textId="6AD2FD79" w:rsidR="00ED0F56" w:rsidRPr="00794432" w:rsidRDefault="00A321E6" w:rsidP="00ED0F56">
            <w:pPr>
              <w:suppressAutoHyphens w:val="0"/>
              <w:jc w:val="right"/>
              <w:rPr>
                <w:rFonts w:ascii="Verdana" w:hAnsi="Verdana" w:cs="Calibri"/>
                <w:sz w:val="16"/>
                <w:szCs w:val="16"/>
              </w:rPr>
            </w:pPr>
            <w:r>
              <w:rPr>
                <w:rFonts w:ascii="Verdana" w:hAnsi="Verdana" w:cs="Calibri"/>
                <w:sz w:val="16"/>
                <w:szCs w:val="16"/>
              </w:rPr>
              <w:t>-</w:t>
            </w:r>
          </w:p>
        </w:tc>
        <w:tc>
          <w:tcPr>
            <w:tcW w:w="1055" w:type="dxa"/>
            <w:shd w:val="clear" w:color="auto" w:fill="auto"/>
            <w:noWrap/>
            <w:vAlign w:val="center"/>
            <w:hideMark/>
          </w:tcPr>
          <w:p w14:paraId="7D0CFCAF" w14:textId="2E51B66A"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(515.395)</w:t>
            </w:r>
          </w:p>
        </w:tc>
        <w:tc>
          <w:tcPr>
            <w:tcW w:w="1092" w:type="dxa"/>
            <w:shd w:val="clear" w:color="auto" w:fill="auto"/>
            <w:noWrap/>
            <w:vAlign w:val="center"/>
            <w:hideMark/>
          </w:tcPr>
          <w:p w14:paraId="7646CCE4" w14:textId="68D7A250" w:rsidR="00ED0F56" w:rsidRPr="00794432" w:rsidRDefault="00A321E6" w:rsidP="00ED0F56">
            <w:pPr>
              <w:suppressAutoHyphens w:val="0"/>
              <w:jc w:val="right"/>
              <w:rPr>
                <w:rFonts w:ascii="Verdana" w:hAnsi="Verdana" w:cs="Calibri"/>
                <w:sz w:val="16"/>
                <w:szCs w:val="16"/>
              </w:rPr>
            </w:pPr>
            <w:r>
              <w:rPr>
                <w:rFonts w:ascii="Verdana" w:hAnsi="Verdana" w:cs="Calibri"/>
                <w:sz w:val="16"/>
                <w:szCs w:val="16"/>
              </w:rPr>
              <w:t>(15.</w:t>
            </w:r>
            <w:r w:rsidR="008A2722">
              <w:rPr>
                <w:rFonts w:ascii="Verdana" w:hAnsi="Verdana" w:cs="Calibri"/>
                <w:sz w:val="16"/>
                <w:szCs w:val="16"/>
              </w:rPr>
              <w:t>648</w:t>
            </w:r>
            <w:r>
              <w:rPr>
                <w:rFonts w:ascii="Verdana" w:hAnsi="Verdana" w:cs="Calibri"/>
                <w:sz w:val="16"/>
                <w:szCs w:val="16"/>
              </w:rPr>
              <w:t>)</w:t>
            </w:r>
          </w:p>
        </w:tc>
        <w:tc>
          <w:tcPr>
            <w:tcW w:w="1234" w:type="dxa"/>
            <w:shd w:val="clear" w:color="auto" w:fill="auto"/>
            <w:noWrap/>
            <w:vAlign w:val="center"/>
            <w:hideMark/>
          </w:tcPr>
          <w:p w14:paraId="152F48D5" w14:textId="285C175B"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62" w:type="dxa"/>
            <w:shd w:val="clear" w:color="auto" w:fill="auto"/>
            <w:vAlign w:val="center"/>
            <w:hideMark/>
          </w:tcPr>
          <w:p w14:paraId="5209CC8C" w14:textId="25B65E5A" w:rsidR="00ED0F56" w:rsidRPr="00CC5F62" w:rsidRDefault="00ED0F56" w:rsidP="0052278D">
            <w:pPr>
              <w:tabs>
                <w:tab w:val="left" w:pos="571"/>
              </w:tabs>
              <w:suppressAutoHyphens w:val="0"/>
              <w:jc w:val="right"/>
              <w:rPr>
                <w:rFonts w:ascii="Verdana" w:hAnsi="Verdana" w:cs="Calibri"/>
                <w:b/>
                <w:bCs/>
                <w:sz w:val="16"/>
                <w:szCs w:val="16"/>
              </w:rPr>
            </w:pPr>
            <w:r w:rsidRPr="00CC5F62">
              <w:rPr>
                <w:rFonts w:ascii="Verdana" w:hAnsi="Verdana" w:cs="Calibri"/>
                <w:b/>
                <w:bCs/>
                <w:sz w:val="16"/>
                <w:szCs w:val="16"/>
              </w:rPr>
              <w:t>(531.043)</w:t>
            </w:r>
          </w:p>
        </w:tc>
      </w:tr>
      <w:tr w:rsidR="00CC5F62" w:rsidRPr="00794432" w14:paraId="28B0D4CB" w14:textId="77777777" w:rsidTr="0052278D">
        <w:tc>
          <w:tcPr>
            <w:tcW w:w="0" w:type="auto"/>
            <w:shd w:val="clear" w:color="auto" w:fill="auto"/>
            <w:noWrap/>
            <w:vAlign w:val="bottom"/>
            <w:hideMark/>
          </w:tcPr>
          <w:p w14:paraId="589DCD83" w14:textId="0B9A53AD"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Prejuízo do Exercício</w:t>
            </w:r>
          </w:p>
        </w:tc>
        <w:tc>
          <w:tcPr>
            <w:tcW w:w="2399" w:type="dxa"/>
            <w:shd w:val="clear" w:color="auto" w:fill="auto"/>
            <w:noWrap/>
            <w:vAlign w:val="center"/>
            <w:hideMark/>
          </w:tcPr>
          <w:p w14:paraId="38E2054A" w14:textId="36211519"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55" w:type="dxa"/>
            <w:shd w:val="clear" w:color="auto" w:fill="auto"/>
            <w:noWrap/>
            <w:vAlign w:val="center"/>
            <w:hideMark/>
          </w:tcPr>
          <w:p w14:paraId="51F1B489" w14:textId="276BB62D"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92" w:type="dxa"/>
            <w:shd w:val="clear" w:color="auto" w:fill="auto"/>
            <w:noWrap/>
            <w:vAlign w:val="center"/>
            <w:hideMark/>
          </w:tcPr>
          <w:p w14:paraId="40A7BEA4" w14:textId="23E8714D"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34" w:type="dxa"/>
            <w:shd w:val="clear" w:color="auto" w:fill="auto"/>
            <w:noWrap/>
            <w:vAlign w:val="center"/>
            <w:hideMark/>
          </w:tcPr>
          <w:p w14:paraId="7E496F5E" w14:textId="759068CB"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(36.771)</w:t>
            </w:r>
          </w:p>
        </w:tc>
        <w:tc>
          <w:tcPr>
            <w:tcW w:w="1262" w:type="dxa"/>
            <w:shd w:val="clear" w:color="auto" w:fill="auto"/>
            <w:vAlign w:val="center"/>
            <w:hideMark/>
          </w:tcPr>
          <w:p w14:paraId="62426886" w14:textId="1950DC6B" w:rsidR="00ED0F56" w:rsidRPr="00CC5F62" w:rsidRDefault="00ED0F56" w:rsidP="0052278D">
            <w:pPr>
              <w:tabs>
                <w:tab w:val="left" w:pos="571"/>
              </w:tabs>
              <w:suppressAutoHyphens w:val="0"/>
              <w:jc w:val="right"/>
              <w:rPr>
                <w:rFonts w:ascii="Verdana" w:hAnsi="Verdana" w:cs="Calibri"/>
                <w:b/>
                <w:bCs/>
                <w:sz w:val="16"/>
                <w:szCs w:val="16"/>
              </w:rPr>
            </w:pPr>
            <w:r w:rsidRPr="00CC5F62">
              <w:rPr>
                <w:rFonts w:ascii="Verdana" w:hAnsi="Verdana" w:cs="Calibri"/>
                <w:b/>
                <w:bCs/>
                <w:sz w:val="16"/>
                <w:szCs w:val="16"/>
              </w:rPr>
              <w:t>(36.771)</w:t>
            </w:r>
          </w:p>
        </w:tc>
      </w:tr>
      <w:tr w:rsidR="00CC5F62" w:rsidRPr="00794432" w14:paraId="3D04D5FE" w14:textId="77777777" w:rsidTr="0052278D">
        <w:tc>
          <w:tcPr>
            <w:tcW w:w="0" w:type="auto"/>
            <w:shd w:val="clear" w:color="auto" w:fill="auto"/>
            <w:noWrap/>
            <w:vAlign w:val="bottom"/>
            <w:hideMark/>
          </w:tcPr>
          <w:p w14:paraId="22E029BE" w14:textId="6DFAA7D9" w:rsidR="00ED0F56" w:rsidRPr="00794432" w:rsidRDefault="00D94746" w:rsidP="00ED0F56">
            <w:pPr>
              <w:suppressAutoHyphens w:val="0"/>
              <w:rPr>
                <w:rFonts w:ascii="Verdana" w:hAnsi="Verdana" w:cs="Calibri"/>
                <w:sz w:val="16"/>
                <w:szCs w:val="16"/>
              </w:rPr>
            </w:pPr>
            <w:r>
              <w:rPr>
                <w:rFonts w:ascii="Verdana" w:hAnsi="Verdana" w:cs="Calibri"/>
                <w:sz w:val="16"/>
                <w:szCs w:val="16"/>
              </w:rPr>
              <w:t>Absorção</w:t>
            </w:r>
            <w:r w:rsidR="00ED0F56" w:rsidRPr="00794432">
              <w:rPr>
                <w:rFonts w:ascii="Verdana" w:hAnsi="Verdana" w:cs="Calibri"/>
                <w:sz w:val="16"/>
                <w:szCs w:val="16"/>
              </w:rPr>
              <w:t xml:space="preserve"> de Reserva Legal</w:t>
            </w:r>
          </w:p>
        </w:tc>
        <w:tc>
          <w:tcPr>
            <w:tcW w:w="2399" w:type="dxa"/>
            <w:shd w:val="clear" w:color="auto" w:fill="auto"/>
            <w:noWrap/>
            <w:vAlign w:val="center"/>
            <w:hideMark/>
          </w:tcPr>
          <w:p w14:paraId="0CAE2822" w14:textId="5E96BC48"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55" w:type="dxa"/>
            <w:shd w:val="clear" w:color="auto" w:fill="auto"/>
            <w:noWrap/>
            <w:vAlign w:val="center"/>
            <w:hideMark/>
          </w:tcPr>
          <w:p w14:paraId="1046461E" w14:textId="595CE475"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092" w:type="dxa"/>
            <w:shd w:val="clear" w:color="auto" w:fill="auto"/>
            <w:noWrap/>
            <w:vAlign w:val="center"/>
            <w:hideMark/>
          </w:tcPr>
          <w:p w14:paraId="72FCB55A" w14:textId="424E22C6"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(36.771)</w:t>
            </w:r>
          </w:p>
        </w:tc>
        <w:tc>
          <w:tcPr>
            <w:tcW w:w="1234" w:type="dxa"/>
            <w:shd w:val="clear" w:color="auto" w:fill="auto"/>
            <w:noWrap/>
            <w:vAlign w:val="center"/>
            <w:hideMark/>
          </w:tcPr>
          <w:p w14:paraId="63C63055" w14:textId="653CBD4A"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36.771</w:t>
            </w:r>
          </w:p>
        </w:tc>
        <w:tc>
          <w:tcPr>
            <w:tcW w:w="1262" w:type="dxa"/>
            <w:shd w:val="clear" w:color="auto" w:fill="auto"/>
            <w:vAlign w:val="center"/>
            <w:hideMark/>
          </w:tcPr>
          <w:p w14:paraId="453929C9" w14:textId="6218075A" w:rsidR="00ED0F56" w:rsidRPr="00CC5F62" w:rsidRDefault="00ED0F56" w:rsidP="0052278D">
            <w:pPr>
              <w:tabs>
                <w:tab w:val="left" w:pos="571"/>
              </w:tabs>
              <w:suppressAutoHyphens w:val="0"/>
              <w:jc w:val="right"/>
              <w:rPr>
                <w:rFonts w:ascii="Verdana" w:hAnsi="Verdana" w:cs="Calibri"/>
                <w:b/>
                <w:bCs/>
                <w:sz w:val="16"/>
                <w:szCs w:val="16"/>
              </w:rPr>
            </w:pPr>
            <w:r w:rsidRPr="00CC5F62">
              <w:rPr>
                <w:rFonts w:ascii="Verdana" w:hAnsi="Verdana" w:cs="Calibri"/>
                <w:b/>
                <w:bCs/>
                <w:sz w:val="16"/>
                <w:szCs w:val="16"/>
              </w:rPr>
              <w:t>-</w:t>
            </w:r>
          </w:p>
        </w:tc>
      </w:tr>
      <w:tr w:rsidR="00CC5F62" w:rsidRPr="00794432" w14:paraId="71E922CD" w14:textId="77777777" w:rsidTr="0052278D">
        <w:tc>
          <w:tcPr>
            <w:tcW w:w="0" w:type="auto"/>
            <w:shd w:val="clear" w:color="auto" w:fill="auto"/>
            <w:noWrap/>
            <w:vAlign w:val="bottom"/>
            <w:hideMark/>
          </w:tcPr>
          <w:p w14:paraId="3CD85C77"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Dividendos Pagos</w:t>
            </w:r>
          </w:p>
        </w:tc>
        <w:tc>
          <w:tcPr>
            <w:tcW w:w="2399" w:type="dxa"/>
            <w:shd w:val="clear" w:color="auto" w:fill="auto"/>
            <w:noWrap/>
            <w:vAlign w:val="center"/>
            <w:hideMark/>
          </w:tcPr>
          <w:p w14:paraId="53601227" w14:textId="59DDA94C" w:rsidR="00ED0F56" w:rsidRPr="00794432" w:rsidRDefault="00CC5F62" w:rsidP="00ED0F56">
            <w:pPr>
              <w:suppressAutoHyphens w:val="0"/>
              <w:jc w:val="right"/>
              <w:rPr>
                <w:rFonts w:ascii="Verdana" w:hAnsi="Verdana" w:cs="Calibri"/>
                <w:sz w:val="16"/>
                <w:szCs w:val="16"/>
              </w:rPr>
            </w:pPr>
            <w:r>
              <w:rPr>
                <w:rFonts w:ascii="Verdana" w:hAnsi="Verdana" w:cs="Calibri"/>
                <w:sz w:val="16"/>
                <w:szCs w:val="16"/>
              </w:rPr>
              <w:t>-</w:t>
            </w:r>
          </w:p>
        </w:tc>
        <w:tc>
          <w:tcPr>
            <w:tcW w:w="1055" w:type="dxa"/>
            <w:shd w:val="clear" w:color="auto" w:fill="auto"/>
            <w:noWrap/>
            <w:vAlign w:val="center"/>
            <w:hideMark/>
          </w:tcPr>
          <w:p w14:paraId="27A5429A" w14:textId="344C76FA"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(32.759)</w:t>
            </w:r>
          </w:p>
        </w:tc>
        <w:tc>
          <w:tcPr>
            <w:tcW w:w="1092" w:type="dxa"/>
            <w:shd w:val="clear" w:color="auto" w:fill="auto"/>
            <w:noWrap/>
            <w:vAlign w:val="center"/>
            <w:hideMark/>
          </w:tcPr>
          <w:p w14:paraId="09F8DF05" w14:textId="3270D6EB"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34" w:type="dxa"/>
            <w:shd w:val="clear" w:color="auto" w:fill="auto"/>
            <w:noWrap/>
            <w:vAlign w:val="center"/>
            <w:hideMark/>
          </w:tcPr>
          <w:p w14:paraId="2B908AD3" w14:textId="1EA74DBC" w:rsidR="00ED0F56" w:rsidRPr="00794432" w:rsidRDefault="00ED0F56" w:rsidP="00ED0F56">
            <w:pPr>
              <w:suppressAutoHyphens w:val="0"/>
              <w:jc w:val="right"/>
              <w:rPr>
                <w:rFonts w:ascii="Verdana" w:hAnsi="Verdana" w:cs="Calibri"/>
                <w:sz w:val="16"/>
                <w:szCs w:val="16"/>
              </w:rPr>
            </w:pPr>
            <w:r w:rsidRPr="00794432">
              <w:rPr>
                <w:rFonts w:ascii="Verdana" w:hAnsi="Verdana" w:cs="Calibri"/>
                <w:sz w:val="16"/>
                <w:szCs w:val="16"/>
              </w:rPr>
              <w:t>-</w:t>
            </w:r>
          </w:p>
        </w:tc>
        <w:tc>
          <w:tcPr>
            <w:tcW w:w="1262" w:type="dxa"/>
            <w:shd w:val="clear" w:color="auto" w:fill="auto"/>
            <w:vAlign w:val="center"/>
            <w:hideMark/>
          </w:tcPr>
          <w:p w14:paraId="632A897B" w14:textId="1A16085C"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w:t>
            </w:r>
            <w:r w:rsidR="00CC5F62">
              <w:rPr>
                <w:rFonts w:ascii="Verdana" w:hAnsi="Verdana" w:cs="Calibri"/>
                <w:b/>
                <w:bCs/>
                <w:sz w:val="16"/>
                <w:szCs w:val="16"/>
              </w:rPr>
              <w:t>32.759</w:t>
            </w:r>
            <w:r w:rsidRPr="00794432">
              <w:rPr>
                <w:rFonts w:ascii="Verdana" w:hAnsi="Verdana" w:cs="Calibri"/>
                <w:b/>
                <w:bCs/>
                <w:sz w:val="16"/>
                <w:szCs w:val="16"/>
              </w:rPr>
              <w:t>)</w:t>
            </w:r>
          </w:p>
        </w:tc>
      </w:tr>
      <w:tr w:rsidR="00CC5F62" w:rsidRPr="00794432" w14:paraId="2C6AFF60" w14:textId="77777777" w:rsidTr="0052278D">
        <w:tc>
          <w:tcPr>
            <w:tcW w:w="0" w:type="auto"/>
            <w:shd w:val="clear" w:color="auto" w:fill="auto"/>
            <w:noWrap/>
            <w:vAlign w:val="bottom"/>
            <w:hideMark/>
          </w:tcPr>
          <w:p w14:paraId="17E8FAA0" w14:textId="77777777" w:rsidR="00ED0F56" w:rsidRPr="00C16929" w:rsidRDefault="00ED0F56" w:rsidP="00ED0F56">
            <w:pPr>
              <w:suppressAutoHyphens w:val="0"/>
              <w:rPr>
                <w:rFonts w:ascii="Verdana" w:hAnsi="Verdana" w:cs="Calibri"/>
                <w:b/>
                <w:bCs/>
                <w:sz w:val="16"/>
                <w:szCs w:val="16"/>
              </w:rPr>
            </w:pPr>
            <w:r w:rsidRPr="00C16929">
              <w:rPr>
                <w:rFonts w:ascii="Verdana" w:hAnsi="Verdana" w:cs="Calibri"/>
                <w:b/>
                <w:bCs/>
                <w:sz w:val="16"/>
                <w:szCs w:val="16"/>
              </w:rPr>
              <w:t>Saldo em 31 de dezembro de 2024</w:t>
            </w:r>
          </w:p>
        </w:tc>
        <w:tc>
          <w:tcPr>
            <w:tcW w:w="2399" w:type="dxa"/>
            <w:shd w:val="clear" w:color="auto" w:fill="auto"/>
            <w:noWrap/>
            <w:vAlign w:val="center"/>
            <w:hideMark/>
          </w:tcPr>
          <w:p w14:paraId="5FE3922E" w14:textId="771252B9" w:rsidR="00ED0F56" w:rsidRPr="00794432" w:rsidRDefault="00A321E6" w:rsidP="00ED0F56">
            <w:pPr>
              <w:suppressAutoHyphens w:val="0"/>
              <w:jc w:val="right"/>
              <w:rPr>
                <w:rFonts w:ascii="Verdana" w:hAnsi="Verdana" w:cs="Calibri"/>
                <w:b/>
                <w:bCs/>
                <w:sz w:val="16"/>
                <w:szCs w:val="16"/>
              </w:rPr>
            </w:pPr>
            <w:r>
              <w:rPr>
                <w:rFonts w:ascii="Verdana" w:hAnsi="Verdana" w:cs="Calibri"/>
                <w:b/>
                <w:bCs/>
                <w:sz w:val="16"/>
                <w:szCs w:val="16"/>
              </w:rPr>
              <w:t>537.682</w:t>
            </w:r>
          </w:p>
        </w:tc>
        <w:tc>
          <w:tcPr>
            <w:tcW w:w="1055" w:type="dxa"/>
            <w:shd w:val="clear" w:color="auto" w:fill="auto"/>
            <w:noWrap/>
            <w:vAlign w:val="center"/>
            <w:hideMark/>
          </w:tcPr>
          <w:p w14:paraId="386BE88C" w14:textId="3711A209"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w:t>
            </w:r>
          </w:p>
        </w:tc>
        <w:tc>
          <w:tcPr>
            <w:tcW w:w="1092" w:type="dxa"/>
            <w:shd w:val="clear" w:color="auto" w:fill="auto"/>
            <w:noWrap/>
            <w:vAlign w:val="center"/>
            <w:hideMark/>
          </w:tcPr>
          <w:p w14:paraId="1EC503AD" w14:textId="47EC4D0C" w:rsidR="00ED0F56" w:rsidRPr="00794432" w:rsidRDefault="00A321E6" w:rsidP="00ED0F56">
            <w:pPr>
              <w:suppressAutoHyphens w:val="0"/>
              <w:jc w:val="right"/>
              <w:rPr>
                <w:rFonts w:ascii="Verdana" w:hAnsi="Verdana" w:cs="Calibri"/>
                <w:b/>
                <w:bCs/>
                <w:sz w:val="16"/>
                <w:szCs w:val="16"/>
              </w:rPr>
            </w:pPr>
            <w:r>
              <w:rPr>
                <w:rFonts w:ascii="Verdana" w:hAnsi="Verdana" w:cs="Calibri"/>
                <w:b/>
                <w:bCs/>
                <w:sz w:val="16"/>
                <w:szCs w:val="16"/>
              </w:rPr>
              <w:t>48.990</w:t>
            </w:r>
          </w:p>
        </w:tc>
        <w:tc>
          <w:tcPr>
            <w:tcW w:w="1234" w:type="dxa"/>
            <w:shd w:val="clear" w:color="auto" w:fill="auto"/>
            <w:noWrap/>
            <w:vAlign w:val="center"/>
            <w:hideMark/>
          </w:tcPr>
          <w:p w14:paraId="072ABBE6" w14:textId="171847C7"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w:t>
            </w:r>
          </w:p>
        </w:tc>
        <w:tc>
          <w:tcPr>
            <w:tcW w:w="1262" w:type="dxa"/>
            <w:shd w:val="clear" w:color="auto" w:fill="auto"/>
            <w:vAlign w:val="center"/>
            <w:hideMark/>
          </w:tcPr>
          <w:p w14:paraId="0D7714F0" w14:textId="478C522D"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586.672</w:t>
            </w:r>
          </w:p>
        </w:tc>
      </w:tr>
      <w:tr w:rsidR="00CC5F62" w:rsidRPr="00794432" w14:paraId="7003D933" w14:textId="77777777" w:rsidTr="0052278D">
        <w:tc>
          <w:tcPr>
            <w:tcW w:w="0" w:type="auto"/>
            <w:shd w:val="clear" w:color="auto" w:fill="auto"/>
            <w:noWrap/>
            <w:vAlign w:val="bottom"/>
            <w:hideMark/>
          </w:tcPr>
          <w:p w14:paraId="1FD3C498"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 </w:t>
            </w:r>
          </w:p>
        </w:tc>
        <w:tc>
          <w:tcPr>
            <w:tcW w:w="2399" w:type="dxa"/>
            <w:shd w:val="clear" w:color="auto" w:fill="auto"/>
            <w:noWrap/>
            <w:vAlign w:val="center"/>
            <w:hideMark/>
          </w:tcPr>
          <w:p w14:paraId="1A29AFF9" w14:textId="6D3953E0" w:rsidR="00ED0F56" w:rsidRPr="00794432" w:rsidRDefault="00ED0F56" w:rsidP="00ED0F56">
            <w:pPr>
              <w:suppressAutoHyphens w:val="0"/>
              <w:jc w:val="right"/>
              <w:rPr>
                <w:rFonts w:ascii="Verdana" w:hAnsi="Verdana" w:cs="Calibri"/>
                <w:sz w:val="16"/>
                <w:szCs w:val="16"/>
              </w:rPr>
            </w:pPr>
          </w:p>
        </w:tc>
        <w:tc>
          <w:tcPr>
            <w:tcW w:w="1055" w:type="dxa"/>
            <w:shd w:val="clear" w:color="auto" w:fill="auto"/>
            <w:noWrap/>
            <w:vAlign w:val="center"/>
            <w:hideMark/>
          </w:tcPr>
          <w:p w14:paraId="4C509223" w14:textId="4B53ACD0" w:rsidR="00ED0F56" w:rsidRPr="00794432" w:rsidRDefault="00ED0F56" w:rsidP="00ED0F56">
            <w:pPr>
              <w:suppressAutoHyphens w:val="0"/>
              <w:jc w:val="right"/>
              <w:rPr>
                <w:rFonts w:ascii="Verdana" w:hAnsi="Verdana" w:cs="Calibri"/>
                <w:sz w:val="16"/>
                <w:szCs w:val="16"/>
              </w:rPr>
            </w:pPr>
          </w:p>
        </w:tc>
        <w:tc>
          <w:tcPr>
            <w:tcW w:w="1092" w:type="dxa"/>
            <w:shd w:val="clear" w:color="auto" w:fill="auto"/>
            <w:noWrap/>
            <w:vAlign w:val="center"/>
            <w:hideMark/>
          </w:tcPr>
          <w:p w14:paraId="4A0328C6" w14:textId="64198BE4" w:rsidR="00ED0F56" w:rsidRPr="00794432" w:rsidRDefault="00ED0F56" w:rsidP="00ED0F56">
            <w:pPr>
              <w:suppressAutoHyphens w:val="0"/>
              <w:jc w:val="right"/>
              <w:rPr>
                <w:rFonts w:ascii="Verdana" w:hAnsi="Verdana" w:cs="Calibri"/>
                <w:sz w:val="16"/>
                <w:szCs w:val="16"/>
              </w:rPr>
            </w:pPr>
          </w:p>
        </w:tc>
        <w:tc>
          <w:tcPr>
            <w:tcW w:w="1234" w:type="dxa"/>
            <w:shd w:val="clear" w:color="auto" w:fill="auto"/>
            <w:noWrap/>
            <w:vAlign w:val="center"/>
            <w:hideMark/>
          </w:tcPr>
          <w:p w14:paraId="76400885" w14:textId="43188BFC" w:rsidR="00ED0F56" w:rsidRPr="00794432" w:rsidRDefault="00ED0F56" w:rsidP="00ED0F56">
            <w:pPr>
              <w:suppressAutoHyphens w:val="0"/>
              <w:jc w:val="right"/>
              <w:rPr>
                <w:rFonts w:ascii="Verdana" w:hAnsi="Verdana" w:cs="Calibri"/>
                <w:sz w:val="16"/>
                <w:szCs w:val="16"/>
              </w:rPr>
            </w:pPr>
          </w:p>
        </w:tc>
        <w:tc>
          <w:tcPr>
            <w:tcW w:w="1262" w:type="dxa"/>
            <w:shd w:val="clear" w:color="auto" w:fill="auto"/>
            <w:noWrap/>
            <w:vAlign w:val="center"/>
            <w:hideMark/>
          </w:tcPr>
          <w:p w14:paraId="1193D94B" w14:textId="1FBF1A71" w:rsidR="00ED0F56" w:rsidRPr="00794432" w:rsidRDefault="00ED0F56" w:rsidP="0052278D">
            <w:pPr>
              <w:tabs>
                <w:tab w:val="left" w:pos="571"/>
              </w:tabs>
              <w:suppressAutoHyphens w:val="0"/>
              <w:jc w:val="right"/>
              <w:rPr>
                <w:rFonts w:ascii="Verdana" w:hAnsi="Verdana" w:cs="Calibri"/>
                <w:sz w:val="16"/>
                <w:szCs w:val="16"/>
              </w:rPr>
            </w:pPr>
          </w:p>
        </w:tc>
      </w:tr>
      <w:tr w:rsidR="00CC5F62" w:rsidRPr="00794432" w14:paraId="6CC20C4A" w14:textId="77777777" w:rsidTr="0052278D">
        <w:tc>
          <w:tcPr>
            <w:tcW w:w="0" w:type="auto"/>
            <w:shd w:val="clear" w:color="auto" w:fill="auto"/>
            <w:noWrap/>
            <w:vAlign w:val="center"/>
            <w:hideMark/>
          </w:tcPr>
          <w:p w14:paraId="5EB07A41" w14:textId="77777777" w:rsidR="00ED0F56" w:rsidRPr="00794432" w:rsidRDefault="00ED0F56" w:rsidP="00ED0F56">
            <w:pPr>
              <w:suppressAutoHyphens w:val="0"/>
              <w:rPr>
                <w:rFonts w:ascii="Verdana" w:hAnsi="Verdana" w:cs="Calibri"/>
                <w:b/>
                <w:bCs/>
                <w:sz w:val="16"/>
                <w:szCs w:val="16"/>
              </w:rPr>
            </w:pPr>
            <w:r w:rsidRPr="00794432">
              <w:rPr>
                <w:rFonts w:ascii="Verdana" w:hAnsi="Verdana" w:cs="Calibri"/>
                <w:b/>
                <w:bCs/>
                <w:sz w:val="16"/>
                <w:szCs w:val="16"/>
              </w:rPr>
              <w:t xml:space="preserve"> MUTAÇÕES NO PERÍODO </w:t>
            </w:r>
          </w:p>
        </w:tc>
        <w:tc>
          <w:tcPr>
            <w:tcW w:w="2399" w:type="dxa"/>
            <w:shd w:val="clear" w:color="auto" w:fill="auto"/>
            <w:noWrap/>
            <w:vAlign w:val="center"/>
            <w:hideMark/>
          </w:tcPr>
          <w:p w14:paraId="334EEBDA" w14:textId="11DCDC98"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w:t>
            </w:r>
            <w:r w:rsidR="00A321E6">
              <w:rPr>
                <w:rFonts w:ascii="Verdana" w:hAnsi="Verdana" w:cs="Calibri"/>
                <w:b/>
                <w:bCs/>
                <w:sz w:val="16"/>
                <w:szCs w:val="16"/>
              </w:rPr>
              <w:t>37.109</w:t>
            </w:r>
            <w:r w:rsidRPr="00794432">
              <w:rPr>
                <w:rFonts w:ascii="Verdana" w:hAnsi="Verdana" w:cs="Calibri"/>
                <w:b/>
                <w:bCs/>
                <w:sz w:val="16"/>
                <w:szCs w:val="16"/>
              </w:rPr>
              <w:t>)</w:t>
            </w:r>
          </w:p>
        </w:tc>
        <w:tc>
          <w:tcPr>
            <w:tcW w:w="1055" w:type="dxa"/>
            <w:shd w:val="clear" w:color="auto" w:fill="auto"/>
            <w:noWrap/>
            <w:vAlign w:val="center"/>
            <w:hideMark/>
          </w:tcPr>
          <w:p w14:paraId="75BAD4AC" w14:textId="2A262C44"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(548.154)</w:t>
            </w:r>
          </w:p>
        </w:tc>
        <w:tc>
          <w:tcPr>
            <w:tcW w:w="1092" w:type="dxa"/>
            <w:shd w:val="clear" w:color="auto" w:fill="auto"/>
            <w:noWrap/>
            <w:vAlign w:val="center"/>
            <w:hideMark/>
          </w:tcPr>
          <w:p w14:paraId="1B7DB975" w14:textId="7B22835A"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w:t>
            </w:r>
            <w:r w:rsidR="00A321E6">
              <w:rPr>
                <w:rFonts w:ascii="Verdana" w:hAnsi="Verdana" w:cs="Calibri"/>
                <w:b/>
                <w:bCs/>
                <w:sz w:val="16"/>
                <w:szCs w:val="16"/>
              </w:rPr>
              <w:t>52.419</w:t>
            </w:r>
            <w:r w:rsidRPr="00794432">
              <w:rPr>
                <w:rFonts w:ascii="Verdana" w:hAnsi="Verdana" w:cs="Calibri"/>
                <w:b/>
                <w:bCs/>
                <w:sz w:val="16"/>
                <w:szCs w:val="16"/>
              </w:rPr>
              <w:t>)</w:t>
            </w:r>
          </w:p>
        </w:tc>
        <w:tc>
          <w:tcPr>
            <w:tcW w:w="1234" w:type="dxa"/>
            <w:shd w:val="clear" w:color="auto" w:fill="auto"/>
            <w:noWrap/>
            <w:vAlign w:val="center"/>
            <w:hideMark/>
          </w:tcPr>
          <w:p w14:paraId="4140716E" w14:textId="3823B685" w:rsidR="00ED0F56" w:rsidRPr="00794432" w:rsidRDefault="00ED0F56" w:rsidP="00ED0F56">
            <w:pPr>
              <w:suppressAutoHyphens w:val="0"/>
              <w:jc w:val="right"/>
              <w:rPr>
                <w:rFonts w:ascii="Verdana" w:hAnsi="Verdana" w:cs="Calibri"/>
                <w:b/>
                <w:bCs/>
                <w:sz w:val="16"/>
                <w:szCs w:val="16"/>
              </w:rPr>
            </w:pPr>
            <w:r w:rsidRPr="00794432">
              <w:rPr>
                <w:rFonts w:ascii="Verdana" w:hAnsi="Verdana" w:cs="Calibri"/>
                <w:b/>
                <w:bCs/>
                <w:sz w:val="16"/>
                <w:szCs w:val="16"/>
              </w:rPr>
              <w:t>-</w:t>
            </w:r>
          </w:p>
        </w:tc>
        <w:tc>
          <w:tcPr>
            <w:tcW w:w="1262" w:type="dxa"/>
            <w:shd w:val="clear" w:color="auto" w:fill="auto"/>
            <w:noWrap/>
            <w:vAlign w:val="center"/>
            <w:hideMark/>
          </w:tcPr>
          <w:p w14:paraId="604C5E14" w14:textId="1A48C0F0" w:rsidR="00ED0F56" w:rsidRPr="00794432" w:rsidRDefault="00ED0F56" w:rsidP="0052278D">
            <w:pPr>
              <w:tabs>
                <w:tab w:val="left" w:pos="571"/>
              </w:tabs>
              <w:suppressAutoHyphens w:val="0"/>
              <w:jc w:val="right"/>
              <w:rPr>
                <w:rFonts w:ascii="Verdana" w:hAnsi="Verdana" w:cs="Calibri"/>
                <w:b/>
                <w:bCs/>
                <w:sz w:val="16"/>
                <w:szCs w:val="16"/>
              </w:rPr>
            </w:pPr>
            <w:r w:rsidRPr="00794432">
              <w:rPr>
                <w:rFonts w:ascii="Verdana" w:hAnsi="Verdana" w:cs="Calibri"/>
                <w:b/>
                <w:bCs/>
                <w:sz w:val="16"/>
                <w:szCs w:val="16"/>
              </w:rPr>
              <w:t>(637.682)</w:t>
            </w:r>
          </w:p>
        </w:tc>
      </w:tr>
      <w:tr w:rsidR="00794432" w:rsidRPr="00794432" w14:paraId="200A94FB" w14:textId="77777777" w:rsidTr="0052278D">
        <w:tc>
          <w:tcPr>
            <w:tcW w:w="10627" w:type="dxa"/>
            <w:gridSpan w:val="6"/>
            <w:shd w:val="clear" w:color="auto" w:fill="auto"/>
            <w:noWrap/>
            <w:vAlign w:val="bottom"/>
            <w:hideMark/>
          </w:tcPr>
          <w:p w14:paraId="6B5E69B7" w14:textId="77777777" w:rsidR="00ED0F56" w:rsidRPr="00794432" w:rsidRDefault="00ED0F56" w:rsidP="00ED0F56">
            <w:pPr>
              <w:suppressAutoHyphens w:val="0"/>
              <w:rPr>
                <w:rFonts w:ascii="Verdana" w:hAnsi="Verdana" w:cs="Calibri"/>
                <w:sz w:val="16"/>
                <w:szCs w:val="16"/>
              </w:rPr>
            </w:pPr>
            <w:r w:rsidRPr="00794432">
              <w:rPr>
                <w:rFonts w:ascii="Verdana" w:hAnsi="Verdana" w:cs="Calibri"/>
                <w:sz w:val="16"/>
                <w:szCs w:val="16"/>
              </w:rPr>
              <w:t>As notas explicativas são parte integrante das demonstrações contábeis.</w:t>
            </w:r>
          </w:p>
        </w:tc>
      </w:tr>
    </w:tbl>
    <w:p w14:paraId="600C181D" w14:textId="1A488BF1" w:rsidR="001A4065" w:rsidRDefault="001A4065">
      <w:pPr>
        <w:suppressAutoHyphens w:val="0"/>
        <w:rPr>
          <w:rFonts w:ascii="Verdana" w:hAnsi="Verdana"/>
          <w:b/>
          <w:bCs/>
          <w:color w:val="0070C0"/>
          <w:sz w:val="24"/>
          <w:szCs w:val="24"/>
          <w:highlight w:val="yellow"/>
        </w:rPr>
        <w:sectPr w:rsidR="001A4065" w:rsidSect="0033174E">
          <w:headerReference w:type="default" r:id="rId14"/>
          <w:headerReference w:type="first" r:id="rId15"/>
          <w:footnotePr>
            <w:pos w:val="beneathText"/>
          </w:footnotePr>
          <w:pgSz w:w="12240" w:h="15840"/>
          <w:pgMar w:top="992" w:right="737" w:bottom="1247" w:left="1134" w:header="720" w:footer="720" w:gutter="0"/>
          <w:cols w:space="720"/>
          <w:titlePg/>
          <w:docGrid w:linePitch="360"/>
        </w:sectPr>
      </w:pPr>
    </w:p>
    <w:tbl>
      <w:tblPr>
        <w:tblW w:w="0" w:type="auto"/>
        <w:tblLayout w:type="fixed"/>
        <w:tblCellMar>
          <w:left w:w="70" w:type="dxa"/>
          <w:right w:w="70" w:type="dxa"/>
        </w:tblCellMar>
        <w:tblLook w:val="04A0" w:firstRow="1" w:lastRow="0" w:firstColumn="1" w:lastColumn="0" w:noHBand="0" w:noVBand="1"/>
      </w:tblPr>
      <w:tblGrid>
        <w:gridCol w:w="6658"/>
        <w:gridCol w:w="1660"/>
        <w:gridCol w:w="1759"/>
        <w:gridCol w:w="8"/>
      </w:tblGrid>
      <w:tr w:rsidR="00470CF2" w:rsidRPr="00470CF2" w14:paraId="1CCC64C4" w14:textId="77777777" w:rsidTr="00F24544">
        <w:trPr>
          <w:gridAfter w:val="1"/>
          <w:wAfter w:w="8" w:type="dxa"/>
          <w:trHeight w:val="204"/>
        </w:trPr>
        <w:tc>
          <w:tcPr>
            <w:tcW w:w="6658" w:type="dxa"/>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15F00D1D"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lastRenderedPageBreak/>
              <w:t> </w:t>
            </w:r>
          </w:p>
        </w:tc>
        <w:tc>
          <w:tcPr>
            <w:tcW w:w="3419" w:type="dxa"/>
            <w:gridSpan w:val="2"/>
            <w:tcBorders>
              <w:top w:val="dotted" w:sz="4" w:space="0" w:color="0070C0"/>
              <w:left w:val="nil"/>
              <w:bottom w:val="dotted" w:sz="4" w:space="0" w:color="0070C0"/>
              <w:right w:val="dotted" w:sz="4" w:space="0" w:color="0070C0"/>
            </w:tcBorders>
            <w:shd w:val="clear" w:color="auto" w:fill="auto"/>
            <w:noWrap/>
            <w:vAlign w:val="bottom"/>
            <w:hideMark/>
          </w:tcPr>
          <w:p w14:paraId="3533BC52" w14:textId="77777777" w:rsidR="00470CF2" w:rsidRPr="00470CF2" w:rsidRDefault="00470CF2" w:rsidP="00470CF2">
            <w:pPr>
              <w:suppressAutoHyphens w:val="0"/>
              <w:jc w:val="center"/>
              <w:rPr>
                <w:rFonts w:ascii="Verdana" w:hAnsi="Verdana" w:cs="Calibri"/>
                <w:b/>
                <w:bCs/>
                <w:color w:val="000000"/>
                <w:sz w:val="16"/>
                <w:szCs w:val="16"/>
              </w:rPr>
            </w:pPr>
            <w:r w:rsidRPr="00470CF2">
              <w:rPr>
                <w:rFonts w:ascii="Verdana" w:hAnsi="Verdana" w:cs="Calibri"/>
                <w:b/>
                <w:bCs/>
                <w:color w:val="000000"/>
                <w:sz w:val="16"/>
                <w:szCs w:val="16"/>
              </w:rPr>
              <w:t>CARTÃO BRB</w:t>
            </w:r>
          </w:p>
        </w:tc>
      </w:tr>
      <w:tr w:rsidR="00470CF2" w:rsidRPr="00470CF2" w14:paraId="7FAB3BA2"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84277E9" w14:textId="77777777" w:rsidR="00470CF2" w:rsidRPr="00470CF2" w:rsidRDefault="00470CF2" w:rsidP="000F42F1">
            <w:pPr>
              <w:suppressAutoHyphens w:val="0"/>
              <w:rPr>
                <w:rFonts w:ascii="Verdana" w:hAnsi="Verdana" w:cs="Calibri"/>
                <w:b/>
                <w:bCs/>
                <w:color w:val="000000"/>
                <w:sz w:val="16"/>
                <w:szCs w:val="16"/>
              </w:rPr>
            </w:pPr>
            <w:r w:rsidRPr="00470CF2">
              <w:rPr>
                <w:rFonts w:ascii="Verdana" w:hAnsi="Verdana" w:cs="Calibri"/>
                <w:b/>
                <w:bCs/>
                <w:color w:val="000000"/>
                <w:sz w:val="16"/>
                <w:szCs w:val="16"/>
              </w:rPr>
              <w:t>ATIVIDADES OPERACIONAIS</w:t>
            </w:r>
          </w:p>
        </w:tc>
        <w:tc>
          <w:tcPr>
            <w:tcW w:w="1660" w:type="dxa"/>
            <w:tcBorders>
              <w:top w:val="nil"/>
              <w:left w:val="nil"/>
              <w:bottom w:val="dotted" w:sz="4" w:space="0" w:color="0070C0"/>
              <w:right w:val="dotted" w:sz="4" w:space="0" w:color="0070C0"/>
            </w:tcBorders>
            <w:shd w:val="clear" w:color="auto" w:fill="auto"/>
            <w:noWrap/>
            <w:vAlign w:val="bottom"/>
            <w:hideMark/>
          </w:tcPr>
          <w:p w14:paraId="58FF1523" w14:textId="77777777" w:rsidR="00470CF2" w:rsidRPr="00470CF2" w:rsidRDefault="00470CF2" w:rsidP="00F24544">
            <w:pPr>
              <w:suppressAutoHyphens w:val="0"/>
              <w:jc w:val="center"/>
              <w:rPr>
                <w:rFonts w:ascii="Verdana" w:hAnsi="Verdana" w:cs="Calibri"/>
                <w:b/>
                <w:bCs/>
                <w:color w:val="000000"/>
                <w:sz w:val="16"/>
                <w:szCs w:val="16"/>
              </w:rPr>
            </w:pPr>
            <w:r w:rsidRPr="00470CF2">
              <w:rPr>
                <w:rFonts w:ascii="Verdana" w:hAnsi="Verdana" w:cs="Calibri"/>
                <w:b/>
                <w:bCs/>
                <w:color w:val="000000"/>
                <w:sz w:val="16"/>
                <w:szCs w:val="16"/>
              </w:rPr>
              <w:t>31/12/2024</w:t>
            </w:r>
          </w:p>
        </w:tc>
        <w:tc>
          <w:tcPr>
            <w:tcW w:w="1759" w:type="dxa"/>
            <w:tcBorders>
              <w:top w:val="nil"/>
              <w:left w:val="nil"/>
              <w:bottom w:val="dotted" w:sz="4" w:space="0" w:color="0070C0"/>
              <w:right w:val="dotted" w:sz="4" w:space="0" w:color="0070C0"/>
            </w:tcBorders>
            <w:shd w:val="clear" w:color="auto" w:fill="auto"/>
            <w:noWrap/>
            <w:vAlign w:val="bottom"/>
            <w:hideMark/>
          </w:tcPr>
          <w:p w14:paraId="4CDAC458" w14:textId="77777777" w:rsidR="00470CF2" w:rsidRPr="00470CF2" w:rsidRDefault="00470CF2" w:rsidP="00F24544">
            <w:pPr>
              <w:suppressAutoHyphens w:val="0"/>
              <w:jc w:val="center"/>
              <w:rPr>
                <w:rFonts w:ascii="Verdana" w:hAnsi="Verdana" w:cs="Calibri"/>
                <w:b/>
                <w:bCs/>
                <w:color w:val="000000"/>
                <w:sz w:val="16"/>
                <w:szCs w:val="16"/>
              </w:rPr>
            </w:pPr>
            <w:r w:rsidRPr="00470CF2">
              <w:rPr>
                <w:rFonts w:ascii="Verdana" w:hAnsi="Verdana" w:cs="Calibri"/>
                <w:b/>
                <w:bCs/>
                <w:color w:val="000000"/>
                <w:sz w:val="16"/>
                <w:szCs w:val="16"/>
              </w:rPr>
              <w:t>31/12/2023</w:t>
            </w:r>
          </w:p>
        </w:tc>
      </w:tr>
      <w:tr w:rsidR="00470CF2" w:rsidRPr="00470CF2" w14:paraId="786E11E1"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71BA39F"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bottom"/>
            <w:hideMark/>
          </w:tcPr>
          <w:p w14:paraId="2A60E8A6" w14:textId="1C52BFFD" w:rsidR="00470CF2" w:rsidRPr="00470CF2" w:rsidRDefault="00470CF2" w:rsidP="00470CF2">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bottom"/>
            <w:hideMark/>
          </w:tcPr>
          <w:p w14:paraId="62C9F2A2" w14:textId="77777777" w:rsidR="00470CF2" w:rsidRPr="00470CF2" w:rsidRDefault="00470CF2" w:rsidP="00470CF2">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F17618" w:rsidRPr="00470CF2" w14:paraId="57F5D78E" w14:textId="77777777" w:rsidTr="004A51E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31B0ED8F" w14:textId="77777777" w:rsidR="00F17618" w:rsidRPr="00470CF2" w:rsidRDefault="00F17618" w:rsidP="00F17618">
            <w:pPr>
              <w:suppressAutoHyphens w:val="0"/>
              <w:rPr>
                <w:rFonts w:ascii="Verdana" w:hAnsi="Verdana" w:cs="Calibri"/>
                <w:b/>
                <w:bCs/>
                <w:color w:val="000000"/>
                <w:sz w:val="16"/>
                <w:szCs w:val="16"/>
              </w:rPr>
            </w:pPr>
            <w:r w:rsidRPr="00470CF2">
              <w:rPr>
                <w:rFonts w:ascii="Verdana" w:hAnsi="Verdana" w:cs="Calibri"/>
                <w:b/>
                <w:bCs/>
                <w:color w:val="000000"/>
                <w:sz w:val="16"/>
                <w:szCs w:val="16"/>
              </w:rPr>
              <w:t>PREJUÍZO / LUCRO LÍQUIDO ANTES DOS IMPOSTOS IRPJ E CSLL</w:t>
            </w:r>
          </w:p>
        </w:tc>
        <w:tc>
          <w:tcPr>
            <w:tcW w:w="1660" w:type="dxa"/>
            <w:tcBorders>
              <w:top w:val="nil"/>
              <w:left w:val="nil"/>
              <w:bottom w:val="dotted" w:sz="4" w:space="0" w:color="0070C0"/>
              <w:right w:val="dotted" w:sz="4" w:space="0" w:color="0070C0"/>
            </w:tcBorders>
            <w:shd w:val="clear" w:color="auto" w:fill="auto"/>
            <w:noWrap/>
            <w:vAlign w:val="bottom"/>
            <w:hideMark/>
          </w:tcPr>
          <w:p w14:paraId="6B96547F" w14:textId="109602FC" w:rsidR="00F17618" w:rsidRPr="00470CF2" w:rsidRDefault="00F17618" w:rsidP="00F17618">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(59.008)</w:t>
            </w:r>
          </w:p>
        </w:tc>
        <w:tc>
          <w:tcPr>
            <w:tcW w:w="1759" w:type="dxa"/>
            <w:tcBorders>
              <w:top w:val="nil"/>
              <w:left w:val="nil"/>
              <w:bottom w:val="dotted" w:sz="4" w:space="0" w:color="0070C0"/>
              <w:right w:val="dotted" w:sz="4" w:space="0" w:color="0070C0"/>
            </w:tcBorders>
            <w:shd w:val="clear" w:color="auto" w:fill="auto"/>
            <w:noWrap/>
            <w:vAlign w:val="bottom"/>
            <w:hideMark/>
          </w:tcPr>
          <w:p w14:paraId="01348C45" w14:textId="3CF288FE" w:rsidR="00F17618" w:rsidRPr="00470CF2" w:rsidRDefault="00F17618" w:rsidP="00F17618">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126.234 </w:t>
            </w:r>
          </w:p>
        </w:tc>
      </w:tr>
      <w:tr w:rsidR="00470CF2" w:rsidRPr="00470CF2" w14:paraId="30E08829"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4782386D"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69BB8CAE" w14:textId="57D9213C"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5B10DC4E"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4049C2BB"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2AA172C0"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Provisão para Valor Recuperável de Recebíveis de Clientes (nota 28.f)</w:t>
            </w:r>
          </w:p>
        </w:tc>
        <w:tc>
          <w:tcPr>
            <w:tcW w:w="1660" w:type="dxa"/>
            <w:tcBorders>
              <w:top w:val="nil"/>
              <w:left w:val="nil"/>
              <w:bottom w:val="dotted" w:sz="4" w:space="0" w:color="0070C0"/>
              <w:right w:val="dotted" w:sz="4" w:space="0" w:color="0070C0"/>
            </w:tcBorders>
            <w:shd w:val="clear" w:color="auto" w:fill="auto"/>
            <w:noWrap/>
            <w:vAlign w:val="center"/>
            <w:hideMark/>
          </w:tcPr>
          <w:p w14:paraId="0EBBEBEC" w14:textId="3CD0B8A5"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687</w:t>
            </w:r>
          </w:p>
        </w:tc>
        <w:tc>
          <w:tcPr>
            <w:tcW w:w="1759" w:type="dxa"/>
            <w:tcBorders>
              <w:top w:val="nil"/>
              <w:left w:val="nil"/>
              <w:bottom w:val="dotted" w:sz="4" w:space="0" w:color="0070C0"/>
              <w:right w:val="dotted" w:sz="4" w:space="0" w:color="0070C0"/>
            </w:tcBorders>
            <w:shd w:val="clear" w:color="auto" w:fill="auto"/>
            <w:noWrap/>
            <w:vAlign w:val="center"/>
            <w:hideMark/>
          </w:tcPr>
          <w:p w14:paraId="5A566ABD"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6.108 </w:t>
            </w:r>
          </w:p>
        </w:tc>
      </w:tr>
      <w:tr w:rsidR="00470CF2" w:rsidRPr="00470CF2" w14:paraId="4F546AD3"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8C05340"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Provisões Operacionais</w:t>
            </w:r>
          </w:p>
        </w:tc>
        <w:tc>
          <w:tcPr>
            <w:tcW w:w="1660" w:type="dxa"/>
            <w:tcBorders>
              <w:top w:val="nil"/>
              <w:left w:val="nil"/>
              <w:bottom w:val="dotted" w:sz="4" w:space="0" w:color="0070C0"/>
              <w:right w:val="dotted" w:sz="4" w:space="0" w:color="0070C0"/>
            </w:tcBorders>
            <w:shd w:val="clear" w:color="auto" w:fill="auto"/>
            <w:noWrap/>
            <w:vAlign w:val="center"/>
            <w:hideMark/>
          </w:tcPr>
          <w:p w14:paraId="3546BDDB" w14:textId="340BB416"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w:t>
            </w:r>
          </w:p>
        </w:tc>
        <w:tc>
          <w:tcPr>
            <w:tcW w:w="1759" w:type="dxa"/>
            <w:tcBorders>
              <w:top w:val="nil"/>
              <w:left w:val="nil"/>
              <w:bottom w:val="dotted" w:sz="4" w:space="0" w:color="0070C0"/>
              <w:right w:val="dotted" w:sz="4" w:space="0" w:color="0070C0"/>
            </w:tcBorders>
            <w:shd w:val="clear" w:color="auto" w:fill="auto"/>
            <w:noWrap/>
            <w:vAlign w:val="center"/>
            <w:hideMark/>
          </w:tcPr>
          <w:p w14:paraId="75EE3AD8"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2.197 </w:t>
            </w:r>
          </w:p>
        </w:tc>
      </w:tr>
      <w:tr w:rsidR="00470CF2" w:rsidRPr="00470CF2" w14:paraId="6764308A"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74931251"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Provisões para Outros Valores e Bens</w:t>
            </w:r>
          </w:p>
        </w:tc>
        <w:tc>
          <w:tcPr>
            <w:tcW w:w="1660" w:type="dxa"/>
            <w:tcBorders>
              <w:top w:val="nil"/>
              <w:left w:val="nil"/>
              <w:bottom w:val="dotted" w:sz="4" w:space="0" w:color="0070C0"/>
              <w:right w:val="dotted" w:sz="4" w:space="0" w:color="0070C0"/>
            </w:tcBorders>
            <w:shd w:val="clear" w:color="auto" w:fill="auto"/>
            <w:noWrap/>
            <w:vAlign w:val="center"/>
            <w:hideMark/>
          </w:tcPr>
          <w:p w14:paraId="49329C52" w14:textId="6B3B62BF"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w:t>
            </w:r>
          </w:p>
        </w:tc>
        <w:tc>
          <w:tcPr>
            <w:tcW w:w="1759" w:type="dxa"/>
            <w:tcBorders>
              <w:top w:val="nil"/>
              <w:left w:val="nil"/>
              <w:bottom w:val="dotted" w:sz="4" w:space="0" w:color="0070C0"/>
              <w:right w:val="dotted" w:sz="4" w:space="0" w:color="0070C0"/>
            </w:tcBorders>
            <w:shd w:val="clear" w:color="auto" w:fill="auto"/>
            <w:noWrap/>
            <w:vAlign w:val="center"/>
            <w:hideMark/>
          </w:tcPr>
          <w:p w14:paraId="35A3C909"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(258)</w:t>
            </w:r>
          </w:p>
        </w:tc>
      </w:tr>
      <w:tr w:rsidR="00470CF2" w:rsidRPr="00470CF2" w14:paraId="6FC46949"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09A708E9"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Depreciações e Amortizações (nota 28.e)</w:t>
            </w:r>
          </w:p>
        </w:tc>
        <w:tc>
          <w:tcPr>
            <w:tcW w:w="1660" w:type="dxa"/>
            <w:tcBorders>
              <w:top w:val="nil"/>
              <w:left w:val="nil"/>
              <w:bottom w:val="dotted" w:sz="4" w:space="0" w:color="0070C0"/>
              <w:right w:val="dotted" w:sz="4" w:space="0" w:color="0070C0"/>
            </w:tcBorders>
            <w:shd w:val="clear" w:color="auto" w:fill="auto"/>
            <w:noWrap/>
            <w:vAlign w:val="center"/>
            <w:hideMark/>
          </w:tcPr>
          <w:p w14:paraId="680D7FE6" w14:textId="6762FD46"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2.501</w:t>
            </w:r>
          </w:p>
        </w:tc>
        <w:tc>
          <w:tcPr>
            <w:tcW w:w="1759" w:type="dxa"/>
            <w:tcBorders>
              <w:top w:val="nil"/>
              <w:left w:val="nil"/>
              <w:bottom w:val="dotted" w:sz="4" w:space="0" w:color="0070C0"/>
              <w:right w:val="dotted" w:sz="4" w:space="0" w:color="0070C0"/>
            </w:tcBorders>
            <w:shd w:val="clear" w:color="auto" w:fill="auto"/>
            <w:noWrap/>
            <w:vAlign w:val="center"/>
            <w:hideMark/>
          </w:tcPr>
          <w:p w14:paraId="68F08FAA"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2.076 </w:t>
            </w:r>
          </w:p>
        </w:tc>
      </w:tr>
      <w:tr w:rsidR="00470CF2" w:rsidRPr="00470CF2" w14:paraId="3AC56E58"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5D081160"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Arrendamento Operacional (nota 13)</w:t>
            </w:r>
          </w:p>
        </w:tc>
        <w:tc>
          <w:tcPr>
            <w:tcW w:w="1660" w:type="dxa"/>
            <w:tcBorders>
              <w:top w:val="nil"/>
              <w:left w:val="nil"/>
              <w:bottom w:val="dotted" w:sz="4" w:space="0" w:color="0070C0"/>
              <w:right w:val="dotted" w:sz="4" w:space="0" w:color="0070C0"/>
            </w:tcBorders>
            <w:shd w:val="clear" w:color="auto" w:fill="auto"/>
            <w:noWrap/>
            <w:vAlign w:val="center"/>
            <w:hideMark/>
          </w:tcPr>
          <w:p w14:paraId="198F7375" w14:textId="4DF7385D"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1.053</w:t>
            </w:r>
          </w:p>
        </w:tc>
        <w:tc>
          <w:tcPr>
            <w:tcW w:w="1759" w:type="dxa"/>
            <w:tcBorders>
              <w:top w:val="nil"/>
              <w:left w:val="nil"/>
              <w:bottom w:val="dotted" w:sz="4" w:space="0" w:color="0070C0"/>
              <w:right w:val="dotted" w:sz="4" w:space="0" w:color="0070C0"/>
            </w:tcBorders>
            <w:shd w:val="clear" w:color="auto" w:fill="auto"/>
            <w:noWrap/>
            <w:vAlign w:val="center"/>
            <w:hideMark/>
          </w:tcPr>
          <w:p w14:paraId="2F4D1257"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1.053 </w:t>
            </w:r>
          </w:p>
        </w:tc>
      </w:tr>
      <w:tr w:rsidR="00470CF2" w:rsidRPr="00470CF2" w14:paraId="1E12E5EF"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414D473" w14:textId="77777777" w:rsidR="00470CF2" w:rsidRPr="00470CF2" w:rsidRDefault="00470CF2" w:rsidP="000F42F1">
            <w:pPr>
              <w:rPr>
                <w:rFonts w:ascii="Verdana" w:hAnsi="Verdana" w:cs="Calibri"/>
                <w:color w:val="000000"/>
                <w:sz w:val="16"/>
                <w:szCs w:val="16"/>
              </w:rPr>
            </w:pPr>
            <w:r w:rsidRPr="00470CF2">
              <w:rPr>
                <w:rFonts w:ascii="Verdana" w:hAnsi="Verdana" w:cs="Calibri"/>
                <w:color w:val="000000"/>
                <w:sz w:val="16"/>
                <w:szCs w:val="16"/>
              </w:rPr>
              <w:t>Provisões para Riscos Contingenciais (nota 28.g)</w:t>
            </w:r>
          </w:p>
        </w:tc>
        <w:tc>
          <w:tcPr>
            <w:tcW w:w="1660" w:type="dxa"/>
            <w:tcBorders>
              <w:top w:val="nil"/>
              <w:left w:val="nil"/>
              <w:bottom w:val="dotted" w:sz="4" w:space="0" w:color="0070C0"/>
              <w:right w:val="dotted" w:sz="4" w:space="0" w:color="0070C0"/>
            </w:tcBorders>
            <w:shd w:val="clear" w:color="auto" w:fill="auto"/>
            <w:noWrap/>
            <w:vAlign w:val="center"/>
            <w:hideMark/>
          </w:tcPr>
          <w:p w14:paraId="0E273A83" w14:textId="7458A03D"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4.910</w:t>
            </w:r>
          </w:p>
        </w:tc>
        <w:tc>
          <w:tcPr>
            <w:tcW w:w="1759" w:type="dxa"/>
            <w:tcBorders>
              <w:top w:val="nil"/>
              <w:left w:val="nil"/>
              <w:bottom w:val="dotted" w:sz="4" w:space="0" w:color="0070C0"/>
              <w:right w:val="dotted" w:sz="4" w:space="0" w:color="0070C0"/>
            </w:tcBorders>
            <w:shd w:val="clear" w:color="auto" w:fill="auto"/>
            <w:noWrap/>
            <w:vAlign w:val="center"/>
            <w:hideMark/>
          </w:tcPr>
          <w:p w14:paraId="11FC7B4D"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(845)</w:t>
            </w:r>
          </w:p>
        </w:tc>
      </w:tr>
      <w:tr w:rsidR="00470CF2" w:rsidRPr="00470CF2" w14:paraId="1A206C7C"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560BB4B3"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Provisões para Programa de Relacionamento (nota 22)</w:t>
            </w:r>
          </w:p>
        </w:tc>
        <w:tc>
          <w:tcPr>
            <w:tcW w:w="1660" w:type="dxa"/>
            <w:tcBorders>
              <w:top w:val="nil"/>
              <w:left w:val="nil"/>
              <w:bottom w:val="dotted" w:sz="4" w:space="0" w:color="0070C0"/>
              <w:right w:val="dotted" w:sz="4" w:space="0" w:color="0070C0"/>
            </w:tcBorders>
            <w:shd w:val="clear" w:color="auto" w:fill="auto"/>
            <w:noWrap/>
            <w:vAlign w:val="center"/>
            <w:hideMark/>
          </w:tcPr>
          <w:p w14:paraId="1A201DAF" w14:textId="773000CE"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49.948</w:t>
            </w:r>
          </w:p>
        </w:tc>
        <w:tc>
          <w:tcPr>
            <w:tcW w:w="1759" w:type="dxa"/>
            <w:tcBorders>
              <w:top w:val="nil"/>
              <w:left w:val="nil"/>
              <w:bottom w:val="dotted" w:sz="4" w:space="0" w:color="0070C0"/>
              <w:right w:val="dotted" w:sz="4" w:space="0" w:color="0070C0"/>
            </w:tcBorders>
            <w:shd w:val="clear" w:color="auto" w:fill="auto"/>
            <w:noWrap/>
            <w:vAlign w:val="center"/>
            <w:hideMark/>
          </w:tcPr>
          <w:p w14:paraId="5D1F7034"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33.373 </w:t>
            </w:r>
          </w:p>
        </w:tc>
      </w:tr>
      <w:tr w:rsidR="00470CF2" w:rsidRPr="00470CF2" w14:paraId="7EFC147B"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496934B9"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Resultado de Equivalência Patrimonial</w:t>
            </w:r>
          </w:p>
        </w:tc>
        <w:tc>
          <w:tcPr>
            <w:tcW w:w="1660" w:type="dxa"/>
            <w:tcBorders>
              <w:top w:val="nil"/>
              <w:left w:val="nil"/>
              <w:bottom w:val="dotted" w:sz="4" w:space="0" w:color="0070C0"/>
              <w:right w:val="dotted" w:sz="4" w:space="0" w:color="0070C0"/>
            </w:tcBorders>
            <w:shd w:val="clear" w:color="auto" w:fill="auto"/>
            <w:noWrap/>
            <w:vAlign w:val="center"/>
            <w:hideMark/>
          </w:tcPr>
          <w:p w14:paraId="64187A57" w14:textId="48252B86"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w:t>
            </w:r>
          </w:p>
        </w:tc>
        <w:tc>
          <w:tcPr>
            <w:tcW w:w="1759" w:type="dxa"/>
            <w:tcBorders>
              <w:top w:val="nil"/>
              <w:left w:val="nil"/>
              <w:bottom w:val="dotted" w:sz="4" w:space="0" w:color="0070C0"/>
              <w:right w:val="dotted" w:sz="4" w:space="0" w:color="0070C0"/>
            </w:tcBorders>
            <w:shd w:val="clear" w:color="auto" w:fill="auto"/>
            <w:noWrap/>
            <w:vAlign w:val="center"/>
            <w:hideMark/>
          </w:tcPr>
          <w:p w14:paraId="1A1A5358"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(65.013)</w:t>
            </w:r>
          </w:p>
        </w:tc>
      </w:tr>
      <w:tr w:rsidR="00470CF2" w:rsidRPr="00470CF2" w14:paraId="23A2AEE7"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75605E01"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0D034214" w14:textId="3C531087"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510ABA87"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F17618" w:rsidRPr="00470CF2" w14:paraId="6BBD7FB0" w14:textId="77777777" w:rsidTr="00B25C9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331C8FF0" w14:textId="77777777" w:rsidR="00F17618" w:rsidRPr="00470CF2" w:rsidRDefault="00F17618" w:rsidP="00F17618">
            <w:pPr>
              <w:suppressAutoHyphens w:val="0"/>
              <w:rPr>
                <w:rFonts w:ascii="Verdana" w:hAnsi="Verdana" w:cs="Calibri"/>
                <w:b/>
                <w:bCs/>
                <w:color w:val="000000"/>
                <w:sz w:val="16"/>
                <w:szCs w:val="16"/>
              </w:rPr>
            </w:pPr>
            <w:r w:rsidRPr="00470CF2">
              <w:rPr>
                <w:rFonts w:ascii="Verdana" w:hAnsi="Verdana" w:cs="Calibri"/>
                <w:b/>
                <w:bCs/>
                <w:color w:val="000000"/>
                <w:sz w:val="16"/>
                <w:szCs w:val="16"/>
              </w:rPr>
              <w:t>LUCRO AJUSTADO</w:t>
            </w:r>
          </w:p>
        </w:tc>
        <w:tc>
          <w:tcPr>
            <w:tcW w:w="1660" w:type="dxa"/>
            <w:tcBorders>
              <w:top w:val="nil"/>
              <w:left w:val="nil"/>
              <w:bottom w:val="dotted" w:sz="4" w:space="0" w:color="0070C0"/>
              <w:right w:val="dotted" w:sz="4" w:space="0" w:color="0070C0"/>
            </w:tcBorders>
            <w:shd w:val="clear" w:color="auto" w:fill="auto"/>
            <w:noWrap/>
            <w:vAlign w:val="bottom"/>
            <w:hideMark/>
          </w:tcPr>
          <w:p w14:paraId="69CAB09E" w14:textId="03DA50D7" w:rsidR="00F17618" w:rsidRPr="00470CF2" w:rsidRDefault="00F17618" w:rsidP="00F17618">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91 </w:t>
            </w:r>
          </w:p>
        </w:tc>
        <w:tc>
          <w:tcPr>
            <w:tcW w:w="1759" w:type="dxa"/>
            <w:tcBorders>
              <w:top w:val="nil"/>
              <w:left w:val="nil"/>
              <w:bottom w:val="dotted" w:sz="4" w:space="0" w:color="0070C0"/>
              <w:right w:val="dotted" w:sz="4" w:space="0" w:color="0070C0"/>
            </w:tcBorders>
            <w:shd w:val="clear" w:color="auto" w:fill="auto"/>
            <w:noWrap/>
            <w:vAlign w:val="bottom"/>
            <w:hideMark/>
          </w:tcPr>
          <w:p w14:paraId="1FE693B6" w14:textId="0673AFF7" w:rsidR="00F17618" w:rsidRPr="00470CF2" w:rsidRDefault="00F17618" w:rsidP="00F17618">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104.925 </w:t>
            </w:r>
          </w:p>
        </w:tc>
      </w:tr>
      <w:tr w:rsidR="00470CF2" w:rsidRPr="00470CF2" w14:paraId="13D0DED2"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5FD86338"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0B6344EC" w14:textId="4485DCB6"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7A57C296"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73765A8C"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4F00C82C" w14:textId="77777777" w:rsidR="00470CF2" w:rsidRPr="00470CF2" w:rsidRDefault="00470CF2" w:rsidP="000F42F1">
            <w:pPr>
              <w:suppressAutoHyphens w:val="0"/>
              <w:rPr>
                <w:rFonts w:ascii="Verdana" w:hAnsi="Verdana" w:cs="Calibri"/>
                <w:b/>
                <w:bCs/>
                <w:color w:val="000000"/>
                <w:sz w:val="16"/>
                <w:szCs w:val="16"/>
              </w:rPr>
            </w:pPr>
            <w:r w:rsidRPr="00470CF2">
              <w:rPr>
                <w:rFonts w:ascii="Verdana" w:hAnsi="Verdana" w:cs="Calibri"/>
                <w:b/>
                <w:bCs/>
                <w:color w:val="000000"/>
                <w:sz w:val="16"/>
                <w:szCs w:val="16"/>
              </w:rPr>
              <w:t>ATIVIDADES OPERACIONAIS</w:t>
            </w:r>
          </w:p>
        </w:tc>
        <w:tc>
          <w:tcPr>
            <w:tcW w:w="1660" w:type="dxa"/>
            <w:tcBorders>
              <w:top w:val="nil"/>
              <w:left w:val="nil"/>
              <w:bottom w:val="dotted" w:sz="4" w:space="0" w:color="0070C0"/>
              <w:right w:val="dotted" w:sz="4" w:space="0" w:color="0070C0"/>
            </w:tcBorders>
            <w:shd w:val="clear" w:color="auto" w:fill="auto"/>
            <w:noWrap/>
            <w:vAlign w:val="center"/>
            <w:hideMark/>
          </w:tcPr>
          <w:p w14:paraId="6C0C2E6D" w14:textId="5E711552" w:rsidR="00470CF2" w:rsidRPr="00470CF2" w:rsidRDefault="00470CF2" w:rsidP="000F42F1">
            <w:pPr>
              <w:suppressAutoHyphens w:val="0"/>
              <w:jc w:val="right"/>
              <w:rPr>
                <w:rFonts w:ascii="Verdana" w:hAnsi="Verdana" w:cs="Calibri"/>
                <w:b/>
                <w:bCs/>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2A5E01C3" w14:textId="77777777"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 </w:t>
            </w:r>
          </w:p>
        </w:tc>
      </w:tr>
      <w:tr w:rsidR="00F17618" w:rsidRPr="00470CF2" w14:paraId="08EAADDF" w14:textId="77777777" w:rsidTr="00372127">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11A36D7A" w14:textId="77777777" w:rsidR="00F17618" w:rsidRPr="00470CF2" w:rsidRDefault="00F17618" w:rsidP="00F17618">
            <w:pPr>
              <w:suppressAutoHyphens w:val="0"/>
              <w:rPr>
                <w:rFonts w:ascii="Verdana" w:hAnsi="Verdana" w:cs="Calibri"/>
                <w:color w:val="000000"/>
                <w:sz w:val="16"/>
                <w:szCs w:val="16"/>
              </w:rPr>
            </w:pPr>
            <w:r w:rsidRPr="00470CF2">
              <w:rPr>
                <w:rFonts w:ascii="Verdana" w:hAnsi="Verdana" w:cs="Calibri"/>
                <w:color w:val="000000"/>
                <w:sz w:val="16"/>
                <w:szCs w:val="16"/>
              </w:rPr>
              <w:t>Ativos Financeiros ao Valor Justo no Resultado</w:t>
            </w:r>
          </w:p>
        </w:tc>
        <w:tc>
          <w:tcPr>
            <w:tcW w:w="1660" w:type="dxa"/>
            <w:tcBorders>
              <w:top w:val="nil"/>
              <w:left w:val="nil"/>
              <w:bottom w:val="dotted" w:sz="4" w:space="0" w:color="0070C0"/>
              <w:right w:val="dotted" w:sz="4" w:space="0" w:color="0070C0"/>
            </w:tcBorders>
            <w:shd w:val="clear" w:color="auto" w:fill="auto"/>
            <w:noWrap/>
            <w:vAlign w:val="bottom"/>
            <w:hideMark/>
          </w:tcPr>
          <w:p w14:paraId="45ABA4AE" w14:textId="7E8EDCBE"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(30.103)</w:t>
            </w:r>
          </w:p>
        </w:tc>
        <w:tc>
          <w:tcPr>
            <w:tcW w:w="1759" w:type="dxa"/>
            <w:tcBorders>
              <w:top w:val="nil"/>
              <w:left w:val="nil"/>
              <w:bottom w:val="dotted" w:sz="4" w:space="0" w:color="0070C0"/>
              <w:right w:val="dotted" w:sz="4" w:space="0" w:color="0070C0"/>
            </w:tcBorders>
            <w:shd w:val="clear" w:color="auto" w:fill="auto"/>
            <w:noWrap/>
            <w:vAlign w:val="bottom"/>
            <w:hideMark/>
          </w:tcPr>
          <w:p w14:paraId="64D98C5D" w14:textId="19A52B69"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2.219 </w:t>
            </w:r>
          </w:p>
        </w:tc>
      </w:tr>
      <w:tr w:rsidR="00F17618" w:rsidRPr="00470CF2" w14:paraId="2DA570EA" w14:textId="77777777" w:rsidTr="00372127">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2E1CEE93" w14:textId="77777777" w:rsidR="00F17618" w:rsidRPr="00470CF2" w:rsidRDefault="00F17618" w:rsidP="00F17618">
            <w:pPr>
              <w:suppressAutoHyphens w:val="0"/>
              <w:rPr>
                <w:rFonts w:ascii="Verdana" w:hAnsi="Verdana" w:cs="Calibri"/>
                <w:color w:val="000000"/>
                <w:sz w:val="16"/>
                <w:szCs w:val="16"/>
              </w:rPr>
            </w:pPr>
            <w:r w:rsidRPr="00470CF2">
              <w:rPr>
                <w:rFonts w:ascii="Verdana" w:hAnsi="Verdana" w:cs="Calibri"/>
                <w:color w:val="000000"/>
                <w:sz w:val="16"/>
                <w:szCs w:val="16"/>
              </w:rPr>
              <w:t>Ativos Financeiros ao Custo Amortizado</w:t>
            </w:r>
          </w:p>
        </w:tc>
        <w:tc>
          <w:tcPr>
            <w:tcW w:w="1660" w:type="dxa"/>
            <w:tcBorders>
              <w:top w:val="nil"/>
              <w:left w:val="nil"/>
              <w:bottom w:val="dotted" w:sz="4" w:space="0" w:color="0070C0"/>
              <w:right w:val="dotted" w:sz="4" w:space="0" w:color="0070C0"/>
            </w:tcBorders>
            <w:shd w:val="clear" w:color="auto" w:fill="auto"/>
            <w:noWrap/>
            <w:vAlign w:val="bottom"/>
            <w:hideMark/>
          </w:tcPr>
          <w:p w14:paraId="26F93779" w14:textId="591830A0"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(136.363)</w:t>
            </w:r>
          </w:p>
        </w:tc>
        <w:tc>
          <w:tcPr>
            <w:tcW w:w="1759" w:type="dxa"/>
            <w:tcBorders>
              <w:top w:val="nil"/>
              <w:left w:val="nil"/>
              <w:bottom w:val="dotted" w:sz="4" w:space="0" w:color="0070C0"/>
              <w:right w:val="dotted" w:sz="4" w:space="0" w:color="0070C0"/>
            </w:tcBorders>
            <w:shd w:val="clear" w:color="auto" w:fill="auto"/>
            <w:noWrap/>
            <w:vAlign w:val="bottom"/>
            <w:hideMark/>
          </w:tcPr>
          <w:p w14:paraId="41D1EE08" w14:textId="10D04FB2"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(44.010)</w:t>
            </w:r>
          </w:p>
        </w:tc>
      </w:tr>
      <w:tr w:rsidR="00F17618" w:rsidRPr="00470CF2" w14:paraId="71E6ABCF" w14:textId="77777777" w:rsidTr="00372127">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3EE989D7" w14:textId="77777777" w:rsidR="00F17618" w:rsidRPr="00470CF2" w:rsidRDefault="00F17618" w:rsidP="00F17618">
            <w:pPr>
              <w:suppressAutoHyphens w:val="0"/>
              <w:rPr>
                <w:rFonts w:ascii="Verdana" w:hAnsi="Verdana" w:cs="Calibri"/>
                <w:color w:val="000000"/>
                <w:sz w:val="16"/>
                <w:szCs w:val="16"/>
              </w:rPr>
            </w:pPr>
            <w:r w:rsidRPr="00470CF2">
              <w:rPr>
                <w:rFonts w:ascii="Verdana" w:hAnsi="Verdana" w:cs="Calibri"/>
                <w:color w:val="000000"/>
                <w:sz w:val="16"/>
                <w:szCs w:val="16"/>
              </w:rPr>
              <w:t>Outros Créditos</w:t>
            </w:r>
          </w:p>
        </w:tc>
        <w:tc>
          <w:tcPr>
            <w:tcW w:w="1660" w:type="dxa"/>
            <w:tcBorders>
              <w:top w:val="nil"/>
              <w:left w:val="nil"/>
              <w:bottom w:val="dotted" w:sz="4" w:space="0" w:color="0070C0"/>
              <w:right w:val="dotted" w:sz="4" w:space="0" w:color="0070C0"/>
            </w:tcBorders>
            <w:shd w:val="clear" w:color="auto" w:fill="auto"/>
            <w:noWrap/>
            <w:vAlign w:val="bottom"/>
            <w:hideMark/>
          </w:tcPr>
          <w:p w14:paraId="2059C5DD" w14:textId="40501470"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443.127 </w:t>
            </w:r>
          </w:p>
        </w:tc>
        <w:tc>
          <w:tcPr>
            <w:tcW w:w="1759" w:type="dxa"/>
            <w:tcBorders>
              <w:top w:val="nil"/>
              <w:left w:val="nil"/>
              <w:bottom w:val="dotted" w:sz="4" w:space="0" w:color="0070C0"/>
              <w:right w:val="dotted" w:sz="4" w:space="0" w:color="0070C0"/>
            </w:tcBorders>
            <w:shd w:val="clear" w:color="auto" w:fill="auto"/>
            <w:noWrap/>
            <w:vAlign w:val="bottom"/>
            <w:hideMark/>
          </w:tcPr>
          <w:p w14:paraId="2F087113" w14:textId="660A49E7"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(791.036)</w:t>
            </w:r>
          </w:p>
        </w:tc>
      </w:tr>
      <w:tr w:rsidR="00F17618" w:rsidRPr="00470CF2" w14:paraId="387C82AA" w14:textId="77777777" w:rsidTr="00250172">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395A1019" w14:textId="77777777" w:rsidR="00F17618" w:rsidRPr="00470CF2" w:rsidRDefault="00F17618" w:rsidP="00F17618">
            <w:pPr>
              <w:suppressAutoHyphens w:val="0"/>
              <w:rPr>
                <w:rFonts w:ascii="Verdana" w:hAnsi="Verdana" w:cs="Calibri"/>
                <w:color w:val="000000"/>
                <w:sz w:val="16"/>
                <w:szCs w:val="16"/>
              </w:rPr>
            </w:pPr>
            <w:r w:rsidRPr="00470CF2">
              <w:rPr>
                <w:rFonts w:ascii="Verdana" w:hAnsi="Verdana" w:cs="Calibri"/>
                <w:color w:val="000000"/>
                <w:sz w:val="16"/>
                <w:szCs w:val="16"/>
              </w:rPr>
              <w:t>Outros Valores e Bens</w:t>
            </w:r>
          </w:p>
        </w:tc>
        <w:tc>
          <w:tcPr>
            <w:tcW w:w="1660" w:type="dxa"/>
            <w:tcBorders>
              <w:top w:val="nil"/>
              <w:left w:val="nil"/>
              <w:bottom w:val="dotted" w:sz="4" w:space="0" w:color="0070C0"/>
              <w:right w:val="dotted" w:sz="4" w:space="0" w:color="0070C0"/>
            </w:tcBorders>
            <w:shd w:val="clear" w:color="auto" w:fill="auto"/>
            <w:noWrap/>
            <w:vAlign w:val="bottom"/>
            <w:hideMark/>
          </w:tcPr>
          <w:p w14:paraId="4F285823" w14:textId="5A69FA59"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6.513 </w:t>
            </w:r>
          </w:p>
        </w:tc>
        <w:tc>
          <w:tcPr>
            <w:tcW w:w="1759" w:type="dxa"/>
            <w:tcBorders>
              <w:top w:val="nil"/>
              <w:left w:val="nil"/>
              <w:bottom w:val="dotted" w:sz="4" w:space="0" w:color="0070C0"/>
              <w:right w:val="dotted" w:sz="4" w:space="0" w:color="0070C0"/>
            </w:tcBorders>
            <w:shd w:val="clear" w:color="auto" w:fill="auto"/>
            <w:noWrap/>
            <w:vAlign w:val="bottom"/>
            <w:hideMark/>
          </w:tcPr>
          <w:p w14:paraId="59CA1460" w14:textId="18E123BA"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(4.223)</w:t>
            </w:r>
          </w:p>
        </w:tc>
      </w:tr>
      <w:tr w:rsidR="00F17618" w:rsidRPr="00470CF2" w14:paraId="63007642" w14:textId="77777777" w:rsidTr="005B5F8F">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4EA4DFD" w14:textId="77777777" w:rsidR="00F17618" w:rsidRPr="00470CF2" w:rsidRDefault="00F17618" w:rsidP="00F17618">
            <w:pPr>
              <w:suppressAutoHyphens w:val="0"/>
              <w:rPr>
                <w:rFonts w:ascii="Verdana" w:hAnsi="Verdana" w:cs="Calibri"/>
                <w:color w:val="000000"/>
                <w:sz w:val="16"/>
                <w:szCs w:val="16"/>
              </w:rPr>
            </w:pPr>
            <w:r w:rsidRPr="00470CF2">
              <w:rPr>
                <w:rFonts w:ascii="Verdana" w:hAnsi="Verdana" w:cs="Calibri"/>
                <w:color w:val="000000"/>
                <w:sz w:val="16"/>
                <w:szCs w:val="16"/>
              </w:rPr>
              <w:t>Provisão para Programa de Bonificação</w:t>
            </w:r>
          </w:p>
        </w:tc>
        <w:tc>
          <w:tcPr>
            <w:tcW w:w="1660" w:type="dxa"/>
            <w:tcBorders>
              <w:top w:val="nil"/>
              <w:left w:val="nil"/>
              <w:bottom w:val="dotted" w:sz="4" w:space="0" w:color="0070C0"/>
              <w:right w:val="dotted" w:sz="4" w:space="0" w:color="0070C0"/>
            </w:tcBorders>
            <w:shd w:val="clear" w:color="auto" w:fill="auto"/>
            <w:noWrap/>
            <w:vAlign w:val="bottom"/>
            <w:hideMark/>
          </w:tcPr>
          <w:p w14:paraId="0BBECE23" w14:textId="4AED1472"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(39.160)</w:t>
            </w:r>
          </w:p>
        </w:tc>
        <w:tc>
          <w:tcPr>
            <w:tcW w:w="1759" w:type="dxa"/>
            <w:tcBorders>
              <w:top w:val="nil"/>
              <w:left w:val="nil"/>
              <w:bottom w:val="dotted" w:sz="4" w:space="0" w:color="0070C0"/>
              <w:right w:val="dotted" w:sz="4" w:space="0" w:color="0070C0"/>
            </w:tcBorders>
            <w:shd w:val="clear" w:color="auto" w:fill="auto"/>
            <w:noWrap/>
            <w:vAlign w:val="bottom"/>
            <w:hideMark/>
          </w:tcPr>
          <w:p w14:paraId="31F6C56B" w14:textId="3047800B"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(33.140)</w:t>
            </w:r>
          </w:p>
        </w:tc>
      </w:tr>
      <w:tr w:rsidR="00F17618" w:rsidRPr="00470CF2" w14:paraId="655D9AFA" w14:textId="77777777" w:rsidTr="005B5F8F">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23C59A65" w14:textId="77777777" w:rsidR="00F17618" w:rsidRPr="00470CF2" w:rsidRDefault="00F17618" w:rsidP="00F17618">
            <w:pPr>
              <w:suppressAutoHyphens w:val="0"/>
              <w:rPr>
                <w:rFonts w:ascii="Verdana" w:hAnsi="Verdana" w:cs="Calibri"/>
                <w:color w:val="000000"/>
                <w:sz w:val="16"/>
                <w:szCs w:val="16"/>
              </w:rPr>
            </w:pPr>
            <w:r w:rsidRPr="00470CF2">
              <w:rPr>
                <w:rFonts w:ascii="Verdana" w:hAnsi="Verdana" w:cs="Calibri"/>
                <w:color w:val="000000"/>
                <w:sz w:val="16"/>
                <w:szCs w:val="16"/>
              </w:rPr>
              <w:t>Obrigações com Bandeiras, Fornecedores e Outros</w:t>
            </w:r>
          </w:p>
        </w:tc>
        <w:tc>
          <w:tcPr>
            <w:tcW w:w="1660" w:type="dxa"/>
            <w:tcBorders>
              <w:top w:val="nil"/>
              <w:left w:val="nil"/>
              <w:bottom w:val="dotted" w:sz="4" w:space="0" w:color="0070C0"/>
              <w:right w:val="dotted" w:sz="4" w:space="0" w:color="0070C0"/>
            </w:tcBorders>
            <w:shd w:val="clear" w:color="auto" w:fill="auto"/>
            <w:noWrap/>
            <w:vAlign w:val="bottom"/>
            <w:hideMark/>
          </w:tcPr>
          <w:p w14:paraId="6EC0D50D" w14:textId="451FE6BF"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(678.858)</w:t>
            </w:r>
          </w:p>
        </w:tc>
        <w:tc>
          <w:tcPr>
            <w:tcW w:w="1759" w:type="dxa"/>
            <w:tcBorders>
              <w:top w:val="nil"/>
              <w:left w:val="nil"/>
              <w:bottom w:val="dotted" w:sz="4" w:space="0" w:color="0070C0"/>
              <w:right w:val="dotted" w:sz="4" w:space="0" w:color="0070C0"/>
            </w:tcBorders>
            <w:shd w:val="clear" w:color="auto" w:fill="auto"/>
            <w:noWrap/>
            <w:vAlign w:val="bottom"/>
            <w:hideMark/>
          </w:tcPr>
          <w:p w14:paraId="76BA550C" w14:textId="0D101817"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1.066.177 </w:t>
            </w:r>
          </w:p>
        </w:tc>
      </w:tr>
      <w:tr w:rsidR="00F17618" w:rsidRPr="00470CF2" w14:paraId="241F9DF4" w14:textId="77777777" w:rsidTr="005B5F8F">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530F5F22" w14:textId="77777777" w:rsidR="00F17618" w:rsidRPr="00470CF2" w:rsidRDefault="00F17618" w:rsidP="00F17618">
            <w:pPr>
              <w:suppressAutoHyphens w:val="0"/>
              <w:rPr>
                <w:rFonts w:ascii="Verdana" w:hAnsi="Verdana" w:cs="Calibri"/>
                <w:color w:val="000000"/>
                <w:sz w:val="16"/>
                <w:szCs w:val="16"/>
              </w:rPr>
            </w:pPr>
            <w:r w:rsidRPr="00470CF2">
              <w:rPr>
                <w:rFonts w:ascii="Verdana" w:hAnsi="Verdana" w:cs="Calibri"/>
                <w:color w:val="000000"/>
                <w:sz w:val="16"/>
                <w:szCs w:val="16"/>
              </w:rPr>
              <w:t>Imposto de Renda e Contribuição Social pagos</w:t>
            </w:r>
          </w:p>
        </w:tc>
        <w:tc>
          <w:tcPr>
            <w:tcW w:w="1660" w:type="dxa"/>
            <w:tcBorders>
              <w:top w:val="nil"/>
              <w:left w:val="nil"/>
              <w:bottom w:val="dotted" w:sz="4" w:space="0" w:color="0070C0"/>
              <w:right w:val="dotted" w:sz="4" w:space="0" w:color="0070C0"/>
            </w:tcBorders>
            <w:shd w:val="clear" w:color="auto" w:fill="auto"/>
            <w:noWrap/>
            <w:vAlign w:val="bottom"/>
            <w:hideMark/>
          </w:tcPr>
          <w:p w14:paraId="0FC16DED" w14:textId="64415F40"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(5.699)</w:t>
            </w:r>
          </w:p>
        </w:tc>
        <w:tc>
          <w:tcPr>
            <w:tcW w:w="1759" w:type="dxa"/>
            <w:tcBorders>
              <w:top w:val="nil"/>
              <w:left w:val="nil"/>
              <w:bottom w:val="dotted" w:sz="4" w:space="0" w:color="0070C0"/>
              <w:right w:val="dotted" w:sz="4" w:space="0" w:color="0070C0"/>
            </w:tcBorders>
            <w:shd w:val="clear" w:color="auto" w:fill="auto"/>
            <w:noWrap/>
            <w:vAlign w:val="bottom"/>
            <w:hideMark/>
          </w:tcPr>
          <w:p w14:paraId="0AA2D705" w14:textId="26D4F598"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(17.050)</w:t>
            </w:r>
          </w:p>
        </w:tc>
      </w:tr>
      <w:tr w:rsidR="00F17618" w:rsidRPr="00470CF2" w14:paraId="308D3ACA" w14:textId="77777777" w:rsidTr="005B5F8F">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BFB69E3" w14:textId="77777777" w:rsidR="00F17618" w:rsidRPr="00470CF2" w:rsidRDefault="00F17618" w:rsidP="00F17618">
            <w:pPr>
              <w:suppressAutoHyphens w:val="0"/>
              <w:rPr>
                <w:rFonts w:ascii="Verdana" w:hAnsi="Verdana" w:cs="Calibri"/>
                <w:color w:val="000000"/>
                <w:sz w:val="16"/>
                <w:szCs w:val="16"/>
              </w:rPr>
            </w:pPr>
            <w:r w:rsidRPr="00470CF2">
              <w:rPr>
                <w:rFonts w:ascii="Verdana" w:hAnsi="Verdana" w:cs="Calibri"/>
                <w:color w:val="000000"/>
                <w:sz w:val="16"/>
                <w:szCs w:val="16"/>
              </w:rPr>
              <w:t>Outros Passivos Financeiros ao Custo Amortizado</w:t>
            </w:r>
          </w:p>
        </w:tc>
        <w:tc>
          <w:tcPr>
            <w:tcW w:w="1660" w:type="dxa"/>
            <w:tcBorders>
              <w:top w:val="nil"/>
              <w:left w:val="nil"/>
              <w:bottom w:val="dotted" w:sz="4" w:space="0" w:color="0070C0"/>
              <w:right w:val="dotted" w:sz="4" w:space="0" w:color="0070C0"/>
            </w:tcBorders>
            <w:shd w:val="clear" w:color="auto" w:fill="auto"/>
            <w:noWrap/>
            <w:vAlign w:val="bottom"/>
            <w:hideMark/>
          </w:tcPr>
          <w:p w14:paraId="271A17E9" w14:textId="3CC62721"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3 </w:t>
            </w:r>
          </w:p>
        </w:tc>
        <w:tc>
          <w:tcPr>
            <w:tcW w:w="1759" w:type="dxa"/>
            <w:tcBorders>
              <w:top w:val="nil"/>
              <w:left w:val="nil"/>
              <w:bottom w:val="dotted" w:sz="4" w:space="0" w:color="0070C0"/>
              <w:right w:val="dotted" w:sz="4" w:space="0" w:color="0070C0"/>
            </w:tcBorders>
            <w:shd w:val="clear" w:color="auto" w:fill="auto"/>
            <w:noWrap/>
            <w:vAlign w:val="bottom"/>
            <w:hideMark/>
          </w:tcPr>
          <w:p w14:paraId="2F141598" w14:textId="2F2DBFD0" w:rsidR="00F17618" w:rsidRPr="00470CF2" w:rsidRDefault="00F17618" w:rsidP="00F17618">
            <w:pPr>
              <w:suppressAutoHyphens w:val="0"/>
              <w:jc w:val="right"/>
              <w:rPr>
                <w:rFonts w:ascii="Verdana" w:hAnsi="Verdana" w:cs="Calibri"/>
                <w:color w:val="000000"/>
                <w:sz w:val="16"/>
                <w:szCs w:val="16"/>
              </w:rPr>
            </w:pPr>
            <w:r>
              <w:rPr>
                <w:rFonts w:ascii="Verdana" w:hAnsi="Verdana" w:cs="Calibri"/>
                <w:color w:val="000000"/>
                <w:sz w:val="16"/>
                <w:szCs w:val="16"/>
              </w:rPr>
              <w:t xml:space="preserve">                      143 </w:t>
            </w:r>
          </w:p>
        </w:tc>
      </w:tr>
      <w:tr w:rsidR="00470CF2" w:rsidRPr="00470CF2" w14:paraId="33A1E578"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5317C6F7"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5238DCBA" w14:textId="05AA951C"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6A78B418"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0D2F6CF4"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4ED03E2" w14:textId="77777777" w:rsidR="00470CF2" w:rsidRPr="00470CF2" w:rsidRDefault="00470CF2" w:rsidP="000F42F1">
            <w:pPr>
              <w:suppressAutoHyphens w:val="0"/>
              <w:rPr>
                <w:rFonts w:ascii="Verdana" w:hAnsi="Verdana" w:cs="Calibri"/>
                <w:b/>
                <w:bCs/>
                <w:color w:val="000000"/>
                <w:sz w:val="16"/>
                <w:szCs w:val="16"/>
              </w:rPr>
            </w:pPr>
            <w:r w:rsidRPr="00470CF2">
              <w:rPr>
                <w:rFonts w:ascii="Verdana" w:hAnsi="Verdana" w:cs="Calibri"/>
                <w:b/>
                <w:bCs/>
                <w:color w:val="000000"/>
                <w:sz w:val="16"/>
                <w:szCs w:val="16"/>
              </w:rPr>
              <w:t>FLUXO DE CAIXA LÍQUIDO DECORRENTE DAS ATIVIDADES OPERACIONAIS</w:t>
            </w:r>
          </w:p>
        </w:tc>
        <w:tc>
          <w:tcPr>
            <w:tcW w:w="1660" w:type="dxa"/>
            <w:tcBorders>
              <w:top w:val="nil"/>
              <w:left w:val="nil"/>
              <w:bottom w:val="dotted" w:sz="4" w:space="0" w:color="0070C0"/>
              <w:right w:val="dotted" w:sz="4" w:space="0" w:color="0070C0"/>
            </w:tcBorders>
            <w:shd w:val="clear" w:color="auto" w:fill="auto"/>
            <w:noWrap/>
            <w:vAlign w:val="center"/>
            <w:hideMark/>
          </w:tcPr>
          <w:p w14:paraId="73BAE664" w14:textId="4E856046"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(440.44</w:t>
            </w:r>
            <w:r w:rsidR="00D9313C">
              <w:rPr>
                <w:rFonts w:ascii="Verdana" w:hAnsi="Verdana" w:cs="Calibri"/>
                <w:b/>
                <w:bCs/>
                <w:color w:val="000000"/>
                <w:sz w:val="16"/>
                <w:szCs w:val="16"/>
              </w:rPr>
              <w:t>9</w:t>
            </w:r>
            <w:r w:rsidRPr="00470CF2">
              <w:rPr>
                <w:rFonts w:ascii="Verdana" w:hAnsi="Verdana" w:cs="Calibri"/>
                <w:b/>
                <w:bCs/>
                <w:color w:val="000000"/>
                <w:sz w:val="16"/>
                <w:szCs w:val="16"/>
              </w:rPr>
              <w:t>)</w:t>
            </w:r>
          </w:p>
        </w:tc>
        <w:tc>
          <w:tcPr>
            <w:tcW w:w="1759" w:type="dxa"/>
            <w:tcBorders>
              <w:top w:val="nil"/>
              <w:left w:val="nil"/>
              <w:bottom w:val="dotted" w:sz="4" w:space="0" w:color="0070C0"/>
              <w:right w:val="dotted" w:sz="4" w:space="0" w:color="0070C0"/>
            </w:tcBorders>
            <w:shd w:val="clear" w:color="auto" w:fill="auto"/>
            <w:noWrap/>
            <w:vAlign w:val="center"/>
            <w:hideMark/>
          </w:tcPr>
          <w:p w14:paraId="64257CBE" w14:textId="77777777"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 xml:space="preserve">              284.005 </w:t>
            </w:r>
          </w:p>
        </w:tc>
      </w:tr>
      <w:tr w:rsidR="00470CF2" w:rsidRPr="00470CF2" w14:paraId="536CB55D"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F737DA4"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3CA7F4D7" w14:textId="7FF03217"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1268A41D"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1B53EA50"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0C769FE8" w14:textId="77777777" w:rsidR="00470CF2" w:rsidRPr="00470CF2" w:rsidRDefault="00470CF2" w:rsidP="000F42F1">
            <w:pPr>
              <w:suppressAutoHyphens w:val="0"/>
              <w:rPr>
                <w:rFonts w:ascii="Verdana" w:hAnsi="Verdana" w:cs="Calibri"/>
                <w:b/>
                <w:bCs/>
                <w:color w:val="000000"/>
                <w:sz w:val="16"/>
                <w:szCs w:val="16"/>
              </w:rPr>
            </w:pPr>
            <w:r w:rsidRPr="00470CF2">
              <w:rPr>
                <w:rFonts w:ascii="Verdana" w:hAnsi="Verdana" w:cs="Calibri"/>
                <w:b/>
                <w:bCs/>
                <w:color w:val="000000"/>
                <w:sz w:val="16"/>
                <w:szCs w:val="16"/>
              </w:rPr>
              <w:t>ATIVIDADES DE INVESTIMENTO</w:t>
            </w:r>
          </w:p>
        </w:tc>
        <w:tc>
          <w:tcPr>
            <w:tcW w:w="1660" w:type="dxa"/>
            <w:tcBorders>
              <w:top w:val="nil"/>
              <w:left w:val="nil"/>
              <w:bottom w:val="dotted" w:sz="4" w:space="0" w:color="0070C0"/>
              <w:right w:val="dotted" w:sz="4" w:space="0" w:color="0070C0"/>
            </w:tcBorders>
            <w:shd w:val="clear" w:color="auto" w:fill="auto"/>
            <w:noWrap/>
            <w:vAlign w:val="center"/>
            <w:hideMark/>
          </w:tcPr>
          <w:p w14:paraId="3DE14912" w14:textId="3CBEA0FB" w:rsidR="00470CF2" w:rsidRPr="00470CF2" w:rsidRDefault="00470CF2" w:rsidP="000F42F1">
            <w:pPr>
              <w:suppressAutoHyphens w:val="0"/>
              <w:jc w:val="right"/>
              <w:rPr>
                <w:rFonts w:ascii="Verdana" w:hAnsi="Verdana" w:cs="Calibri"/>
                <w:b/>
                <w:bCs/>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06BCFD73" w14:textId="77777777"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 </w:t>
            </w:r>
          </w:p>
        </w:tc>
      </w:tr>
      <w:tr w:rsidR="00470CF2" w:rsidRPr="00470CF2" w14:paraId="29DA826F"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7D50C81D"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Investimento em Controlada</w:t>
            </w:r>
          </w:p>
        </w:tc>
        <w:tc>
          <w:tcPr>
            <w:tcW w:w="1660" w:type="dxa"/>
            <w:tcBorders>
              <w:top w:val="nil"/>
              <w:left w:val="nil"/>
              <w:bottom w:val="dotted" w:sz="4" w:space="0" w:color="0070C0"/>
              <w:right w:val="dotted" w:sz="4" w:space="0" w:color="0070C0"/>
            </w:tcBorders>
            <w:shd w:val="clear" w:color="auto" w:fill="auto"/>
            <w:noWrap/>
            <w:vAlign w:val="center"/>
            <w:hideMark/>
          </w:tcPr>
          <w:p w14:paraId="1F1A0490" w14:textId="591D55A4"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531.042</w:t>
            </w:r>
          </w:p>
        </w:tc>
        <w:tc>
          <w:tcPr>
            <w:tcW w:w="1759" w:type="dxa"/>
            <w:tcBorders>
              <w:top w:val="nil"/>
              <w:left w:val="nil"/>
              <w:bottom w:val="dotted" w:sz="4" w:space="0" w:color="0070C0"/>
              <w:right w:val="dotted" w:sz="4" w:space="0" w:color="0070C0"/>
            </w:tcBorders>
            <w:shd w:val="clear" w:color="auto" w:fill="auto"/>
            <w:noWrap/>
            <w:vAlign w:val="center"/>
            <w:hideMark/>
          </w:tcPr>
          <w:p w14:paraId="442DBDE3"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(163.696)</w:t>
            </w:r>
          </w:p>
        </w:tc>
      </w:tr>
      <w:tr w:rsidR="00470CF2" w:rsidRPr="00470CF2" w14:paraId="6A167864"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3ECAB56A"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Dividendos Recebidos</w:t>
            </w:r>
          </w:p>
        </w:tc>
        <w:tc>
          <w:tcPr>
            <w:tcW w:w="1660" w:type="dxa"/>
            <w:tcBorders>
              <w:top w:val="nil"/>
              <w:left w:val="nil"/>
              <w:bottom w:val="dotted" w:sz="4" w:space="0" w:color="0070C0"/>
              <w:right w:val="dotted" w:sz="4" w:space="0" w:color="0070C0"/>
            </w:tcBorders>
            <w:shd w:val="clear" w:color="auto" w:fill="auto"/>
            <w:noWrap/>
            <w:vAlign w:val="center"/>
            <w:hideMark/>
          </w:tcPr>
          <w:p w14:paraId="019E7C3A" w14:textId="49243130"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3.097</w:t>
            </w:r>
          </w:p>
        </w:tc>
        <w:tc>
          <w:tcPr>
            <w:tcW w:w="1759" w:type="dxa"/>
            <w:tcBorders>
              <w:top w:val="nil"/>
              <w:left w:val="nil"/>
              <w:bottom w:val="dotted" w:sz="4" w:space="0" w:color="0070C0"/>
              <w:right w:val="dotted" w:sz="4" w:space="0" w:color="0070C0"/>
            </w:tcBorders>
            <w:shd w:val="clear" w:color="auto" w:fill="auto"/>
            <w:noWrap/>
            <w:vAlign w:val="center"/>
            <w:hideMark/>
          </w:tcPr>
          <w:p w14:paraId="381072F2"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21.000 </w:t>
            </w:r>
          </w:p>
        </w:tc>
      </w:tr>
      <w:tr w:rsidR="00470CF2" w:rsidRPr="00470CF2" w14:paraId="67CA2283"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7B158EC2"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Aquisição de Imobilizado (nota 12)</w:t>
            </w:r>
          </w:p>
        </w:tc>
        <w:tc>
          <w:tcPr>
            <w:tcW w:w="1660" w:type="dxa"/>
            <w:tcBorders>
              <w:top w:val="nil"/>
              <w:left w:val="nil"/>
              <w:bottom w:val="dotted" w:sz="4" w:space="0" w:color="0070C0"/>
              <w:right w:val="dotted" w:sz="4" w:space="0" w:color="0070C0"/>
            </w:tcBorders>
            <w:shd w:val="clear" w:color="auto" w:fill="auto"/>
            <w:noWrap/>
            <w:vAlign w:val="center"/>
            <w:hideMark/>
          </w:tcPr>
          <w:p w14:paraId="0512A10A" w14:textId="0F1CA832"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(2.659)</w:t>
            </w:r>
          </w:p>
        </w:tc>
        <w:tc>
          <w:tcPr>
            <w:tcW w:w="1759" w:type="dxa"/>
            <w:tcBorders>
              <w:top w:val="nil"/>
              <w:left w:val="nil"/>
              <w:bottom w:val="dotted" w:sz="4" w:space="0" w:color="0070C0"/>
              <w:right w:val="dotted" w:sz="4" w:space="0" w:color="0070C0"/>
            </w:tcBorders>
            <w:shd w:val="clear" w:color="auto" w:fill="auto"/>
            <w:noWrap/>
            <w:vAlign w:val="center"/>
            <w:hideMark/>
          </w:tcPr>
          <w:p w14:paraId="36B8BA26"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(158)</w:t>
            </w:r>
          </w:p>
        </w:tc>
      </w:tr>
      <w:tr w:rsidR="00470CF2" w:rsidRPr="00470CF2" w14:paraId="5C3A9463"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509AEC35"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Aquisição de Intangível (nota 14)</w:t>
            </w:r>
          </w:p>
        </w:tc>
        <w:tc>
          <w:tcPr>
            <w:tcW w:w="1660" w:type="dxa"/>
            <w:tcBorders>
              <w:top w:val="nil"/>
              <w:left w:val="nil"/>
              <w:bottom w:val="dotted" w:sz="4" w:space="0" w:color="0070C0"/>
              <w:right w:val="dotted" w:sz="4" w:space="0" w:color="0070C0"/>
            </w:tcBorders>
            <w:shd w:val="clear" w:color="auto" w:fill="auto"/>
            <w:noWrap/>
            <w:vAlign w:val="center"/>
            <w:hideMark/>
          </w:tcPr>
          <w:p w14:paraId="62648751" w14:textId="096FF75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(901)</w:t>
            </w:r>
          </w:p>
        </w:tc>
        <w:tc>
          <w:tcPr>
            <w:tcW w:w="1759" w:type="dxa"/>
            <w:tcBorders>
              <w:top w:val="nil"/>
              <w:left w:val="nil"/>
              <w:bottom w:val="dotted" w:sz="4" w:space="0" w:color="0070C0"/>
              <w:right w:val="dotted" w:sz="4" w:space="0" w:color="0070C0"/>
            </w:tcBorders>
            <w:shd w:val="clear" w:color="auto" w:fill="auto"/>
            <w:noWrap/>
            <w:vAlign w:val="center"/>
            <w:hideMark/>
          </w:tcPr>
          <w:p w14:paraId="45A81501"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   </w:t>
            </w:r>
          </w:p>
        </w:tc>
      </w:tr>
      <w:tr w:rsidR="00470CF2" w:rsidRPr="00470CF2" w14:paraId="13CF853D"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48749CDE" w14:textId="78B47BED" w:rsidR="00470CF2" w:rsidRPr="00470CF2" w:rsidRDefault="00470CF2" w:rsidP="000F42F1">
            <w:pPr>
              <w:suppressAutoHyphens w:val="0"/>
              <w:rPr>
                <w:rFonts w:ascii="Verdana" w:hAnsi="Verdana" w:cs="Calibri"/>
                <w:sz w:val="16"/>
                <w:szCs w:val="16"/>
              </w:rPr>
            </w:pPr>
            <w:r w:rsidRPr="00470CF2">
              <w:rPr>
                <w:rFonts w:ascii="Verdana" w:hAnsi="Verdana" w:cs="Calibri"/>
                <w:sz w:val="16"/>
                <w:szCs w:val="16"/>
              </w:rPr>
              <w:t xml:space="preserve">Redução Investimento em Controlada </w:t>
            </w:r>
          </w:p>
        </w:tc>
        <w:tc>
          <w:tcPr>
            <w:tcW w:w="1660" w:type="dxa"/>
            <w:tcBorders>
              <w:top w:val="nil"/>
              <w:left w:val="nil"/>
              <w:bottom w:val="dotted" w:sz="4" w:space="0" w:color="0070C0"/>
              <w:right w:val="dotted" w:sz="4" w:space="0" w:color="0070C0"/>
            </w:tcBorders>
            <w:shd w:val="clear" w:color="auto" w:fill="auto"/>
            <w:noWrap/>
            <w:vAlign w:val="center"/>
            <w:hideMark/>
          </w:tcPr>
          <w:p w14:paraId="3CB2C58B" w14:textId="0A32C9D1" w:rsidR="00470CF2" w:rsidRPr="00470CF2" w:rsidRDefault="00470CF2" w:rsidP="000F42F1">
            <w:pPr>
              <w:suppressAutoHyphens w:val="0"/>
              <w:jc w:val="right"/>
              <w:rPr>
                <w:rFonts w:ascii="Verdana" w:hAnsi="Verdana" w:cs="Calibri"/>
                <w:sz w:val="16"/>
                <w:szCs w:val="16"/>
              </w:rPr>
            </w:pPr>
            <w:r w:rsidRPr="00470CF2">
              <w:rPr>
                <w:rFonts w:ascii="Verdana" w:hAnsi="Verdana" w:cs="Calibri"/>
                <w:sz w:val="16"/>
                <w:szCs w:val="16"/>
              </w:rPr>
              <w:t>-</w:t>
            </w:r>
          </w:p>
        </w:tc>
        <w:tc>
          <w:tcPr>
            <w:tcW w:w="1759" w:type="dxa"/>
            <w:tcBorders>
              <w:top w:val="nil"/>
              <w:left w:val="nil"/>
              <w:bottom w:val="dotted" w:sz="4" w:space="0" w:color="0070C0"/>
              <w:right w:val="dotted" w:sz="4" w:space="0" w:color="0070C0"/>
            </w:tcBorders>
            <w:shd w:val="clear" w:color="auto" w:fill="auto"/>
            <w:noWrap/>
            <w:vAlign w:val="center"/>
            <w:hideMark/>
          </w:tcPr>
          <w:p w14:paraId="3151379E" w14:textId="77777777" w:rsidR="00470CF2" w:rsidRPr="00470CF2" w:rsidRDefault="00470CF2" w:rsidP="000F42F1">
            <w:pPr>
              <w:suppressAutoHyphens w:val="0"/>
              <w:jc w:val="right"/>
              <w:rPr>
                <w:rFonts w:ascii="Verdana" w:hAnsi="Verdana" w:cs="Calibri"/>
                <w:sz w:val="16"/>
                <w:szCs w:val="16"/>
              </w:rPr>
            </w:pPr>
            <w:r w:rsidRPr="00470CF2">
              <w:rPr>
                <w:rFonts w:ascii="Verdana" w:hAnsi="Verdana" w:cs="Calibri"/>
                <w:sz w:val="16"/>
                <w:szCs w:val="16"/>
              </w:rPr>
              <w:t xml:space="preserve">                 46.731 </w:t>
            </w:r>
          </w:p>
        </w:tc>
      </w:tr>
      <w:tr w:rsidR="00470CF2" w:rsidRPr="00470CF2" w14:paraId="08CB6FCA"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0C14B7E3"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11DF33D8" w14:textId="58583775"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3AD497AC"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0C33B382"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7F8C44BD" w14:textId="77777777" w:rsidR="00470CF2" w:rsidRPr="00470CF2" w:rsidRDefault="00470CF2" w:rsidP="000F42F1">
            <w:pPr>
              <w:suppressAutoHyphens w:val="0"/>
              <w:rPr>
                <w:rFonts w:ascii="Verdana" w:hAnsi="Verdana" w:cs="Calibri"/>
                <w:b/>
                <w:bCs/>
                <w:color w:val="000000"/>
                <w:sz w:val="16"/>
                <w:szCs w:val="16"/>
              </w:rPr>
            </w:pPr>
            <w:r w:rsidRPr="00470CF2">
              <w:rPr>
                <w:rFonts w:ascii="Verdana" w:hAnsi="Verdana" w:cs="Calibri"/>
                <w:b/>
                <w:bCs/>
                <w:color w:val="000000"/>
                <w:sz w:val="16"/>
                <w:szCs w:val="16"/>
              </w:rPr>
              <w:t>FLUXO DE CAIXA DECORRENTE DAS ATIVIDADES DE INVESTIMENTO</w:t>
            </w:r>
          </w:p>
        </w:tc>
        <w:tc>
          <w:tcPr>
            <w:tcW w:w="1660" w:type="dxa"/>
            <w:tcBorders>
              <w:top w:val="nil"/>
              <w:left w:val="nil"/>
              <w:bottom w:val="dotted" w:sz="4" w:space="0" w:color="0070C0"/>
              <w:right w:val="dotted" w:sz="4" w:space="0" w:color="0070C0"/>
            </w:tcBorders>
            <w:shd w:val="clear" w:color="auto" w:fill="auto"/>
            <w:noWrap/>
            <w:vAlign w:val="center"/>
            <w:hideMark/>
          </w:tcPr>
          <w:p w14:paraId="4335F4E1" w14:textId="4F70B600"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530.579</w:t>
            </w:r>
          </w:p>
        </w:tc>
        <w:tc>
          <w:tcPr>
            <w:tcW w:w="1759" w:type="dxa"/>
            <w:tcBorders>
              <w:top w:val="nil"/>
              <w:left w:val="nil"/>
              <w:bottom w:val="dotted" w:sz="4" w:space="0" w:color="0070C0"/>
              <w:right w:val="dotted" w:sz="4" w:space="0" w:color="0070C0"/>
            </w:tcBorders>
            <w:shd w:val="clear" w:color="auto" w:fill="auto"/>
            <w:noWrap/>
            <w:vAlign w:val="center"/>
            <w:hideMark/>
          </w:tcPr>
          <w:p w14:paraId="08003D13" w14:textId="77777777"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 xml:space="preserve">              (96.123)</w:t>
            </w:r>
          </w:p>
        </w:tc>
      </w:tr>
      <w:tr w:rsidR="00470CF2" w:rsidRPr="00470CF2" w14:paraId="337061AA"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367A3F25"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0AD53BC5" w14:textId="3202ECE7"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3162B96D"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28403D7C"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795F9324" w14:textId="77777777" w:rsidR="00470CF2" w:rsidRPr="00470CF2" w:rsidRDefault="00470CF2" w:rsidP="000F42F1">
            <w:pPr>
              <w:suppressAutoHyphens w:val="0"/>
              <w:rPr>
                <w:rFonts w:ascii="Verdana" w:hAnsi="Verdana" w:cs="Calibri"/>
                <w:b/>
                <w:bCs/>
                <w:color w:val="000000"/>
                <w:sz w:val="16"/>
                <w:szCs w:val="16"/>
              </w:rPr>
            </w:pPr>
            <w:r w:rsidRPr="00470CF2">
              <w:rPr>
                <w:rFonts w:ascii="Verdana" w:hAnsi="Verdana" w:cs="Calibri"/>
                <w:b/>
                <w:bCs/>
                <w:color w:val="000000"/>
                <w:sz w:val="16"/>
                <w:szCs w:val="16"/>
              </w:rPr>
              <w:t>ATIVIDADES DE FINANCIAMENTO</w:t>
            </w:r>
          </w:p>
        </w:tc>
        <w:tc>
          <w:tcPr>
            <w:tcW w:w="1660" w:type="dxa"/>
            <w:tcBorders>
              <w:top w:val="nil"/>
              <w:left w:val="nil"/>
              <w:bottom w:val="dotted" w:sz="4" w:space="0" w:color="0070C0"/>
              <w:right w:val="dotted" w:sz="4" w:space="0" w:color="0070C0"/>
            </w:tcBorders>
            <w:shd w:val="clear" w:color="auto" w:fill="auto"/>
            <w:noWrap/>
            <w:vAlign w:val="center"/>
            <w:hideMark/>
          </w:tcPr>
          <w:p w14:paraId="629CCADB" w14:textId="354717A9" w:rsidR="00470CF2" w:rsidRPr="00470CF2" w:rsidRDefault="00470CF2" w:rsidP="000F42F1">
            <w:pPr>
              <w:suppressAutoHyphens w:val="0"/>
              <w:jc w:val="right"/>
              <w:rPr>
                <w:rFonts w:ascii="Verdana" w:hAnsi="Verdana" w:cs="Calibri"/>
                <w:b/>
                <w:bCs/>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341F1A49" w14:textId="77777777"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 </w:t>
            </w:r>
          </w:p>
        </w:tc>
      </w:tr>
      <w:tr w:rsidR="00470CF2" w:rsidRPr="00470CF2" w14:paraId="7ECBD13F"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DAD51C5"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Diminuição de Arrendamento Operacional (nota 13)</w:t>
            </w:r>
          </w:p>
        </w:tc>
        <w:tc>
          <w:tcPr>
            <w:tcW w:w="1660" w:type="dxa"/>
            <w:tcBorders>
              <w:top w:val="nil"/>
              <w:left w:val="nil"/>
              <w:bottom w:val="dotted" w:sz="4" w:space="0" w:color="0070C0"/>
              <w:right w:val="dotted" w:sz="4" w:space="0" w:color="0070C0"/>
            </w:tcBorders>
            <w:shd w:val="clear" w:color="auto" w:fill="auto"/>
            <w:noWrap/>
            <w:vAlign w:val="center"/>
            <w:hideMark/>
          </w:tcPr>
          <w:p w14:paraId="2D26EF8C" w14:textId="3956970D"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(1.053)</w:t>
            </w:r>
          </w:p>
        </w:tc>
        <w:tc>
          <w:tcPr>
            <w:tcW w:w="1759" w:type="dxa"/>
            <w:tcBorders>
              <w:top w:val="nil"/>
              <w:left w:val="nil"/>
              <w:bottom w:val="dotted" w:sz="4" w:space="0" w:color="0070C0"/>
              <w:right w:val="dotted" w:sz="4" w:space="0" w:color="0070C0"/>
            </w:tcBorders>
            <w:shd w:val="clear" w:color="auto" w:fill="auto"/>
            <w:noWrap/>
            <w:vAlign w:val="center"/>
            <w:hideMark/>
          </w:tcPr>
          <w:p w14:paraId="49C0A6CD"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(1.053)</w:t>
            </w:r>
          </w:p>
        </w:tc>
      </w:tr>
      <w:tr w:rsidR="00470CF2" w:rsidRPr="00470CF2" w14:paraId="1806D09B"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C2768BA"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Pagamento de Dividendos</w:t>
            </w:r>
          </w:p>
        </w:tc>
        <w:tc>
          <w:tcPr>
            <w:tcW w:w="1660" w:type="dxa"/>
            <w:tcBorders>
              <w:top w:val="nil"/>
              <w:left w:val="nil"/>
              <w:bottom w:val="dotted" w:sz="4" w:space="0" w:color="0070C0"/>
              <w:right w:val="dotted" w:sz="4" w:space="0" w:color="0070C0"/>
            </w:tcBorders>
            <w:shd w:val="clear" w:color="auto" w:fill="auto"/>
            <w:noWrap/>
            <w:vAlign w:val="center"/>
            <w:hideMark/>
          </w:tcPr>
          <w:p w14:paraId="3EE997BD" w14:textId="75A33902"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(93.158)</w:t>
            </w:r>
          </w:p>
        </w:tc>
        <w:tc>
          <w:tcPr>
            <w:tcW w:w="1759" w:type="dxa"/>
            <w:tcBorders>
              <w:top w:val="nil"/>
              <w:left w:val="nil"/>
              <w:bottom w:val="dotted" w:sz="4" w:space="0" w:color="0070C0"/>
              <w:right w:val="dotted" w:sz="4" w:space="0" w:color="0070C0"/>
            </w:tcBorders>
            <w:shd w:val="clear" w:color="auto" w:fill="auto"/>
            <w:noWrap/>
            <w:vAlign w:val="center"/>
            <w:hideMark/>
          </w:tcPr>
          <w:p w14:paraId="226F045B"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(64.099)</w:t>
            </w:r>
          </w:p>
        </w:tc>
      </w:tr>
      <w:tr w:rsidR="00470CF2" w:rsidRPr="00470CF2" w14:paraId="7FE0EC6E"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587D90F7"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642F3895" w14:textId="11CF08D3"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029A98B4"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39AD4E83"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72DB3D42" w14:textId="77777777" w:rsidR="00470CF2" w:rsidRPr="00470CF2" w:rsidRDefault="00470CF2" w:rsidP="000F42F1">
            <w:pPr>
              <w:suppressAutoHyphens w:val="0"/>
              <w:rPr>
                <w:rFonts w:ascii="Verdana" w:hAnsi="Verdana" w:cs="Calibri"/>
                <w:b/>
                <w:bCs/>
                <w:color w:val="000000"/>
                <w:sz w:val="16"/>
                <w:szCs w:val="16"/>
              </w:rPr>
            </w:pPr>
            <w:r w:rsidRPr="00470CF2">
              <w:rPr>
                <w:rFonts w:ascii="Verdana" w:hAnsi="Verdana" w:cs="Calibri"/>
                <w:b/>
                <w:bCs/>
                <w:color w:val="000000"/>
                <w:sz w:val="16"/>
                <w:szCs w:val="16"/>
              </w:rPr>
              <w:t>CAIXA PROVENIENTE (USADO EM) DE ATIVIDADES DE FINANCIAMENTO</w:t>
            </w:r>
          </w:p>
        </w:tc>
        <w:tc>
          <w:tcPr>
            <w:tcW w:w="1660" w:type="dxa"/>
            <w:tcBorders>
              <w:top w:val="nil"/>
              <w:left w:val="nil"/>
              <w:bottom w:val="dotted" w:sz="4" w:space="0" w:color="0070C0"/>
              <w:right w:val="dotted" w:sz="4" w:space="0" w:color="0070C0"/>
            </w:tcBorders>
            <w:shd w:val="clear" w:color="auto" w:fill="auto"/>
            <w:noWrap/>
            <w:vAlign w:val="center"/>
            <w:hideMark/>
          </w:tcPr>
          <w:p w14:paraId="5FCA0323" w14:textId="31BB76F2"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(94.211)</w:t>
            </w:r>
          </w:p>
        </w:tc>
        <w:tc>
          <w:tcPr>
            <w:tcW w:w="1759" w:type="dxa"/>
            <w:tcBorders>
              <w:top w:val="nil"/>
              <w:left w:val="nil"/>
              <w:bottom w:val="dotted" w:sz="4" w:space="0" w:color="0070C0"/>
              <w:right w:val="dotted" w:sz="4" w:space="0" w:color="0070C0"/>
            </w:tcBorders>
            <w:shd w:val="clear" w:color="auto" w:fill="auto"/>
            <w:noWrap/>
            <w:vAlign w:val="center"/>
            <w:hideMark/>
          </w:tcPr>
          <w:p w14:paraId="63E740C9" w14:textId="77777777"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 xml:space="preserve">              (65.152)</w:t>
            </w:r>
          </w:p>
        </w:tc>
      </w:tr>
      <w:tr w:rsidR="00470CF2" w:rsidRPr="00470CF2" w14:paraId="0DB35FF3"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48A9DC38"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37722803" w14:textId="7FCEEE56"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3175C27F"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4550925B"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3574B0A4" w14:textId="77777777" w:rsidR="00470CF2" w:rsidRPr="00470CF2" w:rsidRDefault="00470CF2" w:rsidP="000F42F1">
            <w:pPr>
              <w:suppressAutoHyphens w:val="0"/>
              <w:rPr>
                <w:rFonts w:ascii="Verdana" w:hAnsi="Verdana" w:cs="Calibri"/>
                <w:b/>
                <w:bCs/>
                <w:color w:val="000000"/>
                <w:sz w:val="16"/>
                <w:szCs w:val="16"/>
              </w:rPr>
            </w:pPr>
            <w:r w:rsidRPr="00470CF2">
              <w:rPr>
                <w:rFonts w:ascii="Verdana" w:hAnsi="Verdana" w:cs="Calibri"/>
                <w:b/>
                <w:bCs/>
                <w:color w:val="000000"/>
                <w:sz w:val="16"/>
                <w:szCs w:val="16"/>
              </w:rPr>
              <w:t>VARIAÇÃO LÍQUIDA EM CAIXA E EQUIVALENTES DE CAIXA</w:t>
            </w:r>
          </w:p>
        </w:tc>
        <w:tc>
          <w:tcPr>
            <w:tcW w:w="1660" w:type="dxa"/>
            <w:tcBorders>
              <w:top w:val="nil"/>
              <w:left w:val="nil"/>
              <w:bottom w:val="dotted" w:sz="4" w:space="0" w:color="0070C0"/>
              <w:right w:val="dotted" w:sz="4" w:space="0" w:color="0070C0"/>
            </w:tcBorders>
            <w:shd w:val="clear" w:color="auto" w:fill="auto"/>
            <w:noWrap/>
            <w:vAlign w:val="center"/>
            <w:hideMark/>
          </w:tcPr>
          <w:p w14:paraId="58A9425E" w14:textId="4149B541"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(4.081)</w:t>
            </w:r>
          </w:p>
        </w:tc>
        <w:tc>
          <w:tcPr>
            <w:tcW w:w="1759" w:type="dxa"/>
            <w:tcBorders>
              <w:top w:val="nil"/>
              <w:left w:val="nil"/>
              <w:bottom w:val="dotted" w:sz="4" w:space="0" w:color="0070C0"/>
              <w:right w:val="dotted" w:sz="4" w:space="0" w:color="0070C0"/>
            </w:tcBorders>
            <w:shd w:val="clear" w:color="auto" w:fill="auto"/>
            <w:noWrap/>
            <w:vAlign w:val="center"/>
            <w:hideMark/>
          </w:tcPr>
          <w:p w14:paraId="7063F23A" w14:textId="77777777"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 xml:space="preserve">              122.730 </w:t>
            </w:r>
          </w:p>
        </w:tc>
      </w:tr>
      <w:tr w:rsidR="00470CF2" w:rsidRPr="00470CF2" w14:paraId="2C981FF0"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3F0B8D7E"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393FEBD9" w14:textId="43BB4678"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6447ABD6"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2AE6A982"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30E02F1"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Caixa e Equivalentes de Caixa em 1º de janeiro (nota 4)</w:t>
            </w:r>
          </w:p>
        </w:tc>
        <w:tc>
          <w:tcPr>
            <w:tcW w:w="1660" w:type="dxa"/>
            <w:tcBorders>
              <w:top w:val="nil"/>
              <w:left w:val="nil"/>
              <w:bottom w:val="dotted" w:sz="4" w:space="0" w:color="0070C0"/>
              <w:right w:val="dotted" w:sz="4" w:space="0" w:color="0070C0"/>
            </w:tcBorders>
            <w:shd w:val="clear" w:color="auto" w:fill="auto"/>
            <w:noWrap/>
            <w:vAlign w:val="center"/>
            <w:hideMark/>
          </w:tcPr>
          <w:p w14:paraId="2B93BFB4" w14:textId="75DEFB50"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647.887</w:t>
            </w:r>
          </w:p>
        </w:tc>
        <w:tc>
          <w:tcPr>
            <w:tcW w:w="1759" w:type="dxa"/>
            <w:tcBorders>
              <w:top w:val="nil"/>
              <w:left w:val="nil"/>
              <w:bottom w:val="dotted" w:sz="4" w:space="0" w:color="0070C0"/>
              <w:right w:val="dotted" w:sz="4" w:space="0" w:color="0070C0"/>
            </w:tcBorders>
            <w:shd w:val="clear" w:color="auto" w:fill="auto"/>
            <w:noWrap/>
            <w:vAlign w:val="center"/>
            <w:hideMark/>
          </w:tcPr>
          <w:p w14:paraId="5E2E224C"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xml:space="preserve">               525.157 </w:t>
            </w:r>
          </w:p>
        </w:tc>
      </w:tr>
      <w:tr w:rsidR="00470CF2" w:rsidRPr="00470CF2" w14:paraId="1AD5B842"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6E01A947" w14:textId="77777777" w:rsidR="00470CF2" w:rsidRPr="00470CF2" w:rsidRDefault="00470CF2" w:rsidP="000F42F1">
            <w:pPr>
              <w:suppressAutoHyphens w:val="0"/>
              <w:rPr>
                <w:rFonts w:ascii="Verdana" w:hAnsi="Verdana" w:cs="Calibri"/>
                <w:sz w:val="16"/>
                <w:szCs w:val="16"/>
              </w:rPr>
            </w:pPr>
            <w:r w:rsidRPr="00470CF2">
              <w:rPr>
                <w:rFonts w:ascii="Verdana" w:hAnsi="Verdana" w:cs="Calibri"/>
                <w:sz w:val="16"/>
                <w:szCs w:val="16"/>
              </w:rPr>
              <w:t>Caixa e Equivalentes de Caixa em 30 de dezembro (nota 4)</w:t>
            </w:r>
          </w:p>
        </w:tc>
        <w:tc>
          <w:tcPr>
            <w:tcW w:w="1660" w:type="dxa"/>
            <w:tcBorders>
              <w:top w:val="nil"/>
              <w:left w:val="nil"/>
              <w:bottom w:val="dotted" w:sz="4" w:space="0" w:color="0070C0"/>
              <w:right w:val="dotted" w:sz="4" w:space="0" w:color="0070C0"/>
            </w:tcBorders>
            <w:shd w:val="clear" w:color="auto" w:fill="auto"/>
            <w:noWrap/>
            <w:vAlign w:val="center"/>
            <w:hideMark/>
          </w:tcPr>
          <w:p w14:paraId="50C80CD1" w14:textId="1FA990FE" w:rsidR="00470CF2" w:rsidRPr="00470CF2" w:rsidRDefault="00470CF2" w:rsidP="000F42F1">
            <w:pPr>
              <w:suppressAutoHyphens w:val="0"/>
              <w:jc w:val="right"/>
              <w:rPr>
                <w:rFonts w:ascii="Verdana" w:hAnsi="Verdana" w:cs="Calibri"/>
                <w:sz w:val="16"/>
                <w:szCs w:val="16"/>
              </w:rPr>
            </w:pPr>
            <w:r w:rsidRPr="00470CF2">
              <w:rPr>
                <w:rFonts w:ascii="Verdana" w:hAnsi="Verdana" w:cs="Calibri"/>
                <w:sz w:val="16"/>
                <w:szCs w:val="16"/>
              </w:rPr>
              <w:t>643.806</w:t>
            </w:r>
          </w:p>
        </w:tc>
        <w:tc>
          <w:tcPr>
            <w:tcW w:w="1759" w:type="dxa"/>
            <w:tcBorders>
              <w:top w:val="nil"/>
              <w:left w:val="nil"/>
              <w:bottom w:val="dotted" w:sz="4" w:space="0" w:color="0070C0"/>
              <w:right w:val="dotted" w:sz="4" w:space="0" w:color="0070C0"/>
            </w:tcBorders>
            <w:shd w:val="clear" w:color="auto" w:fill="auto"/>
            <w:noWrap/>
            <w:vAlign w:val="center"/>
            <w:hideMark/>
          </w:tcPr>
          <w:p w14:paraId="25A089DD" w14:textId="77777777" w:rsidR="00470CF2" w:rsidRPr="00470CF2" w:rsidRDefault="00470CF2" w:rsidP="000F42F1">
            <w:pPr>
              <w:suppressAutoHyphens w:val="0"/>
              <w:jc w:val="right"/>
              <w:rPr>
                <w:rFonts w:ascii="Verdana" w:hAnsi="Verdana" w:cs="Calibri"/>
                <w:sz w:val="16"/>
                <w:szCs w:val="16"/>
              </w:rPr>
            </w:pPr>
            <w:r w:rsidRPr="00470CF2">
              <w:rPr>
                <w:rFonts w:ascii="Verdana" w:hAnsi="Verdana" w:cs="Calibri"/>
                <w:sz w:val="16"/>
                <w:szCs w:val="16"/>
              </w:rPr>
              <w:t xml:space="preserve">               647.887 </w:t>
            </w:r>
          </w:p>
        </w:tc>
      </w:tr>
      <w:tr w:rsidR="00470CF2" w:rsidRPr="00470CF2" w14:paraId="0D14E6EB"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140A6EB5" w14:textId="77777777" w:rsidR="00470CF2" w:rsidRPr="00470CF2" w:rsidRDefault="00470CF2" w:rsidP="000F42F1">
            <w:pPr>
              <w:suppressAutoHyphens w:val="0"/>
              <w:rPr>
                <w:rFonts w:ascii="Verdana" w:hAnsi="Verdana" w:cs="Calibri"/>
                <w:color w:val="000000"/>
                <w:sz w:val="16"/>
                <w:szCs w:val="16"/>
              </w:rPr>
            </w:pPr>
            <w:r w:rsidRPr="00470CF2">
              <w:rPr>
                <w:rFonts w:ascii="Verdana" w:hAnsi="Verdana" w:cs="Calibri"/>
                <w:color w:val="000000"/>
                <w:sz w:val="16"/>
                <w:szCs w:val="16"/>
              </w:rPr>
              <w:t> </w:t>
            </w:r>
          </w:p>
        </w:tc>
        <w:tc>
          <w:tcPr>
            <w:tcW w:w="1660" w:type="dxa"/>
            <w:tcBorders>
              <w:top w:val="nil"/>
              <w:left w:val="nil"/>
              <w:bottom w:val="dotted" w:sz="4" w:space="0" w:color="0070C0"/>
              <w:right w:val="dotted" w:sz="4" w:space="0" w:color="0070C0"/>
            </w:tcBorders>
            <w:shd w:val="clear" w:color="auto" w:fill="auto"/>
            <w:noWrap/>
            <w:vAlign w:val="center"/>
            <w:hideMark/>
          </w:tcPr>
          <w:p w14:paraId="6F45C81A" w14:textId="472C1912" w:rsidR="00470CF2" w:rsidRPr="00470CF2" w:rsidRDefault="00470CF2" w:rsidP="000F42F1">
            <w:pPr>
              <w:suppressAutoHyphens w:val="0"/>
              <w:jc w:val="right"/>
              <w:rPr>
                <w:rFonts w:ascii="Verdana" w:hAnsi="Verdana" w:cs="Calibri"/>
                <w:color w:val="000000"/>
                <w:sz w:val="16"/>
                <w:szCs w:val="16"/>
              </w:rPr>
            </w:pPr>
          </w:p>
        </w:tc>
        <w:tc>
          <w:tcPr>
            <w:tcW w:w="1759" w:type="dxa"/>
            <w:tcBorders>
              <w:top w:val="nil"/>
              <w:left w:val="nil"/>
              <w:bottom w:val="dotted" w:sz="4" w:space="0" w:color="0070C0"/>
              <w:right w:val="dotted" w:sz="4" w:space="0" w:color="0070C0"/>
            </w:tcBorders>
            <w:shd w:val="clear" w:color="auto" w:fill="auto"/>
            <w:noWrap/>
            <w:vAlign w:val="center"/>
            <w:hideMark/>
          </w:tcPr>
          <w:p w14:paraId="631A900B" w14:textId="77777777" w:rsidR="00470CF2" w:rsidRPr="00470CF2" w:rsidRDefault="00470CF2" w:rsidP="000F42F1">
            <w:pPr>
              <w:suppressAutoHyphens w:val="0"/>
              <w:jc w:val="right"/>
              <w:rPr>
                <w:rFonts w:ascii="Verdana" w:hAnsi="Verdana" w:cs="Calibri"/>
                <w:color w:val="000000"/>
                <w:sz w:val="16"/>
                <w:szCs w:val="16"/>
              </w:rPr>
            </w:pPr>
            <w:r w:rsidRPr="00470CF2">
              <w:rPr>
                <w:rFonts w:ascii="Verdana" w:hAnsi="Verdana" w:cs="Calibri"/>
                <w:color w:val="000000"/>
                <w:sz w:val="16"/>
                <w:szCs w:val="16"/>
              </w:rPr>
              <w:t> </w:t>
            </w:r>
          </w:p>
        </w:tc>
      </w:tr>
      <w:tr w:rsidR="00470CF2" w:rsidRPr="00470CF2" w14:paraId="1D3713EF" w14:textId="77777777" w:rsidTr="00F24544">
        <w:trPr>
          <w:gridAfter w:val="1"/>
          <w:wAfter w:w="8" w:type="dxa"/>
          <w:trHeight w:val="204"/>
        </w:trPr>
        <w:tc>
          <w:tcPr>
            <w:tcW w:w="6658" w:type="dxa"/>
            <w:tcBorders>
              <w:top w:val="nil"/>
              <w:left w:val="dotted" w:sz="4" w:space="0" w:color="0070C0"/>
              <w:bottom w:val="dotted" w:sz="4" w:space="0" w:color="0070C0"/>
              <w:right w:val="dotted" w:sz="4" w:space="0" w:color="0070C0"/>
            </w:tcBorders>
            <w:shd w:val="clear" w:color="auto" w:fill="auto"/>
            <w:noWrap/>
            <w:vAlign w:val="center"/>
            <w:hideMark/>
          </w:tcPr>
          <w:p w14:paraId="75EB6E94" w14:textId="77777777" w:rsidR="00470CF2" w:rsidRPr="00470CF2" w:rsidRDefault="00470CF2" w:rsidP="000F42F1">
            <w:pPr>
              <w:suppressAutoHyphens w:val="0"/>
              <w:rPr>
                <w:rFonts w:ascii="Verdana" w:hAnsi="Verdana" w:cs="Calibri"/>
                <w:b/>
                <w:bCs/>
                <w:color w:val="000000"/>
                <w:sz w:val="16"/>
                <w:szCs w:val="16"/>
              </w:rPr>
            </w:pPr>
            <w:r w:rsidRPr="00470CF2">
              <w:rPr>
                <w:rFonts w:ascii="Verdana" w:hAnsi="Verdana" w:cs="Calibri"/>
                <w:b/>
                <w:bCs/>
                <w:color w:val="000000"/>
                <w:sz w:val="16"/>
                <w:szCs w:val="16"/>
              </w:rPr>
              <w:t>AUMENTO/ DIMINUIÇÃO DE CAIXA E EQUIVALENTE DE CAIXA</w:t>
            </w:r>
          </w:p>
        </w:tc>
        <w:tc>
          <w:tcPr>
            <w:tcW w:w="1660" w:type="dxa"/>
            <w:tcBorders>
              <w:top w:val="nil"/>
              <w:left w:val="nil"/>
              <w:bottom w:val="dotted" w:sz="4" w:space="0" w:color="0070C0"/>
              <w:right w:val="dotted" w:sz="4" w:space="0" w:color="0070C0"/>
            </w:tcBorders>
            <w:shd w:val="clear" w:color="auto" w:fill="auto"/>
            <w:noWrap/>
            <w:vAlign w:val="center"/>
            <w:hideMark/>
          </w:tcPr>
          <w:p w14:paraId="63FE2038" w14:textId="2B0C87FF"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(4.081)</w:t>
            </w:r>
          </w:p>
        </w:tc>
        <w:tc>
          <w:tcPr>
            <w:tcW w:w="1759" w:type="dxa"/>
            <w:tcBorders>
              <w:top w:val="nil"/>
              <w:left w:val="nil"/>
              <w:bottom w:val="dotted" w:sz="4" w:space="0" w:color="0070C0"/>
              <w:right w:val="dotted" w:sz="4" w:space="0" w:color="0070C0"/>
            </w:tcBorders>
            <w:shd w:val="clear" w:color="auto" w:fill="auto"/>
            <w:noWrap/>
            <w:vAlign w:val="center"/>
            <w:hideMark/>
          </w:tcPr>
          <w:p w14:paraId="2726F94F" w14:textId="77777777" w:rsidR="00470CF2" w:rsidRPr="00470CF2" w:rsidRDefault="00470CF2" w:rsidP="000F42F1">
            <w:pPr>
              <w:suppressAutoHyphens w:val="0"/>
              <w:jc w:val="right"/>
              <w:rPr>
                <w:rFonts w:ascii="Verdana" w:hAnsi="Verdana" w:cs="Calibri"/>
                <w:b/>
                <w:bCs/>
                <w:color w:val="000000"/>
                <w:sz w:val="16"/>
                <w:szCs w:val="16"/>
              </w:rPr>
            </w:pPr>
            <w:r w:rsidRPr="00470CF2">
              <w:rPr>
                <w:rFonts w:ascii="Verdana" w:hAnsi="Verdana" w:cs="Calibri"/>
                <w:b/>
                <w:bCs/>
                <w:color w:val="000000"/>
                <w:sz w:val="16"/>
                <w:szCs w:val="16"/>
              </w:rPr>
              <w:t xml:space="preserve">              122.730 </w:t>
            </w:r>
          </w:p>
        </w:tc>
      </w:tr>
      <w:tr w:rsidR="00470CF2" w:rsidRPr="00470CF2" w14:paraId="762AB3EB" w14:textId="77777777" w:rsidTr="00F24544">
        <w:trPr>
          <w:trHeight w:val="204"/>
        </w:trPr>
        <w:tc>
          <w:tcPr>
            <w:tcW w:w="10085" w:type="dxa"/>
            <w:gridSpan w:val="4"/>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65046F32" w14:textId="77777777" w:rsidR="00470CF2" w:rsidRPr="00470CF2" w:rsidRDefault="00470CF2" w:rsidP="00470CF2">
            <w:pPr>
              <w:suppressAutoHyphens w:val="0"/>
              <w:rPr>
                <w:rFonts w:ascii="Verdana" w:hAnsi="Verdana" w:cs="Calibri"/>
                <w:sz w:val="16"/>
                <w:szCs w:val="16"/>
              </w:rPr>
            </w:pPr>
            <w:r w:rsidRPr="00470CF2">
              <w:rPr>
                <w:rFonts w:ascii="Verdana" w:hAnsi="Verdana" w:cs="Calibri"/>
                <w:sz w:val="16"/>
                <w:szCs w:val="16"/>
              </w:rPr>
              <w:t>As notas explicativas são parte integrante das demonstrações contábeis.</w:t>
            </w:r>
          </w:p>
        </w:tc>
      </w:tr>
    </w:tbl>
    <w:p w14:paraId="55493771" w14:textId="4F658B94" w:rsidR="000F7BAA" w:rsidRPr="005B0F5D" w:rsidRDefault="000F7BAA" w:rsidP="006C484A">
      <w:pPr>
        <w:tabs>
          <w:tab w:val="left" w:pos="1260"/>
        </w:tabs>
        <w:suppressAutoHyphens w:val="0"/>
        <w:rPr>
          <w:rFonts w:ascii="Verdana" w:hAnsi="Verdana"/>
          <w:b/>
          <w:color w:val="FF0000"/>
          <w:highlight w:val="yellow"/>
          <w:shd w:val="clear" w:color="auto" w:fill="000000"/>
        </w:rPr>
      </w:pPr>
    </w:p>
    <w:p w14:paraId="6BCB3F1C" w14:textId="77777777" w:rsidR="0071528F" w:rsidRDefault="0071528F" w:rsidP="00D57F08">
      <w:pPr>
        <w:suppressAutoHyphens w:val="0"/>
        <w:rPr>
          <w:rFonts w:ascii="Verdana" w:hAnsi="Verdana"/>
          <w:b/>
          <w:color w:val="FF0000"/>
          <w:highlight w:val="yellow"/>
          <w:shd w:val="clear" w:color="auto" w:fill="000000"/>
        </w:rPr>
        <w:sectPr w:rsidR="0071528F" w:rsidSect="0033174E">
          <w:headerReference w:type="first" r:id="rId16"/>
          <w:footnotePr>
            <w:pos w:val="beneathText"/>
          </w:footnotePr>
          <w:pgSz w:w="12240" w:h="15840"/>
          <w:pgMar w:top="992" w:right="737" w:bottom="1247" w:left="1134" w:header="720" w:footer="720" w:gutter="0"/>
          <w:cols w:space="720"/>
          <w:titlePg/>
          <w:docGrid w:linePitch="360"/>
        </w:sectPr>
      </w:pPr>
    </w:p>
    <w:p w14:paraId="0A9391CC" w14:textId="09F2DA9F" w:rsidR="00DB40FC" w:rsidRPr="007005BC" w:rsidRDefault="002D4E88" w:rsidP="00B53266">
      <w:pPr>
        <w:suppressAutoHyphens w:val="0"/>
        <w:rPr>
          <w:rFonts w:ascii="Verdana" w:hAnsi="Verdana"/>
          <w:b/>
          <w:color w:val="0070C0"/>
        </w:rPr>
      </w:pPr>
      <w:r w:rsidRPr="007005BC">
        <w:rPr>
          <w:rFonts w:ascii="Verdana" w:hAnsi="Verdana"/>
          <w:b/>
          <w:color w:val="0070C0"/>
        </w:rPr>
        <w:lastRenderedPageBreak/>
        <w:t xml:space="preserve">Nota 1 </w:t>
      </w:r>
      <w:r w:rsidR="00DB40FC" w:rsidRPr="007005BC">
        <w:rPr>
          <w:rFonts w:ascii="Verdana" w:hAnsi="Verdana"/>
          <w:b/>
          <w:color w:val="0070C0"/>
        </w:rPr>
        <w:t>Contexto</w:t>
      </w:r>
      <w:r w:rsidR="00DB40FC" w:rsidRPr="007005BC">
        <w:rPr>
          <w:rFonts w:ascii="Verdana" w:eastAsia="Verdana" w:hAnsi="Verdana"/>
          <w:b/>
          <w:color w:val="0070C0"/>
        </w:rPr>
        <w:t xml:space="preserve"> </w:t>
      </w:r>
      <w:r w:rsidR="005F3B1D" w:rsidRPr="007005BC">
        <w:rPr>
          <w:rFonts w:ascii="Verdana" w:eastAsia="Verdana" w:hAnsi="Verdana"/>
          <w:b/>
          <w:color w:val="0070C0"/>
        </w:rPr>
        <w:t>o</w:t>
      </w:r>
      <w:r w:rsidR="00DB40FC" w:rsidRPr="007005BC">
        <w:rPr>
          <w:rFonts w:ascii="Verdana" w:hAnsi="Verdana"/>
          <w:b/>
          <w:color w:val="0070C0"/>
        </w:rPr>
        <w:t>peracional</w:t>
      </w:r>
    </w:p>
    <w:p w14:paraId="09B53408" w14:textId="77777777" w:rsidR="00B919AD" w:rsidRPr="007005BC" w:rsidRDefault="00B919AD" w:rsidP="00B53266">
      <w:pPr>
        <w:suppressAutoHyphens w:val="0"/>
        <w:rPr>
          <w:rFonts w:ascii="Verdana" w:hAnsi="Verdana"/>
          <w:b/>
        </w:rPr>
      </w:pPr>
    </w:p>
    <w:p w14:paraId="56C8C349" w14:textId="0CB85692" w:rsidR="008405E1" w:rsidRPr="00130E4E" w:rsidRDefault="008405E1" w:rsidP="008405E1">
      <w:pPr>
        <w:jc w:val="both"/>
        <w:rPr>
          <w:rFonts w:ascii="Verdana" w:hAnsi="Verdana" w:cs="Arial"/>
        </w:rPr>
      </w:pPr>
      <w:r w:rsidRPr="007005BC">
        <w:rPr>
          <w:rFonts w:ascii="Verdana" w:hAnsi="Verdana" w:cs="Arial"/>
        </w:rPr>
        <w:t>A Cartão BRB S.A. (“BRBCARD”</w:t>
      </w:r>
      <w:r w:rsidR="00226446" w:rsidRPr="007005BC">
        <w:rPr>
          <w:rFonts w:ascii="Verdana" w:hAnsi="Verdana" w:cs="Arial"/>
        </w:rPr>
        <w:t>;</w:t>
      </w:r>
      <w:r w:rsidR="00E571CD" w:rsidRPr="007005BC">
        <w:rPr>
          <w:rFonts w:ascii="Verdana" w:hAnsi="Verdana" w:cs="Arial"/>
        </w:rPr>
        <w:t xml:space="preserve"> </w:t>
      </w:r>
      <w:r w:rsidR="00226446" w:rsidRPr="007005BC">
        <w:rPr>
          <w:rFonts w:ascii="Verdana" w:hAnsi="Verdana" w:cs="Arial"/>
        </w:rPr>
        <w:t>“Cartão BRB”</w:t>
      </w:r>
      <w:r w:rsidRPr="007005BC">
        <w:rPr>
          <w:rFonts w:ascii="Verdana" w:hAnsi="Verdana" w:cs="Arial"/>
        </w:rPr>
        <w:t xml:space="preserve"> ou “Companhia”) é uma sociedade anônima de capital fechado, com sede em Brasília-DF, controlada pelo BRB - Banco de Brasília</w:t>
      </w:r>
      <w:r w:rsidR="00534ADF" w:rsidRPr="007005BC">
        <w:rPr>
          <w:rFonts w:ascii="Verdana" w:hAnsi="Verdana" w:cs="Arial"/>
        </w:rPr>
        <w:t xml:space="preserve"> (“BRB”, “Banco”, “</w:t>
      </w:r>
      <w:r w:rsidR="00534ADF" w:rsidRPr="00130E4E">
        <w:rPr>
          <w:rFonts w:ascii="Verdana" w:hAnsi="Verdana" w:cs="Arial"/>
        </w:rPr>
        <w:t>Controlador”)</w:t>
      </w:r>
      <w:r w:rsidRPr="00130E4E">
        <w:rPr>
          <w:rFonts w:ascii="Verdana" w:hAnsi="Verdana" w:cs="Arial"/>
        </w:rPr>
        <w:t>, constituída com o objetivo de administrar e processar transações de pagamento, aporte, transferência e saque de recursos de cartões de pagamento, pré ou pós-pagos, de moeda nacional ou estrangeira, mediante a utilização de instrumentos de pagamento, além de emitir instrumentos de pagamentos e credenciar recebedores para aceitação dos instrumentos de pagamento.</w:t>
      </w:r>
    </w:p>
    <w:p w14:paraId="629E017E" w14:textId="77777777" w:rsidR="007546FF" w:rsidRDefault="007546FF" w:rsidP="00646750">
      <w:pPr>
        <w:jc w:val="both"/>
        <w:rPr>
          <w:rFonts w:ascii="Verdana" w:hAnsi="Verdana" w:cs="Arial"/>
        </w:rPr>
      </w:pPr>
      <w:bookmarkStart w:id="1" w:name="_Hlk62552345"/>
    </w:p>
    <w:p w14:paraId="408561A4" w14:textId="77777777" w:rsidR="007546FF" w:rsidRPr="000F42F1" w:rsidRDefault="007546FF" w:rsidP="007546FF">
      <w:pPr>
        <w:jc w:val="both"/>
        <w:rPr>
          <w:rFonts w:ascii="Verdana" w:hAnsi="Verdana" w:cs="Arial"/>
          <w:b/>
          <w:bCs/>
        </w:rPr>
      </w:pPr>
      <w:r w:rsidRPr="000F42F1">
        <w:rPr>
          <w:rFonts w:ascii="Verdana" w:hAnsi="Verdana" w:cs="Arial"/>
          <w:b/>
          <w:bCs/>
        </w:rPr>
        <w:t>1.2 Informação de cisão de controlada</w:t>
      </w:r>
    </w:p>
    <w:p w14:paraId="57FFB521" w14:textId="77777777" w:rsidR="007546FF" w:rsidRPr="00F46D80" w:rsidRDefault="007546FF" w:rsidP="007546FF">
      <w:pPr>
        <w:jc w:val="both"/>
        <w:rPr>
          <w:rFonts w:ascii="Verdana" w:hAnsi="Verdana" w:cs="Arial"/>
        </w:rPr>
      </w:pPr>
    </w:p>
    <w:p w14:paraId="4CB158C4" w14:textId="77777777" w:rsidR="000F42F1" w:rsidRPr="000F42F1" w:rsidRDefault="000F42F1" w:rsidP="000F42F1">
      <w:pPr>
        <w:jc w:val="both"/>
        <w:rPr>
          <w:rFonts w:ascii="Verdana" w:eastAsia="ArialMT" w:hAnsi="Verdana"/>
        </w:rPr>
      </w:pPr>
      <w:r w:rsidRPr="000F42F1">
        <w:rPr>
          <w:rFonts w:ascii="Verdana" w:eastAsia="ArialMT" w:hAnsi="Verdana"/>
        </w:rPr>
        <w:t>Em junho/2021, a Assembleia Geral Extraordinária de Acionistas do BRB, aprovou por unanimidade o Plano Geral de Reorganização Societária do Conglomerado BRB, visando simplificar a estrutura societária do conglomerado e viabilizar novos negócios. O plano foi realizado em quatro fases:</w:t>
      </w:r>
    </w:p>
    <w:p w14:paraId="4AA7323E" w14:textId="77777777" w:rsidR="000F42F1" w:rsidRPr="000F42F1" w:rsidRDefault="000F42F1" w:rsidP="000F42F1">
      <w:pPr>
        <w:jc w:val="both"/>
        <w:rPr>
          <w:rFonts w:ascii="Verdana" w:eastAsia="ArialMT" w:hAnsi="Verdana"/>
        </w:rPr>
      </w:pPr>
    </w:p>
    <w:p w14:paraId="0B3F429A" w14:textId="77777777" w:rsidR="000F42F1" w:rsidRPr="000F42F1" w:rsidRDefault="000F42F1" w:rsidP="000F42F1">
      <w:pPr>
        <w:jc w:val="both"/>
        <w:rPr>
          <w:rFonts w:ascii="Verdana" w:eastAsia="ArialMT" w:hAnsi="Verdana"/>
        </w:rPr>
      </w:pPr>
      <w:r w:rsidRPr="000F42F1">
        <w:rPr>
          <w:rFonts w:ascii="Segoe UI Symbol" w:eastAsia="ArialMT" w:hAnsi="Segoe UI Symbol" w:cs="Segoe UI Symbol"/>
          <w:b/>
          <w:bCs/>
        </w:rPr>
        <w:t>➢</w:t>
      </w:r>
      <w:r w:rsidRPr="000F42F1">
        <w:rPr>
          <w:rFonts w:ascii="Verdana" w:eastAsia="ArialMT" w:hAnsi="Verdana"/>
          <w:b/>
          <w:bCs/>
        </w:rPr>
        <w:t xml:space="preserve"> Fase 1:</w:t>
      </w:r>
      <w:r w:rsidRPr="000F42F1">
        <w:rPr>
          <w:rFonts w:ascii="Verdana" w:eastAsia="ArialMT" w:hAnsi="Verdana"/>
        </w:rPr>
        <w:t xml:space="preserve"> Consistiu na permuta de ações entre o Governo do Distrito Federal – DF e a Associação dos Empregados do BRB – AEBRB para melhorar a estrutura societária, regulatória e de governança da Cartão BRB S.A e da Corretora BRB. Também visou conferir maior liquidez e propiciar maior resultado financeiro aos investimentos da AEBRB. O contrato foi assinado em 19/11/2021;</w:t>
      </w:r>
    </w:p>
    <w:p w14:paraId="14EACBC4" w14:textId="77777777" w:rsidR="000F42F1" w:rsidRPr="000F42F1" w:rsidRDefault="000F42F1" w:rsidP="000F42F1">
      <w:pPr>
        <w:jc w:val="both"/>
        <w:rPr>
          <w:rFonts w:ascii="Verdana" w:eastAsia="ArialMT" w:hAnsi="Verdana"/>
        </w:rPr>
      </w:pPr>
    </w:p>
    <w:p w14:paraId="707C3B94" w14:textId="016058CF" w:rsidR="000F42F1" w:rsidRPr="000F42F1" w:rsidRDefault="000F42F1" w:rsidP="000F42F1">
      <w:pPr>
        <w:jc w:val="both"/>
        <w:rPr>
          <w:rFonts w:ascii="Verdana" w:eastAsia="ArialMT" w:hAnsi="Verdana"/>
        </w:rPr>
      </w:pPr>
      <w:r w:rsidRPr="000F42F1">
        <w:rPr>
          <w:rFonts w:ascii="Segoe UI Symbol" w:eastAsia="ArialMT" w:hAnsi="Segoe UI Symbol" w:cs="Segoe UI Symbol"/>
          <w:b/>
          <w:bCs/>
        </w:rPr>
        <w:t>➢</w:t>
      </w:r>
      <w:r w:rsidRPr="000F42F1">
        <w:rPr>
          <w:rFonts w:ascii="Verdana" w:eastAsia="ArialMT" w:hAnsi="Verdana"/>
          <w:b/>
          <w:bCs/>
        </w:rPr>
        <w:t xml:space="preserve"> Fase 2:</w:t>
      </w:r>
      <w:r w:rsidRPr="000F42F1">
        <w:rPr>
          <w:rFonts w:ascii="Verdana" w:eastAsia="ArialMT" w:hAnsi="Verdana"/>
        </w:rPr>
        <w:t xml:space="preserve"> Consistiu em tornar a Cartão BRB S.A uma subsidiária integral do BRB. Esse movimento foi concluído em 23/3/2023, com a compra, pelo Banco, das ações</w:t>
      </w:r>
      <w:r w:rsidR="001B418F">
        <w:rPr>
          <w:rFonts w:ascii="Verdana" w:eastAsia="ArialMT" w:hAnsi="Verdana"/>
        </w:rPr>
        <w:t xml:space="preserve"> </w:t>
      </w:r>
      <w:r w:rsidRPr="000F42F1">
        <w:rPr>
          <w:rFonts w:ascii="Verdana" w:eastAsia="ArialMT" w:hAnsi="Verdana"/>
        </w:rPr>
        <w:t>representando 30,26% do capital social da Cartão BRB S.A junto ao Governo do Distrito Federal;</w:t>
      </w:r>
    </w:p>
    <w:p w14:paraId="69069EB0" w14:textId="77777777" w:rsidR="000F42F1" w:rsidRPr="000F42F1" w:rsidRDefault="000F42F1" w:rsidP="000F42F1">
      <w:pPr>
        <w:jc w:val="both"/>
        <w:rPr>
          <w:rFonts w:ascii="Verdana" w:eastAsia="ArialMT" w:hAnsi="Verdana"/>
        </w:rPr>
      </w:pPr>
    </w:p>
    <w:p w14:paraId="3E02C4F1" w14:textId="77777777" w:rsidR="000F42F1" w:rsidRPr="000F42F1" w:rsidRDefault="000F42F1" w:rsidP="000F42F1">
      <w:pPr>
        <w:jc w:val="both"/>
        <w:rPr>
          <w:rFonts w:ascii="Verdana" w:eastAsia="ArialMT" w:hAnsi="Verdana"/>
        </w:rPr>
      </w:pPr>
      <w:r w:rsidRPr="000F42F1">
        <w:rPr>
          <w:rFonts w:ascii="Segoe UI Symbol" w:eastAsia="ArialMT" w:hAnsi="Segoe UI Symbol" w:cs="Segoe UI Symbol"/>
          <w:b/>
          <w:bCs/>
        </w:rPr>
        <w:t>➢</w:t>
      </w:r>
      <w:r w:rsidRPr="000F42F1">
        <w:rPr>
          <w:rFonts w:ascii="Verdana" w:eastAsia="ArialMT" w:hAnsi="Verdana"/>
          <w:b/>
          <w:bCs/>
        </w:rPr>
        <w:t xml:space="preserve"> Fase 3:</w:t>
      </w:r>
      <w:r w:rsidRPr="000F42F1">
        <w:rPr>
          <w:rFonts w:ascii="Verdana" w:eastAsia="ArialMT" w:hAnsi="Verdana"/>
        </w:rPr>
        <w:t xml:space="preserve"> Em 31/7/2023, a AGE efetivou a cisão parcial da BRB Administradora e Corretora de Seguros, transferindo parte do patrimônio à Cartão BRB S.A, com base no valor equivalente à participação na BRB Serviços;</w:t>
      </w:r>
    </w:p>
    <w:p w14:paraId="0B4A26D3" w14:textId="77777777" w:rsidR="000F42F1" w:rsidRPr="000F42F1" w:rsidRDefault="000F42F1" w:rsidP="000F42F1">
      <w:pPr>
        <w:jc w:val="both"/>
        <w:rPr>
          <w:rFonts w:ascii="Verdana" w:eastAsia="ArialMT" w:hAnsi="Verdana"/>
        </w:rPr>
      </w:pPr>
    </w:p>
    <w:p w14:paraId="4E96713F" w14:textId="01EE3710" w:rsidR="007546FF" w:rsidRDefault="000F42F1" w:rsidP="000F42F1">
      <w:pPr>
        <w:jc w:val="both"/>
        <w:rPr>
          <w:rFonts w:ascii="Verdana" w:eastAsia="ArialMT" w:hAnsi="Verdana"/>
        </w:rPr>
      </w:pPr>
      <w:r w:rsidRPr="000F42F1">
        <w:rPr>
          <w:rFonts w:ascii="Segoe UI Symbol" w:eastAsia="ArialMT" w:hAnsi="Segoe UI Symbol" w:cs="Segoe UI Symbol"/>
          <w:b/>
          <w:bCs/>
        </w:rPr>
        <w:t>➢</w:t>
      </w:r>
      <w:r w:rsidRPr="000F42F1">
        <w:rPr>
          <w:rFonts w:ascii="Verdana" w:eastAsia="ArialMT" w:hAnsi="Verdana"/>
          <w:b/>
          <w:bCs/>
        </w:rPr>
        <w:t xml:space="preserve"> Fase 4:</w:t>
      </w:r>
      <w:r w:rsidRPr="000F42F1">
        <w:rPr>
          <w:rFonts w:ascii="Verdana" w:eastAsia="ArialMT" w:hAnsi="Verdana"/>
        </w:rPr>
        <w:t xml:space="preserve"> Na Assembleia Geral Extraordinária da Cartão BRB S.A, foi aprovada a cisão parcial da Cartão BRB S.A e a transferência das participações acionárias na Corretora BRB, BRB Serviços e BSB Participações para o BRB. A conclusão desta fase ocorreu em 12/1/2024.</w:t>
      </w:r>
    </w:p>
    <w:p w14:paraId="6A7DB64A" w14:textId="77777777" w:rsidR="000F42F1" w:rsidRDefault="000F42F1" w:rsidP="000F42F1">
      <w:pPr>
        <w:jc w:val="both"/>
        <w:rPr>
          <w:rFonts w:ascii="Verdana" w:eastAsia="ArialMT" w:hAnsi="Verdana"/>
        </w:rPr>
      </w:pPr>
    </w:p>
    <w:p w14:paraId="3C1E60BC" w14:textId="2F2C59D7" w:rsidR="000F42F1" w:rsidRDefault="000F42F1" w:rsidP="000F42F1">
      <w:pPr>
        <w:jc w:val="both"/>
        <w:rPr>
          <w:rFonts w:ascii="Verdana" w:eastAsia="ArialMT" w:hAnsi="Verdana"/>
        </w:rPr>
      </w:pPr>
      <w:r w:rsidRPr="000F42F1">
        <w:rPr>
          <w:rFonts w:ascii="Verdana" w:eastAsia="ArialMT" w:hAnsi="Verdana"/>
        </w:rPr>
        <w:t>O acervo líquido cindido para o BRB - Banco de Brasília S.A. foi de R$ 531.043, conforme quando abaixo:</w:t>
      </w:r>
    </w:p>
    <w:p w14:paraId="468B7167" w14:textId="77777777" w:rsidR="007546FF" w:rsidRDefault="007546FF" w:rsidP="007546FF">
      <w:pPr>
        <w:jc w:val="both"/>
        <w:rPr>
          <w:rFonts w:ascii="Verdana" w:eastAsia="ArialMT" w:hAnsi="Verdana"/>
        </w:rPr>
      </w:pPr>
    </w:p>
    <w:tbl>
      <w:tblPr>
        <w:tblW w:w="0" w:type="auto"/>
        <w:tblBorders>
          <w:top w:val="dotted" w:sz="4" w:space="0" w:color="00B0F0"/>
          <w:left w:val="dotted" w:sz="4" w:space="0" w:color="00B0F0"/>
          <w:bottom w:val="dotted" w:sz="4" w:space="0" w:color="00B0F0"/>
          <w:right w:val="dotted" w:sz="4" w:space="0" w:color="00B0F0"/>
          <w:insideH w:val="dotted" w:sz="4" w:space="0" w:color="00B0F0"/>
          <w:insideV w:val="dotted" w:sz="4" w:space="0" w:color="00B0F0"/>
        </w:tblBorders>
        <w:tblCellMar>
          <w:left w:w="70" w:type="dxa"/>
          <w:right w:w="70" w:type="dxa"/>
        </w:tblCellMar>
        <w:tblLook w:val="04A0" w:firstRow="1" w:lastRow="0" w:firstColumn="1" w:lastColumn="0" w:noHBand="0" w:noVBand="1"/>
      </w:tblPr>
      <w:tblGrid>
        <w:gridCol w:w="4220"/>
        <w:gridCol w:w="1596"/>
        <w:gridCol w:w="1718"/>
        <w:gridCol w:w="1590"/>
        <w:gridCol w:w="1235"/>
      </w:tblGrid>
      <w:tr w:rsidR="007546FF" w:rsidRPr="00D83317" w14:paraId="45E8F688" w14:textId="77777777" w:rsidTr="00F24544">
        <w:tc>
          <w:tcPr>
            <w:tcW w:w="4248" w:type="dxa"/>
            <w:shd w:val="clear" w:color="auto" w:fill="auto"/>
            <w:noWrap/>
            <w:vAlign w:val="center"/>
            <w:hideMark/>
          </w:tcPr>
          <w:p w14:paraId="4E42CE5E" w14:textId="77777777" w:rsidR="007546FF" w:rsidRPr="00D83317" w:rsidRDefault="007546FF" w:rsidP="00BB2746">
            <w:pPr>
              <w:rPr>
                <w:color w:val="000000"/>
              </w:rPr>
            </w:pPr>
            <w:r w:rsidRPr="00D83317">
              <w:rPr>
                <w:color w:val="000000"/>
              </w:rPr>
              <w:t> </w:t>
            </w:r>
          </w:p>
        </w:tc>
        <w:tc>
          <w:tcPr>
            <w:tcW w:w="1606" w:type="dxa"/>
            <w:shd w:val="clear" w:color="auto" w:fill="auto"/>
            <w:vAlign w:val="center"/>
            <w:hideMark/>
          </w:tcPr>
          <w:p w14:paraId="73F3C8E8" w14:textId="77777777" w:rsidR="007546FF" w:rsidRPr="00D83317" w:rsidRDefault="007546FF" w:rsidP="00BB2746">
            <w:pPr>
              <w:jc w:val="center"/>
              <w:rPr>
                <w:rFonts w:ascii="Verdana" w:hAnsi="Verdana"/>
                <w:b/>
                <w:bCs/>
                <w:color w:val="000000"/>
                <w:sz w:val="16"/>
                <w:szCs w:val="16"/>
              </w:rPr>
            </w:pPr>
            <w:r w:rsidRPr="00D83317">
              <w:rPr>
                <w:rFonts w:ascii="Verdana" w:hAnsi="Verdana" w:cs="Calibri"/>
                <w:b/>
                <w:bCs/>
                <w:color w:val="000000"/>
                <w:sz w:val="16"/>
                <w:szCs w:val="16"/>
              </w:rPr>
              <w:t>BRB Administradora e Corretora de Seguros S.A.</w:t>
            </w:r>
          </w:p>
        </w:tc>
        <w:tc>
          <w:tcPr>
            <w:tcW w:w="0" w:type="auto"/>
            <w:shd w:val="clear" w:color="auto" w:fill="auto"/>
            <w:noWrap/>
            <w:vAlign w:val="center"/>
            <w:hideMark/>
          </w:tcPr>
          <w:p w14:paraId="6A6F6789" w14:textId="77777777" w:rsidR="007546FF" w:rsidRPr="00D83317" w:rsidRDefault="007546FF" w:rsidP="00BB2746">
            <w:pPr>
              <w:jc w:val="center"/>
              <w:rPr>
                <w:rFonts w:ascii="Verdana" w:hAnsi="Verdana"/>
                <w:b/>
                <w:bCs/>
                <w:color w:val="000000"/>
                <w:sz w:val="16"/>
                <w:szCs w:val="16"/>
              </w:rPr>
            </w:pPr>
            <w:r w:rsidRPr="00D83317">
              <w:rPr>
                <w:rFonts w:ascii="Verdana" w:hAnsi="Verdana" w:cs="Calibri"/>
                <w:b/>
                <w:bCs/>
                <w:color w:val="000000"/>
                <w:sz w:val="16"/>
                <w:szCs w:val="16"/>
              </w:rPr>
              <w:t>BRB Serviços S.A.</w:t>
            </w:r>
          </w:p>
        </w:tc>
        <w:tc>
          <w:tcPr>
            <w:tcW w:w="1600" w:type="dxa"/>
            <w:shd w:val="clear" w:color="auto" w:fill="auto"/>
            <w:noWrap/>
            <w:vAlign w:val="center"/>
            <w:hideMark/>
          </w:tcPr>
          <w:p w14:paraId="4EE3EB54" w14:textId="77777777" w:rsidR="007546FF" w:rsidRPr="00D83317" w:rsidRDefault="007546FF" w:rsidP="00BB2746">
            <w:pPr>
              <w:jc w:val="center"/>
              <w:rPr>
                <w:rFonts w:ascii="Verdana" w:hAnsi="Verdana"/>
                <w:b/>
                <w:bCs/>
                <w:color w:val="000000"/>
                <w:sz w:val="16"/>
                <w:szCs w:val="16"/>
              </w:rPr>
            </w:pPr>
            <w:r w:rsidRPr="00D83317">
              <w:rPr>
                <w:rFonts w:ascii="Verdana" w:hAnsi="Verdana" w:cs="Calibri"/>
                <w:b/>
                <w:bCs/>
                <w:color w:val="000000"/>
                <w:sz w:val="16"/>
                <w:szCs w:val="16"/>
              </w:rPr>
              <w:t>BSB Participações S.A.</w:t>
            </w:r>
          </w:p>
        </w:tc>
        <w:tc>
          <w:tcPr>
            <w:tcW w:w="1243" w:type="dxa"/>
            <w:shd w:val="clear" w:color="auto" w:fill="auto"/>
            <w:noWrap/>
            <w:vAlign w:val="center"/>
            <w:hideMark/>
          </w:tcPr>
          <w:p w14:paraId="18C7D953" w14:textId="77777777" w:rsidR="007546FF" w:rsidRPr="00D83317" w:rsidRDefault="007546FF" w:rsidP="00BB2746">
            <w:pPr>
              <w:jc w:val="center"/>
              <w:rPr>
                <w:rFonts w:ascii="Verdana" w:hAnsi="Verdana"/>
                <w:b/>
                <w:bCs/>
                <w:color w:val="000000"/>
                <w:sz w:val="16"/>
                <w:szCs w:val="16"/>
              </w:rPr>
            </w:pPr>
            <w:r w:rsidRPr="00D83317">
              <w:rPr>
                <w:rFonts w:ascii="Verdana" w:hAnsi="Verdana" w:cs="Calibri"/>
                <w:b/>
                <w:bCs/>
                <w:color w:val="000000"/>
                <w:sz w:val="16"/>
                <w:szCs w:val="16"/>
              </w:rPr>
              <w:t>Total</w:t>
            </w:r>
          </w:p>
        </w:tc>
      </w:tr>
      <w:tr w:rsidR="007546FF" w:rsidRPr="00D83317" w14:paraId="4AF61BA5" w14:textId="77777777" w:rsidTr="00F24544">
        <w:tc>
          <w:tcPr>
            <w:tcW w:w="4248" w:type="dxa"/>
            <w:shd w:val="clear" w:color="auto" w:fill="auto"/>
            <w:noWrap/>
            <w:vAlign w:val="center"/>
            <w:hideMark/>
          </w:tcPr>
          <w:p w14:paraId="15468DC9" w14:textId="77777777" w:rsidR="007546FF" w:rsidRPr="00D83317" w:rsidRDefault="007546FF" w:rsidP="00BB2746">
            <w:pPr>
              <w:rPr>
                <w:rFonts w:ascii="Verdana" w:hAnsi="Verdana"/>
                <w:b/>
                <w:bCs/>
                <w:color w:val="000000"/>
                <w:sz w:val="16"/>
                <w:szCs w:val="16"/>
              </w:rPr>
            </w:pPr>
            <w:r w:rsidRPr="00D83317">
              <w:rPr>
                <w:rFonts w:ascii="Verdana" w:hAnsi="Verdana" w:cs="Calibri"/>
                <w:b/>
                <w:bCs/>
                <w:color w:val="000000"/>
                <w:sz w:val="16"/>
                <w:szCs w:val="16"/>
              </w:rPr>
              <w:t>Saldo Antes da Cisão Parcial em 31/12/2022</w:t>
            </w:r>
          </w:p>
        </w:tc>
        <w:tc>
          <w:tcPr>
            <w:tcW w:w="1606" w:type="dxa"/>
            <w:shd w:val="clear" w:color="auto" w:fill="auto"/>
            <w:noWrap/>
            <w:vAlign w:val="center"/>
            <w:hideMark/>
          </w:tcPr>
          <w:p w14:paraId="4EBA0B58"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421.348</w:t>
            </w:r>
          </w:p>
        </w:tc>
        <w:tc>
          <w:tcPr>
            <w:tcW w:w="0" w:type="auto"/>
            <w:shd w:val="clear" w:color="auto" w:fill="auto"/>
            <w:noWrap/>
            <w:vAlign w:val="center"/>
            <w:hideMark/>
          </w:tcPr>
          <w:p w14:paraId="52521911"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w:t>
            </w:r>
          </w:p>
        </w:tc>
        <w:tc>
          <w:tcPr>
            <w:tcW w:w="1600" w:type="dxa"/>
            <w:shd w:val="clear" w:color="auto" w:fill="auto"/>
            <w:noWrap/>
            <w:vAlign w:val="center"/>
            <w:hideMark/>
          </w:tcPr>
          <w:p w14:paraId="329882CF"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8</w:t>
            </w:r>
          </w:p>
        </w:tc>
        <w:tc>
          <w:tcPr>
            <w:tcW w:w="1243" w:type="dxa"/>
            <w:shd w:val="clear" w:color="auto" w:fill="auto"/>
            <w:noWrap/>
            <w:vAlign w:val="center"/>
            <w:hideMark/>
          </w:tcPr>
          <w:p w14:paraId="1FDF0CAD"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421.356</w:t>
            </w:r>
          </w:p>
        </w:tc>
      </w:tr>
      <w:tr w:rsidR="007546FF" w:rsidRPr="00D83317" w14:paraId="0DDCDCEB" w14:textId="77777777" w:rsidTr="00F24544">
        <w:tc>
          <w:tcPr>
            <w:tcW w:w="4248" w:type="dxa"/>
            <w:shd w:val="clear" w:color="auto" w:fill="auto"/>
            <w:noWrap/>
            <w:vAlign w:val="center"/>
            <w:hideMark/>
          </w:tcPr>
          <w:p w14:paraId="5E8F57C4" w14:textId="77777777" w:rsidR="007546FF" w:rsidRPr="00D83317" w:rsidRDefault="007546FF" w:rsidP="00BB2746">
            <w:pPr>
              <w:rPr>
                <w:rFonts w:ascii="Verdana" w:hAnsi="Verdana"/>
                <w:color w:val="000000"/>
                <w:sz w:val="16"/>
                <w:szCs w:val="16"/>
              </w:rPr>
            </w:pPr>
            <w:r w:rsidRPr="00D83317">
              <w:rPr>
                <w:rFonts w:ascii="Verdana" w:hAnsi="Verdana" w:cs="Calibri"/>
                <w:color w:val="000000"/>
                <w:sz w:val="16"/>
                <w:szCs w:val="16"/>
              </w:rPr>
              <w:t>Parcela Cindida em 31/07/2023</w:t>
            </w:r>
          </w:p>
        </w:tc>
        <w:tc>
          <w:tcPr>
            <w:tcW w:w="1606" w:type="dxa"/>
            <w:shd w:val="clear" w:color="auto" w:fill="auto"/>
            <w:noWrap/>
            <w:vAlign w:val="center"/>
            <w:hideMark/>
          </w:tcPr>
          <w:p w14:paraId="3C26D757"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(31.180)</w:t>
            </w:r>
          </w:p>
        </w:tc>
        <w:tc>
          <w:tcPr>
            <w:tcW w:w="0" w:type="auto"/>
            <w:shd w:val="clear" w:color="auto" w:fill="auto"/>
            <w:noWrap/>
            <w:vAlign w:val="center"/>
            <w:hideMark/>
          </w:tcPr>
          <w:p w14:paraId="391FF5FA"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31.180</w:t>
            </w:r>
          </w:p>
        </w:tc>
        <w:tc>
          <w:tcPr>
            <w:tcW w:w="1600" w:type="dxa"/>
            <w:shd w:val="clear" w:color="auto" w:fill="auto"/>
            <w:noWrap/>
            <w:vAlign w:val="center"/>
            <w:hideMark/>
          </w:tcPr>
          <w:p w14:paraId="1A2C5BB4"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243" w:type="dxa"/>
            <w:shd w:val="clear" w:color="auto" w:fill="auto"/>
            <w:noWrap/>
            <w:vAlign w:val="center"/>
            <w:hideMark/>
          </w:tcPr>
          <w:p w14:paraId="32C6C0BD"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r>
      <w:tr w:rsidR="007546FF" w:rsidRPr="00D83317" w14:paraId="677E50D2" w14:textId="77777777" w:rsidTr="00F24544">
        <w:tc>
          <w:tcPr>
            <w:tcW w:w="4248" w:type="dxa"/>
            <w:shd w:val="clear" w:color="auto" w:fill="auto"/>
            <w:noWrap/>
            <w:vAlign w:val="center"/>
            <w:hideMark/>
          </w:tcPr>
          <w:p w14:paraId="6D13D712" w14:textId="77777777" w:rsidR="007546FF" w:rsidRPr="00D83317" w:rsidRDefault="007546FF" w:rsidP="00BB2746">
            <w:pPr>
              <w:rPr>
                <w:rFonts w:ascii="Verdana" w:hAnsi="Verdana"/>
                <w:b/>
                <w:bCs/>
                <w:color w:val="000000"/>
                <w:sz w:val="16"/>
                <w:szCs w:val="16"/>
              </w:rPr>
            </w:pPr>
            <w:r w:rsidRPr="00D83317">
              <w:rPr>
                <w:rFonts w:ascii="Verdana" w:hAnsi="Verdana" w:cs="Calibri"/>
                <w:b/>
                <w:bCs/>
                <w:color w:val="000000"/>
                <w:sz w:val="16"/>
                <w:szCs w:val="16"/>
              </w:rPr>
              <w:t>Saldo Após Cisão</w:t>
            </w:r>
          </w:p>
        </w:tc>
        <w:tc>
          <w:tcPr>
            <w:tcW w:w="1606" w:type="dxa"/>
            <w:shd w:val="clear" w:color="auto" w:fill="auto"/>
            <w:noWrap/>
            <w:vAlign w:val="center"/>
            <w:hideMark/>
          </w:tcPr>
          <w:p w14:paraId="2D2EB41E"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390.168</w:t>
            </w:r>
          </w:p>
        </w:tc>
        <w:tc>
          <w:tcPr>
            <w:tcW w:w="0" w:type="auto"/>
            <w:shd w:val="clear" w:color="auto" w:fill="auto"/>
            <w:noWrap/>
            <w:vAlign w:val="center"/>
            <w:hideMark/>
          </w:tcPr>
          <w:p w14:paraId="73C0AFFF"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31.180</w:t>
            </w:r>
          </w:p>
        </w:tc>
        <w:tc>
          <w:tcPr>
            <w:tcW w:w="1600" w:type="dxa"/>
            <w:shd w:val="clear" w:color="auto" w:fill="auto"/>
            <w:noWrap/>
            <w:vAlign w:val="center"/>
            <w:hideMark/>
          </w:tcPr>
          <w:p w14:paraId="422CC651"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8</w:t>
            </w:r>
          </w:p>
        </w:tc>
        <w:tc>
          <w:tcPr>
            <w:tcW w:w="1243" w:type="dxa"/>
            <w:shd w:val="clear" w:color="auto" w:fill="auto"/>
            <w:noWrap/>
            <w:vAlign w:val="center"/>
            <w:hideMark/>
          </w:tcPr>
          <w:p w14:paraId="4AC0F4DB"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421.356</w:t>
            </w:r>
          </w:p>
        </w:tc>
      </w:tr>
      <w:tr w:rsidR="007546FF" w:rsidRPr="00D83317" w14:paraId="1233F7A5" w14:textId="77777777" w:rsidTr="00F24544">
        <w:tc>
          <w:tcPr>
            <w:tcW w:w="4248" w:type="dxa"/>
            <w:shd w:val="clear" w:color="auto" w:fill="auto"/>
            <w:noWrap/>
            <w:vAlign w:val="center"/>
            <w:hideMark/>
          </w:tcPr>
          <w:p w14:paraId="73EF6B44" w14:textId="77777777" w:rsidR="007546FF" w:rsidRPr="00D83317" w:rsidRDefault="007546FF" w:rsidP="00BB2746">
            <w:pPr>
              <w:rPr>
                <w:rFonts w:ascii="Verdana" w:hAnsi="Verdana"/>
                <w:color w:val="000000"/>
                <w:sz w:val="16"/>
                <w:szCs w:val="16"/>
              </w:rPr>
            </w:pPr>
            <w:r w:rsidRPr="00D83317">
              <w:rPr>
                <w:rFonts w:ascii="Verdana" w:hAnsi="Verdana" w:cs="Calibri"/>
                <w:color w:val="000000"/>
                <w:sz w:val="16"/>
                <w:szCs w:val="16"/>
              </w:rPr>
              <w:t>Dividendos Propostos a Receber</w:t>
            </w:r>
          </w:p>
        </w:tc>
        <w:tc>
          <w:tcPr>
            <w:tcW w:w="1606" w:type="dxa"/>
            <w:shd w:val="clear" w:color="auto" w:fill="auto"/>
            <w:noWrap/>
            <w:vAlign w:val="center"/>
            <w:hideMark/>
          </w:tcPr>
          <w:p w14:paraId="42F30DE2"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(72.292)</w:t>
            </w:r>
          </w:p>
        </w:tc>
        <w:tc>
          <w:tcPr>
            <w:tcW w:w="0" w:type="auto"/>
            <w:shd w:val="clear" w:color="auto" w:fill="auto"/>
            <w:noWrap/>
            <w:vAlign w:val="center"/>
            <w:hideMark/>
          </w:tcPr>
          <w:p w14:paraId="01686C73"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600" w:type="dxa"/>
            <w:shd w:val="clear" w:color="auto" w:fill="auto"/>
            <w:noWrap/>
            <w:vAlign w:val="center"/>
            <w:hideMark/>
          </w:tcPr>
          <w:p w14:paraId="1E1526FC"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243" w:type="dxa"/>
            <w:shd w:val="clear" w:color="auto" w:fill="auto"/>
            <w:noWrap/>
            <w:vAlign w:val="center"/>
            <w:hideMark/>
          </w:tcPr>
          <w:p w14:paraId="2C8555A9"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(72.292)</w:t>
            </w:r>
          </w:p>
        </w:tc>
      </w:tr>
      <w:tr w:rsidR="007546FF" w:rsidRPr="00D83317" w14:paraId="2EA16F88" w14:textId="77777777" w:rsidTr="00F24544">
        <w:tc>
          <w:tcPr>
            <w:tcW w:w="4248" w:type="dxa"/>
            <w:shd w:val="clear" w:color="auto" w:fill="auto"/>
            <w:noWrap/>
            <w:vAlign w:val="center"/>
            <w:hideMark/>
          </w:tcPr>
          <w:p w14:paraId="6EB03C75" w14:textId="77777777" w:rsidR="007546FF" w:rsidRPr="00D83317" w:rsidRDefault="007546FF" w:rsidP="00BB2746">
            <w:pPr>
              <w:rPr>
                <w:rFonts w:ascii="Verdana" w:hAnsi="Verdana"/>
                <w:color w:val="000000"/>
                <w:sz w:val="16"/>
                <w:szCs w:val="16"/>
              </w:rPr>
            </w:pPr>
            <w:r w:rsidRPr="00D83317">
              <w:rPr>
                <w:rFonts w:ascii="Verdana" w:hAnsi="Verdana" w:cs="Calibri"/>
                <w:color w:val="000000"/>
                <w:sz w:val="16"/>
                <w:szCs w:val="16"/>
              </w:rPr>
              <w:t>Integralização de Capital</w:t>
            </w:r>
          </w:p>
        </w:tc>
        <w:tc>
          <w:tcPr>
            <w:tcW w:w="1606" w:type="dxa"/>
            <w:shd w:val="clear" w:color="auto" w:fill="auto"/>
            <w:noWrap/>
            <w:vAlign w:val="center"/>
            <w:hideMark/>
          </w:tcPr>
          <w:p w14:paraId="7A0C4FF2"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163.696</w:t>
            </w:r>
          </w:p>
        </w:tc>
        <w:tc>
          <w:tcPr>
            <w:tcW w:w="0" w:type="auto"/>
            <w:shd w:val="clear" w:color="auto" w:fill="auto"/>
            <w:noWrap/>
            <w:vAlign w:val="center"/>
            <w:hideMark/>
          </w:tcPr>
          <w:p w14:paraId="4563EDAD"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600" w:type="dxa"/>
            <w:shd w:val="clear" w:color="auto" w:fill="auto"/>
            <w:noWrap/>
            <w:vAlign w:val="center"/>
            <w:hideMark/>
          </w:tcPr>
          <w:p w14:paraId="25A1DBF1"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243" w:type="dxa"/>
            <w:shd w:val="clear" w:color="auto" w:fill="auto"/>
            <w:noWrap/>
            <w:vAlign w:val="center"/>
            <w:hideMark/>
          </w:tcPr>
          <w:p w14:paraId="4D7F7B13" w14:textId="77777777" w:rsidR="007546FF" w:rsidRPr="00D83317" w:rsidRDefault="007546FF" w:rsidP="00917907">
            <w:pPr>
              <w:ind w:left="21"/>
              <w:jc w:val="right"/>
              <w:rPr>
                <w:rFonts w:ascii="Verdana" w:hAnsi="Verdana"/>
                <w:color w:val="000000"/>
                <w:sz w:val="16"/>
                <w:szCs w:val="16"/>
              </w:rPr>
            </w:pPr>
            <w:r w:rsidRPr="00D83317">
              <w:rPr>
                <w:rFonts w:ascii="Verdana" w:hAnsi="Verdana" w:cs="Calibri"/>
                <w:color w:val="000000"/>
                <w:sz w:val="16"/>
                <w:szCs w:val="16"/>
              </w:rPr>
              <w:t>163.696</w:t>
            </w:r>
          </w:p>
        </w:tc>
      </w:tr>
      <w:tr w:rsidR="007546FF" w:rsidRPr="00D83317" w14:paraId="2C57768C" w14:textId="77777777" w:rsidTr="00F24544">
        <w:tc>
          <w:tcPr>
            <w:tcW w:w="4248" w:type="dxa"/>
            <w:shd w:val="clear" w:color="auto" w:fill="auto"/>
            <w:noWrap/>
            <w:vAlign w:val="center"/>
            <w:hideMark/>
          </w:tcPr>
          <w:p w14:paraId="02406FE7" w14:textId="77777777" w:rsidR="007546FF" w:rsidRPr="00D83317" w:rsidRDefault="007546FF" w:rsidP="00BB2746">
            <w:pPr>
              <w:rPr>
                <w:rFonts w:ascii="Verdana" w:hAnsi="Verdana"/>
                <w:color w:val="000000"/>
                <w:sz w:val="16"/>
                <w:szCs w:val="16"/>
              </w:rPr>
            </w:pPr>
            <w:r w:rsidRPr="00D83317">
              <w:rPr>
                <w:rFonts w:ascii="Verdana" w:hAnsi="Verdana" w:cs="Calibri"/>
                <w:color w:val="000000"/>
                <w:sz w:val="16"/>
                <w:szCs w:val="16"/>
              </w:rPr>
              <w:t>Redução de Capital</w:t>
            </w:r>
          </w:p>
        </w:tc>
        <w:tc>
          <w:tcPr>
            <w:tcW w:w="1606" w:type="dxa"/>
            <w:shd w:val="clear" w:color="auto" w:fill="auto"/>
            <w:noWrap/>
            <w:vAlign w:val="center"/>
            <w:hideMark/>
          </w:tcPr>
          <w:p w14:paraId="7D11ACEF"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(46.731)</w:t>
            </w:r>
          </w:p>
        </w:tc>
        <w:tc>
          <w:tcPr>
            <w:tcW w:w="0" w:type="auto"/>
            <w:shd w:val="clear" w:color="auto" w:fill="auto"/>
            <w:noWrap/>
            <w:vAlign w:val="center"/>
            <w:hideMark/>
          </w:tcPr>
          <w:p w14:paraId="2A2439A0"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600" w:type="dxa"/>
            <w:shd w:val="clear" w:color="auto" w:fill="auto"/>
            <w:noWrap/>
            <w:vAlign w:val="center"/>
            <w:hideMark/>
          </w:tcPr>
          <w:p w14:paraId="4AC36FCA"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243" w:type="dxa"/>
            <w:shd w:val="clear" w:color="auto" w:fill="auto"/>
            <w:noWrap/>
            <w:vAlign w:val="center"/>
            <w:hideMark/>
          </w:tcPr>
          <w:p w14:paraId="46A468DB"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(46.731)</w:t>
            </w:r>
          </w:p>
        </w:tc>
      </w:tr>
      <w:tr w:rsidR="007546FF" w:rsidRPr="00D83317" w14:paraId="7B889390" w14:textId="77777777" w:rsidTr="00F24544">
        <w:tc>
          <w:tcPr>
            <w:tcW w:w="4248" w:type="dxa"/>
            <w:shd w:val="clear" w:color="auto" w:fill="auto"/>
            <w:noWrap/>
            <w:vAlign w:val="center"/>
            <w:hideMark/>
          </w:tcPr>
          <w:p w14:paraId="326B9C4C" w14:textId="77777777" w:rsidR="007546FF" w:rsidRPr="00D83317" w:rsidRDefault="007546FF" w:rsidP="00BB2746">
            <w:pPr>
              <w:rPr>
                <w:rFonts w:ascii="Verdana" w:hAnsi="Verdana"/>
                <w:b/>
                <w:bCs/>
                <w:color w:val="000000"/>
                <w:sz w:val="16"/>
                <w:szCs w:val="16"/>
              </w:rPr>
            </w:pPr>
            <w:r w:rsidRPr="00D83317">
              <w:rPr>
                <w:rFonts w:ascii="Verdana" w:hAnsi="Verdana" w:cs="Calibri"/>
                <w:b/>
                <w:bCs/>
                <w:color w:val="000000"/>
                <w:sz w:val="16"/>
                <w:szCs w:val="16"/>
              </w:rPr>
              <w:t>Saldo do Investimento Após atos de 31/07/2023</w:t>
            </w:r>
          </w:p>
        </w:tc>
        <w:tc>
          <w:tcPr>
            <w:tcW w:w="1606" w:type="dxa"/>
            <w:shd w:val="clear" w:color="auto" w:fill="auto"/>
            <w:noWrap/>
            <w:vAlign w:val="center"/>
            <w:hideMark/>
          </w:tcPr>
          <w:p w14:paraId="6557D55E"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434.841</w:t>
            </w:r>
          </w:p>
        </w:tc>
        <w:tc>
          <w:tcPr>
            <w:tcW w:w="0" w:type="auto"/>
            <w:shd w:val="clear" w:color="auto" w:fill="auto"/>
            <w:noWrap/>
            <w:vAlign w:val="center"/>
            <w:hideMark/>
          </w:tcPr>
          <w:p w14:paraId="75A1551B"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31.180</w:t>
            </w:r>
          </w:p>
        </w:tc>
        <w:tc>
          <w:tcPr>
            <w:tcW w:w="1600" w:type="dxa"/>
            <w:shd w:val="clear" w:color="auto" w:fill="auto"/>
            <w:noWrap/>
            <w:vAlign w:val="center"/>
            <w:hideMark/>
          </w:tcPr>
          <w:p w14:paraId="494AE478"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8</w:t>
            </w:r>
          </w:p>
        </w:tc>
        <w:tc>
          <w:tcPr>
            <w:tcW w:w="1243" w:type="dxa"/>
            <w:shd w:val="clear" w:color="auto" w:fill="auto"/>
            <w:noWrap/>
            <w:vAlign w:val="center"/>
            <w:hideMark/>
          </w:tcPr>
          <w:p w14:paraId="592BAC94"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466.029</w:t>
            </w:r>
          </w:p>
        </w:tc>
      </w:tr>
      <w:tr w:rsidR="007546FF" w:rsidRPr="00D83317" w14:paraId="79818AA6" w14:textId="77777777" w:rsidTr="00F24544">
        <w:tc>
          <w:tcPr>
            <w:tcW w:w="4248" w:type="dxa"/>
            <w:shd w:val="clear" w:color="auto" w:fill="auto"/>
            <w:noWrap/>
            <w:vAlign w:val="center"/>
            <w:hideMark/>
          </w:tcPr>
          <w:p w14:paraId="4191E76F" w14:textId="77777777" w:rsidR="007546FF" w:rsidRPr="00D83317" w:rsidRDefault="007546FF" w:rsidP="00BB2746">
            <w:pPr>
              <w:rPr>
                <w:rFonts w:ascii="Verdana" w:hAnsi="Verdana"/>
                <w:color w:val="000000"/>
                <w:sz w:val="16"/>
                <w:szCs w:val="16"/>
              </w:rPr>
            </w:pPr>
            <w:r w:rsidRPr="00D83317">
              <w:rPr>
                <w:rFonts w:ascii="Verdana" w:hAnsi="Verdana" w:cs="Calibri"/>
                <w:color w:val="000000"/>
                <w:sz w:val="16"/>
                <w:szCs w:val="16"/>
              </w:rPr>
              <w:t>Resultado Líquido</w:t>
            </w:r>
          </w:p>
        </w:tc>
        <w:tc>
          <w:tcPr>
            <w:tcW w:w="1606" w:type="dxa"/>
            <w:shd w:val="clear" w:color="auto" w:fill="auto"/>
            <w:noWrap/>
            <w:vAlign w:val="center"/>
            <w:hideMark/>
          </w:tcPr>
          <w:p w14:paraId="15686B5D"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64.637</w:t>
            </w:r>
          </w:p>
        </w:tc>
        <w:tc>
          <w:tcPr>
            <w:tcW w:w="0" w:type="auto"/>
            <w:shd w:val="clear" w:color="auto" w:fill="auto"/>
            <w:noWrap/>
            <w:vAlign w:val="center"/>
            <w:hideMark/>
          </w:tcPr>
          <w:p w14:paraId="61EB80B0"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376</w:t>
            </w:r>
          </w:p>
        </w:tc>
        <w:tc>
          <w:tcPr>
            <w:tcW w:w="1600" w:type="dxa"/>
            <w:shd w:val="clear" w:color="auto" w:fill="auto"/>
            <w:noWrap/>
            <w:vAlign w:val="center"/>
            <w:hideMark/>
          </w:tcPr>
          <w:p w14:paraId="22B4B8BB"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243" w:type="dxa"/>
            <w:shd w:val="clear" w:color="auto" w:fill="auto"/>
            <w:noWrap/>
            <w:vAlign w:val="center"/>
            <w:hideMark/>
          </w:tcPr>
          <w:p w14:paraId="0A1F9AC7"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65.013</w:t>
            </w:r>
          </w:p>
        </w:tc>
      </w:tr>
      <w:tr w:rsidR="007546FF" w:rsidRPr="00D83317" w14:paraId="291BF059" w14:textId="77777777" w:rsidTr="00F24544">
        <w:tc>
          <w:tcPr>
            <w:tcW w:w="4248" w:type="dxa"/>
            <w:shd w:val="clear" w:color="auto" w:fill="auto"/>
            <w:noWrap/>
            <w:vAlign w:val="center"/>
            <w:hideMark/>
          </w:tcPr>
          <w:p w14:paraId="79B0F1A5" w14:textId="77777777" w:rsidR="007546FF" w:rsidRPr="00D83317" w:rsidRDefault="007546FF" w:rsidP="00BB2746">
            <w:pPr>
              <w:rPr>
                <w:rFonts w:ascii="Verdana" w:hAnsi="Verdana"/>
                <w:color w:val="000000"/>
                <w:sz w:val="16"/>
                <w:szCs w:val="16"/>
              </w:rPr>
            </w:pPr>
            <w:r w:rsidRPr="00D83317">
              <w:rPr>
                <w:rFonts w:ascii="Verdana" w:hAnsi="Verdana" w:cs="Calibri"/>
                <w:color w:val="000000"/>
                <w:sz w:val="16"/>
                <w:szCs w:val="16"/>
              </w:rPr>
              <w:t>Dividendos a Receber</w:t>
            </w:r>
          </w:p>
        </w:tc>
        <w:tc>
          <w:tcPr>
            <w:tcW w:w="1606" w:type="dxa"/>
            <w:shd w:val="clear" w:color="auto" w:fill="auto"/>
            <w:noWrap/>
            <w:vAlign w:val="center"/>
            <w:hideMark/>
          </w:tcPr>
          <w:p w14:paraId="14334426"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(15.351)</w:t>
            </w:r>
          </w:p>
        </w:tc>
        <w:tc>
          <w:tcPr>
            <w:tcW w:w="0" w:type="auto"/>
            <w:shd w:val="clear" w:color="auto" w:fill="auto"/>
            <w:noWrap/>
            <w:vAlign w:val="center"/>
            <w:hideMark/>
          </w:tcPr>
          <w:p w14:paraId="0DCA2D5D"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(296)</w:t>
            </w:r>
          </w:p>
        </w:tc>
        <w:tc>
          <w:tcPr>
            <w:tcW w:w="1600" w:type="dxa"/>
            <w:shd w:val="clear" w:color="auto" w:fill="auto"/>
            <w:noWrap/>
            <w:vAlign w:val="center"/>
            <w:hideMark/>
          </w:tcPr>
          <w:p w14:paraId="203B0E2C"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243" w:type="dxa"/>
            <w:shd w:val="clear" w:color="auto" w:fill="auto"/>
            <w:noWrap/>
            <w:vAlign w:val="center"/>
            <w:hideMark/>
          </w:tcPr>
          <w:p w14:paraId="149B691B"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(15.647)</w:t>
            </w:r>
          </w:p>
        </w:tc>
      </w:tr>
      <w:tr w:rsidR="007546FF" w:rsidRPr="00D83317" w14:paraId="07017C3F" w14:textId="77777777" w:rsidTr="00F24544">
        <w:tc>
          <w:tcPr>
            <w:tcW w:w="4248" w:type="dxa"/>
            <w:shd w:val="clear" w:color="auto" w:fill="auto"/>
            <w:noWrap/>
            <w:vAlign w:val="center"/>
            <w:hideMark/>
          </w:tcPr>
          <w:p w14:paraId="2FE0615F" w14:textId="77777777" w:rsidR="007546FF" w:rsidRPr="00D83317" w:rsidRDefault="007546FF" w:rsidP="00BB2746">
            <w:pPr>
              <w:rPr>
                <w:rFonts w:ascii="Verdana" w:hAnsi="Verdana"/>
                <w:b/>
                <w:bCs/>
                <w:color w:val="000000"/>
                <w:sz w:val="16"/>
                <w:szCs w:val="16"/>
              </w:rPr>
            </w:pPr>
            <w:r w:rsidRPr="00D83317">
              <w:rPr>
                <w:rFonts w:ascii="Verdana" w:hAnsi="Verdana" w:cs="Calibri"/>
                <w:b/>
                <w:bCs/>
                <w:color w:val="000000"/>
                <w:sz w:val="16"/>
                <w:szCs w:val="16"/>
              </w:rPr>
              <w:t>Saldo do Investimento em 31/12/2023</w:t>
            </w:r>
          </w:p>
        </w:tc>
        <w:tc>
          <w:tcPr>
            <w:tcW w:w="1606" w:type="dxa"/>
            <w:shd w:val="clear" w:color="auto" w:fill="auto"/>
            <w:noWrap/>
            <w:vAlign w:val="center"/>
            <w:hideMark/>
          </w:tcPr>
          <w:p w14:paraId="4E044796"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484.127</w:t>
            </w:r>
          </w:p>
        </w:tc>
        <w:tc>
          <w:tcPr>
            <w:tcW w:w="0" w:type="auto"/>
            <w:shd w:val="clear" w:color="auto" w:fill="auto"/>
            <w:noWrap/>
            <w:vAlign w:val="center"/>
            <w:hideMark/>
          </w:tcPr>
          <w:p w14:paraId="153B29AD"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31.260</w:t>
            </w:r>
          </w:p>
        </w:tc>
        <w:tc>
          <w:tcPr>
            <w:tcW w:w="1600" w:type="dxa"/>
            <w:shd w:val="clear" w:color="auto" w:fill="auto"/>
            <w:noWrap/>
            <w:vAlign w:val="center"/>
            <w:hideMark/>
          </w:tcPr>
          <w:p w14:paraId="19BA7FB5"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8</w:t>
            </w:r>
          </w:p>
        </w:tc>
        <w:tc>
          <w:tcPr>
            <w:tcW w:w="1243" w:type="dxa"/>
            <w:shd w:val="clear" w:color="auto" w:fill="auto"/>
            <w:noWrap/>
            <w:vAlign w:val="center"/>
            <w:hideMark/>
          </w:tcPr>
          <w:p w14:paraId="22C1FC87"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515.395</w:t>
            </w:r>
          </w:p>
        </w:tc>
      </w:tr>
      <w:tr w:rsidR="007546FF" w:rsidRPr="00D83317" w14:paraId="407A52C9" w14:textId="77777777" w:rsidTr="00F24544">
        <w:tc>
          <w:tcPr>
            <w:tcW w:w="4248" w:type="dxa"/>
            <w:shd w:val="clear" w:color="auto" w:fill="auto"/>
            <w:noWrap/>
            <w:vAlign w:val="center"/>
            <w:hideMark/>
          </w:tcPr>
          <w:p w14:paraId="5F082F03" w14:textId="77777777" w:rsidR="007546FF" w:rsidRPr="00D83317" w:rsidRDefault="007546FF" w:rsidP="00BB2746">
            <w:pPr>
              <w:rPr>
                <w:rFonts w:ascii="Verdana" w:hAnsi="Verdana"/>
                <w:color w:val="000000"/>
                <w:sz w:val="16"/>
                <w:szCs w:val="16"/>
              </w:rPr>
            </w:pPr>
            <w:r w:rsidRPr="00D83317">
              <w:rPr>
                <w:rFonts w:ascii="Verdana" w:hAnsi="Verdana" w:cs="Calibri"/>
                <w:color w:val="000000"/>
                <w:sz w:val="16"/>
                <w:szCs w:val="16"/>
              </w:rPr>
              <w:t>Reversão Dividendos a Receber</w:t>
            </w:r>
          </w:p>
        </w:tc>
        <w:tc>
          <w:tcPr>
            <w:tcW w:w="1606" w:type="dxa"/>
            <w:shd w:val="clear" w:color="auto" w:fill="auto"/>
            <w:noWrap/>
            <w:vAlign w:val="center"/>
            <w:hideMark/>
          </w:tcPr>
          <w:p w14:paraId="580073C9" w14:textId="004F0E5D"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15.</w:t>
            </w:r>
            <w:r w:rsidR="002E5BF2" w:rsidRPr="00D83317">
              <w:rPr>
                <w:rFonts w:ascii="Verdana" w:hAnsi="Verdana" w:cs="Calibri"/>
                <w:color w:val="000000"/>
                <w:sz w:val="16"/>
                <w:szCs w:val="16"/>
              </w:rPr>
              <w:t>35</w:t>
            </w:r>
            <w:r w:rsidR="002E5BF2">
              <w:rPr>
                <w:rFonts w:ascii="Verdana" w:hAnsi="Verdana" w:cs="Calibri"/>
                <w:color w:val="000000"/>
                <w:sz w:val="16"/>
                <w:szCs w:val="16"/>
              </w:rPr>
              <w:t>2</w:t>
            </w:r>
          </w:p>
        </w:tc>
        <w:tc>
          <w:tcPr>
            <w:tcW w:w="0" w:type="auto"/>
            <w:shd w:val="clear" w:color="auto" w:fill="auto"/>
            <w:noWrap/>
            <w:vAlign w:val="center"/>
            <w:hideMark/>
          </w:tcPr>
          <w:p w14:paraId="2466BCDD"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296</w:t>
            </w:r>
          </w:p>
        </w:tc>
        <w:tc>
          <w:tcPr>
            <w:tcW w:w="1600" w:type="dxa"/>
            <w:shd w:val="clear" w:color="auto" w:fill="auto"/>
            <w:noWrap/>
            <w:vAlign w:val="center"/>
            <w:hideMark/>
          </w:tcPr>
          <w:p w14:paraId="146831C5"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w:t>
            </w:r>
          </w:p>
        </w:tc>
        <w:tc>
          <w:tcPr>
            <w:tcW w:w="1243" w:type="dxa"/>
            <w:shd w:val="clear" w:color="auto" w:fill="auto"/>
            <w:noWrap/>
            <w:vAlign w:val="center"/>
            <w:hideMark/>
          </w:tcPr>
          <w:p w14:paraId="7C4A10FA" w14:textId="5F47EA4E"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15.</w:t>
            </w:r>
            <w:r w:rsidR="001F7C5D" w:rsidRPr="00D83317">
              <w:rPr>
                <w:rFonts w:ascii="Verdana" w:hAnsi="Verdana" w:cs="Calibri"/>
                <w:color w:val="000000"/>
                <w:sz w:val="16"/>
                <w:szCs w:val="16"/>
              </w:rPr>
              <w:t>64</w:t>
            </w:r>
            <w:r w:rsidR="001F7C5D">
              <w:rPr>
                <w:rFonts w:ascii="Verdana" w:hAnsi="Verdana" w:cs="Calibri"/>
                <w:color w:val="000000"/>
                <w:sz w:val="16"/>
                <w:szCs w:val="16"/>
              </w:rPr>
              <w:t>8</w:t>
            </w:r>
          </w:p>
        </w:tc>
      </w:tr>
      <w:tr w:rsidR="007546FF" w:rsidRPr="00D83317" w14:paraId="6999F9EA" w14:textId="77777777" w:rsidTr="00F24544">
        <w:tc>
          <w:tcPr>
            <w:tcW w:w="4248" w:type="dxa"/>
            <w:shd w:val="clear" w:color="auto" w:fill="auto"/>
            <w:noWrap/>
            <w:vAlign w:val="center"/>
            <w:hideMark/>
          </w:tcPr>
          <w:p w14:paraId="2FC6CE8C" w14:textId="77777777" w:rsidR="007546FF" w:rsidRPr="00D83317" w:rsidRDefault="007546FF" w:rsidP="00BB2746">
            <w:pPr>
              <w:rPr>
                <w:rFonts w:ascii="Verdana" w:hAnsi="Verdana"/>
                <w:color w:val="000000"/>
                <w:sz w:val="16"/>
                <w:szCs w:val="16"/>
              </w:rPr>
            </w:pPr>
            <w:r w:rsidRPr="00D83317">
              <w:rPr>
                <w:rFonts w:ascii="Verdana" w:hAnsi="Verdana" w:cs="Calibri"/>
                <w:color w:val="000000"/>
                <w:sz w:val="16"/>
                <w:szCs w:val="16"/>
              </w:rPr>
              <w:t>Parcela Cindida em 12/01/2024</w:t>
            </w:r>
          </w:p>
        </w:tc>
        <w:tc>
          <w:tcPr>
            <w:tcW w:w="1606" w:type="dxa"/>
            <w:shd w:val="clear" w:color="auto" w:fill="auto"/>
            <w:noWrap/>
            <w:vAlign w:val="center"/>
            <w:hideMark/>
          </w:tcPr>
          <w:p w14:paraId="78EEAF6A" w14:textId="10F27806"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(499.</w:t>
            </w:r>
            <w:r w:rsidR="002E5BF2" w:rsidRPr="00D83317">
              <w:rPr>
                <w:rFonts w:ascii="Verdana" w:hAnsi="Verdana" w:cs="Calibri"/>
                <w:color w:val="000000"/>
                <w:sz w:val="16"/>
                <w:szCs w:val="16"/>
              </w:rPr>
              <w:t>47</w:t>
            </w:r>
            <w:r w:rsidR="002E5BF2">
              <w:rPr>
                <w:rFonts w:ascii="Verdana" w:hAnsi="Verdana" w:cs="Calibri"/>
                <w:color w:val="000000"/>
                <w:sz w:val="16"/>
                <w:szCs w:val="16"/>
              </w:rPr>
              <w:t>9</w:t>
            </w:r>
            <w:r w:rsidRPr="00D83317">
              <w:rPr>
                <w:rFonts w:ascii="Verdana" w:hAnsi="Verdana" w:cs="Calibri"/>
                <w:color w:val="000000"/>
                <w:sz w:val="16"/>
                <w:szCs w:val="16"/>
              </w:rPr>
              <w:t>)</w:t>
            </w:r>
          </w:p>
        </w:tc>
        <w:tc>
          <w:tcPr>
            <w:tcW w:w="0" w:type="auto"/>
            <w:shd w:val="clear" w:color="auto" w:fill="auto"/>
            <w:noWrap/>
            <w:vAlign w:val="center"/>
            <w:hideMark/>
          </w:tcPr>
          <w:p w14:paraId="77CC7E8C"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(31.556)</w:t>
            </w:r>
          </w:p>
        </w:tc>
        <w:tc>
          <w:tcPr>
            <w:tcW w:w="1600" w:type="dxa"/>
            <w:shd w:val="clear" w:color="auto" w:fill="auto"/>
            <w:noWrap/>
            <w:vAlign w:val="center"/>
            <w:hideMark/>
          </w:tcPr>
          <w:p w14:paraId="7B1FC99A" w14:textId="77777777"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(8)</w:t>
            </w:r>
          </w:p>
        </w:tc>
        <w:tc>
          <w:tcPr>
            <w:tcW w:w="1243" w:type="dxa"/>
            <w:shd w:val="clear" w:color="auto" w:fill="auto"/>
            <w:noWrap/>
            <w:vAlign w:val="center"/>
            <w:hideMark/>
          </w:tcPr>
          <w:p w14:paraId="0D8605D2" w14:textId="731F5FE3" w:rsidR="007546FF" w:rsidRPr="00D83317" w:rsidRDefault="007546FF" w:rsidP="00917907">
            <w:pPr>
              <w:jc w:val="right"/>
              <w:rPr>
                <w:rFonts w:ascii="Verdana" w:hAnsi="Verdana"/>
                <w:color w:val="000000"/>
                <w:sz w:val="16"/>
                <w:szCs w:val="16"/>
              </w:rPr>
            </w:pPr>
            <w:r w:rsidRPr="00D83317">
              <w:rPr>
                <w:rFonts w:ascii="Verdana" w:hAnsi="Verdana" w:cs="Calibri"/>
                <w:color w:val="000000"/>
                <w:sz w:val="16"/>
                <w:szCs w:val="16"/>
              </w:rPr>
              <w:t>(531.</w:t>
            </w:r>
            <w:r w:rsidR="002E5BF2" w:rsidRPr="00D83317">
              <w:rPr>
                <w:rFonts w:ascii="Verdana" w:hAnsi="Verdana" w:cs="Calibri"/>
                <w:color w:val="000000"/>
                <w:sz w:val="16"/>
                <w:szCs w:val="16"/>
              </w:rPr>
              <w:t>04</w:t>
            </w:r>
            <w:r w:rsidR="002E5BF2">
              <w:rPr>
                <w:rFonts w:ascii="Verdana" w:hAnsi="Verdana" w:cs="Calibri"/>
                <w:color w:val="000000"/>
                <w:sz w:val="16"/>
                <w:szCs w:val="16"/>
              </w:rPr>
              <w:t>3</w:t>
            </w:r>
            <w:r w:rsidRPr="00D83317">
              <w:rPr>
                <w:rFonts w:ascii="Verdana" w:hAnsi="Verdana" w:cs="Calibri"/>
                <w:color w:val="000000"/>
                <w:sz w:val="16"/>
                <w:szCs w:val="16"/>
              </w:rPr>
              <w:t>)</w:t>
            </w:r>
          </w:p>
        </w:tc>
      </w:tr>
      <w:tr w:rsidR="007546FF" w:rsidRPr="00D83317" w14:paraId="3288454D" w14:textId="77777777" w:rsidTr="00F24544">
        <w:tc>
          <w:tcPr>
            <w:tcW w:w="4248" w:type="dxa"/>
            <w:shd w:val="clear" w:color="auto" w:fill="auto"/>
            <w:noWrap/>
            <w:vAlign w:val="center"/>
            <w:hideMark/>
          </w:tcPr>
          <w:p w14:paraId="531581CA" w14:textId="77777777" w:rsidR="007546FF" w:rsidRPr="00D83317" w:rsidRDefault="007546FF" w:rsidP="00BB2746">
            <w:pPr>
              <w:rPr>
                <w:rFonts w:ascii="Verdana" w:hAnsi="Verdana"/>
                <w:b/>
                <w:bCs/>
                <w:color w:val="000000"/>
                <w:sz w:val="16"/>
                <w:szCs w:val="16"/>
              </w:rPr>
            </w:pPr>
            <w:r w:rsidRPr="00D83317">
              <w:rPr>
                <w:rFonts w:ascii="Verdana" w:hAnsi="Verdana" w:cs="Calibri"/>
                <w:b/>
                <w:bCs/>
                <w:color w:val="000000"/>
                <w:sz w:val="16"/>
                <w:szCs w:val="16"/>
              </w:rPr>
              <w:t xml:space="preserve">Saldo do Investimento em 31/12/2024 </w:t>
            </w:r>
          </w:p>
        </w:tc>
        <w:tc>
          <w:tcPr>
            <w:tcW w:w="1606" w:type="dxa"/>
            <w:shd w:val="clear" w:color="auto" w:fill="auto"/>
            <w:noWrap/>
            <w:vAlign w:val="center"/>
            <w:hideMark/>
          </w:tcPr>
          <w:p w14:paraId="7B20FEEA"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w:t>
            </w:r>
          </w:p>
        </w:tc>
        <w:tc>
          <w:tcPr>
            <w:tcW w:w="0" w:type="auto"/>
            <w:shd w:val="clear" w:color="auto" w:fill="auto"/>
            <w:noWrap/>
            <w:vAlign w:val="center"/>
            <w:hideMark/>
          </w:tcPr>
          <w:p w14:paraId="3BE063B9"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w:t>
            </w:r>
          </w:p>
        </w:tc>
        <w:tc>
          <w:tcPr>
            <w:tcW w:w="1600" w:type="dxa"/>
            <w:shd w:val="clear" w:color="auto" w:fill="auto"/>
            <w:noWrap/>
            <w:vAlign w:val="center"/>
            <w:hideMark/>
          </w:tcPr>
          <w:p w14:paraId="2A5E8ED8"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w:t>
            </w:r>
          </w:p>
        </w:tc>
        <w:tc>
          <w:tcPr>
            <w:tcW w:w="1243" w:type="dxa"/>
            <w:shd w:val="clear" w:color="auto" w:fill="auto"/>
            <w:noWrap/>
            <w:vAlign w:val="center"/>
            <w:hideMark/>
          </w:tcPr>
          <w:p w14:paraId="089AB7C2" w14:textId="77777777" w:rsidR="007546FF" w:rsidRPr="00D83317" w:rsidRDefault="007546FF" w:rsidP="00917907">
            <w:pPr>
              <w:jc w:val="right"/>
              <w:rPr>
                <w:rFonts w:ascii="Verdana" w:hAnsi="Verdana"/>
                <w:b/>
                <w:bCs/>
                <w:color w:val="000000"/>
                <w:sz w:val="16"/>
                <w:szCs w:val="16"/>
              </w:rPr>
            </w:pPr>
            <w:r w:rsidRPr="00D83317">
              <w:rPr>
                <w:rFonts w:ascii="Verdana" w:hAnsi="Verdana" w:cs="Calibri"/>
                <w:b/>
                <w:bCs/>
                <w:color w:val="000000"/>
                <w:sz w:val="16"/>
                <w:szCs w:val="16"/>
              </w:rPr>
              <w:t>-</w:t>
            </w:r>
          </w:p>
        </w:tc>
      </w:tr>
      <w:bookmarkEnd w:id="1"/>
    </w:tbl>
    <w:p w14:paraId="66F56AA6" w14:textId="77777777" w:rsidR="001F7C5D" w:rsidRDefault="001F7C5D" w:rsidP="00D50B52">
      <w:pPr>
        <w:spacing w:before="240" w:after="240"/>
        <w:jc w:val="both"/>
        <w:rPr>
          <w:rFonts w:ascii="Verdana" w:hAnsi="Verdana"/>
          <w:b/>
          <w:color w:val="0070C0"/>
        </w:rPr>
      </w:pPr>
      <w:r>
        <w:rPr>
          <w:rFonts w:ascii="Verdana" w:hAnsi="Verdana"/>
          <w:b/>
          <w:color w:val="0070C0"/>
        </w:rPr>
        <w:br w:type="page"/>
      </w:r>
    </w:p>
    <w:p w14:paraId="10053F2B" w14:textId="05A6B188" w:rsidR="00DB40FC" w:rsidRPr="007005BC" w:rsidRDefault="00B919AD" w:rsidP="00D50B52">
      <w:pPr>
        <w:spacing w:before="240" w:after="240"/>
        <w:jc w:val="both"/>
        <w:rPr>
          <w:rFonts w:ascii="Verdana" w:hAnsi="Verdana"/>
          <w:b/>
        </w:rPr>
      </w:pPr>
      <w:r w:rsidRPr="007005BC">
        <w:rPr>
          <w:rFonts w:ascii="Verdana" w:hAnsi="Verdana"/>
          <w:b/>
          <w:color w:val="0070C0"/>
        </w:rPr>
        <w:lastRenderedPageBreak/>
        <w:t xml:space="preserve">Nota 2 </w:t>
      </w:r>
      <w:r w:rsidR="00CB16F3" w:rsidRPr="007005BC">
        <w:rPr>
          <w:rFonts w:ascii="Verdana" w:hAnsi="Verdana"/>
          <w:b/>
          <w:color w:val="0070C0"/>
        </w:rPr>
        <w:t xml:space="preserve">Base de </w:t>
      </w:r>
      <w:r w:rsidR="005F3B1D" w:rsidRPr="007005BC">
        <w:rPr>
          <w:rFonts w:ascii="Verdana" w:hAnsi="Verdana"/>
          <w:b/>
          <w:color w:val="0070C0"/>
        </w:rPr>
        <w:t>p</w:t>
      </w:r>
      <w:r w:rsidR="00CB16F3" w:rsidRPr="007005BC">
        <w:rPr>
          <w:rFonts w:ascii="Verdana" w:hAnsi="Verdana"/>
          <w:b/>
          <w:color w:val="0070C0"/>
        </w:rPr>
        <w:t>reparação</w:t>
      </w:r>
    </w:p>
    <w:p w14:paraId="345B11D8" w14:textId="29FD0D22" w:rsidR="00BD7E9D" w:rsidRPr="007005BC" w:rsidRDefault="006D540D" w:rsidP="0000491E">
      <w:pPr>
        <w:pStyle w:val="PargrafodaLista"/>
        <w:numPr>
          <w:ilvl w:val="0"/>
          <w:numId w:val="16"/>
        </w:numPr>
        <w:tabs>
          <w:tab w:val="left" w:pos="360"/>
        </w:tabs>
        <w:spacing w:before="240" w:after="240"/>
        <w:ind w:right="62" w:hanging="720"/>
        <w:rPr>
          <w:rFonts w:ascii="Verdana" w:hAnsi="Verdana"/>
        </w:rPr>
      </w:pPr>
      <w:r w:rsidRPr="007005BC">
        <w:rPr>
          <w:rFonts w:ascii="Verdana" w:hAnsi="Verdana"/>
        </w:rPr>
        <w:t>Apresentação das Demonstrações Contábeis.</w:t>
      </w:r>
    </w:p>
    <w:p w14:paraId="2A8A6342" w14:textId="31C98D22" w:rsidR="00737AB5" w:rsidRPr="006670FE" w:rsidRDefault="00737AB5" w:rsidP="00737AB5">
      <w:pPr>
        <w:pStyle w:val="Corpodetexto2"/>
        <w:spacing w:before="240" w:after="240"/>
        <w:rPr>
          <w:rFonts w:ascii="Verdana" w:eastAsia="ArialMT" w:hAnsi="Verdana"/>
          <w:sz w:val="20"/>
        </w:rPr>
      </w:pPr>
      <w:bookmarkStart w:id="2" w:name="_Hlk504742880"/>
      <w:r w:rsidRPr="007005BC">
        <w:rPr>
          <w:rFonts w:ascii="Verdana" w:hAnsi="Verdana"/>
          <w:sz w:val="20"/>
        </w:rPr>
        <w:t>As</w:t>
      </w:r>
      <w:r w:rsidRPr="007005BC">
        <w:rPr>
          <w:rFonts w:ascii="Verdana" w:eastAsia="Verdana" w:hAnsi="Verdana"/>
          <w:sz w:val="20"/>
        </w:rPr>
        <w:t xml:space="preserve"> </w:t>
      </w:r>
      <w:r w:rsidRPr="007005BC">
        <w:rPr>
          <w:rFonts w:ascii="Verdana" w:hAnsi="Verdana"/>
          <w:sz w:val="20"/>
        </w:rPr>
        <w:t>demonstrações contábeis</w:t>
      </w:r>
      <w:r w:rsidRPr="007005BC">
        <w:rPr>
          <w:rFonts w:ascii="Verdana" w:eastAsia="Verdana" w:hAnsi="Verdana"/>
          <w:sz w:val="20"/>
        </w:rPr>
        <w:t xml:space="preserve"> individuais </w:t>
      </w:r>
      <w:r w:rsidRPr="007005BC">
        <w:rPr>
          <w:rFonts w:ascii="Verdana" w:hAnsi="Verdana"/>
          <w:sz w:val="20"/>
        </w:rPr>
        <w:t>foram elaboradas de acordo com as práticas contábeis adotadas no Brasil e estão em conformidade</w:t>
      </w:r>
      <w:r w:rsidRPr="007005BC">
        <w:rPr>
          <w:rFonts w:ascii="Verdana" w:eastAsia="Verdana" w:hAnsi="Verdana"/>
          <w:sz w:val="20"/>
        </w:rPr>
        <w:t xml:space="preserve"> </w:t>
      </w:r>
      <w:r w:rsidRPr="007005BC">
        <w:rPr>
          <w:rFonts w:ascii="Verdana" w:hAnsi="Verdana"/>
          <w:sz w:val="20"/>
        </w:rPr>
        <w:t>com</w:t>
      </w:r>
      <w:r w:rsidRPr="007005BC">
        <w:rPr>
          <w:rFonts w:ascii="Verdana" w:eastAsia="Verdana" w:hAnsi="Verdana"/>
          <w:sz w:val="20"/>
        </w:rPr>
        <w:t xml:space="preserve"> </w:t>
      </w:r>
      <w:r w:rsidRPr="007005BC">
        <w:rPr>
          <w:rFonts w:ascii="Verdana" w:hAnsi="Verdana"/>
          <w:sz w:val="20"/>
        </w:rPr>
        <w:t>a</w:t>
      </w:r>
      <w:r w:rsidRPr="007005BC">
        <w:rPr>
          <w:rFonts w:ascii="Verdana" w:eastAsia="Verdana" w:hAnsi="Verdana"/>
          <w:sz w:val="20"/>
        </w:rPr>
        <w:t xml:space="preserve"> </w:t>
      </w:r>
      <w:r w:rsidRPr="007005BC">
        <w:rPr>
          <w:rFonts w:ascii="Verdana" w:hAnsi="Verdana"/>
          <w:sz w:val="20"/>
        </w:rPr>
        <w:t>Lei</w:t>
      </w:r>
      <w:r w:rsidRPr="007005BC">
        <w:rPr>
          <w:rFonts w:ascii="Verdana" w:eastAsia="Verdana" w:hAnsi="Verdana"/>
          <w:sz w:val="20"/>
        </w:rPr>
        <w:t xml:space="preserve"> </w:t>
      </w:r>
      <w:r w:rsidRPr="007005BC">
        <w:rPr>
          <w:rFonts w:ascii="Verdana" w:hAnsi="Verdana"/>
          <w:sz w:val="20"/>
        </w:rPr>
        <w:t>das</w:t>
      </w:r>
      <w:r w:rsidRPr="007005BC">
        <w:rPr>
          <w:rFonts w:ascii="Verdana" w:eastAsia="Verdana" w:hAnsi="Verdana"/>
          <w:sz w:val="20"/>
        </w:rPr>
        <w:t xml:space="preserve"> </w:t>
      </w:r>
      <w:r w:rsidRPr="007005BC">
        <w:rPr>
          <w:rFonts w:ascii="Verdana" w:hAnsi="Verdana"/>
          <w:sz w:val="20"/>
        </w:rPr>
        <w:t>Sociedades</w:t>
      </w:r>
      <w:r w:rsidRPr="007005BC">
        <w:rPr>
          <w:rFonts w:ascii="Verdana" w:eastAsia="Verdana" w:hAnsi="Verdana"/>
          <w:sz w:val="20"/>
        </w:rPr>
        <w:t xml:space="preserve"> </w:t>
      </w:r>
      <w:r w:rsidRPr="007005BC">
        <w:rPr>
          <w:rFonts w:ascii="Verdana" w:hAnsi="Verdana"/>
          <w:sz w:val="20"/>
        </w:rPr>
        <w:t>por</w:t>
      </w:r>
      <w:r w:rsidRPr="007005BC">
        <w:rPr>
          <w:rFonts w:ascii="Verdana" w:eastAsia="Verdana" w:hAnsi="Verdana"/>
          <w:sz w:val="20"/>
        </w:rPr>
        <w:t xml:space="preserve"> </w:t>
      </w:r>
      <w:r w:rsidRPr="007005BC">
        <w:rPr>
          <w:rFonts w:ascii="Verdana" w:hAnsi="Verdana"/>
          <w:sz w:val="20"/>
        </w:rPr>
        <w:t>Ações (Lei n.º 6.404/197</w:t>
      </w:r>
      <w:r w:rsidRPr="0081786E">
        <w:rPr>
          <w:rFonts w:ascii="Verdana" w:hAnsi="Verdana"/>
          <w:sz w:val="20"/>
        </w:rPr>
        <w:t>6),</w:t>
      </w:r>
      <w:r w:rsidRPr="0081786E">
        <w:rPr>
          <w:rFonts w:ascii="Verdana" w:eastAsia="Verdana" w:hAnsi="Verdana"/>
          <w:sz w:val="20"/>
        </w:rPr>
        <w:t xml:space="preserve"> </w:t>
      </w:r>
      <w:r w:rsidRPr="0081786E">
        <w:rPr>
          <w:rFonts w:ascii="Verdana" w:eastAsia="ArialMT" w:hAnsi="Verdana"/>
          <w:sz w:val="20"/>
        </w:rPr>
        <w:t xml:space="preserve">incluindo as alterações introduzidas pelas Leis n.º 11.638/2007 e 11.941/2009, com as Normas Brasileiras de Contabilidade editadas pelo Conselho Federal de Contabilidade - CFC e com os pronunciamentos </w:t>
      </w:r>
      <w:r w:rsidRPr="006670FE">
        <w:rPr>
          <w:rFonts w:ascii="Verdana" w:eastAsia="ArialMT" w:hAnsi="Verdana"/>
          <w:sz w:val="20"/>
        </w:rPr>
        <w:t>técnicos emitidos pelo Comitê de Pronunciamentos Contábeis – CPC.</w:t>
      </w:r>
    </w:p>
    <w:bookmarkEnd w:id="2"/>
    <w:p w14:paraId="7DD57962" w14:textId="0478EA6B" w:rsidR="00E71EE5" w:rsidRPr="009E5278" w:rsidRDefault="00776F4F" w:rsidP="006670FE">
      <w:pPr>
        <w:pStyle w:val="Corpodetexto2"/>
        <w:spacing w:before="240" w:after="240"/>
        <w:rPr>
          <w:rFonts w:ascii="Verdana" w:hAnsi="Verdana"/>
          <w:sz w:val="20"/>
          <w:szCs w:val="20"/>
        </w:rPr>
      </w:pPr>
      <w:r w:rsidRPr="009E5278">
        <w:rPr>
          <w:rFonts w:ascii="Verdana" w:eastAsia="ArialMT" w:hAnsi="Verdana"/>
          <w:sz w:val="20"/>
        </w:rPr>
        <w:t xml:space="preserve">Em </w:t>
      </w:r>
      <w:r w:rsidR="0081786E" w:rsidRPr="009E5278">
        <w:rPr>
          <w:rFonts w:ascii="Verdana" w:eastAsia="ArialMT" w:hAnsi="Verdana"/>
          <w:sz w:val="20"/>
        </w:rPr>
        <w:t>12</w:t>
      </w:r>
      <w:r w:rsidR="004D5D3A" w:rsidRPr="009E5278">
        <w:rPr>
          <w:rFonts w:ascii="Verdana" w:eastAsia="ArialMT" w:hAnsi="Verdana"/>
          <w:sz w:val="20"/>
        </w:rPr>
        <w:t xml:space="preserve"> de </w:t>
      </w:r>
      <w:r w:rsidR="0081786E" w:rsidRPr="009E5278">
        <w:rPr>
          <w:rFonts w:ascii="Verdana" w:eastAsia="ArialMT" w:hAnsi="Verdana"/>
          <w:sz w:val="20"/>
        </w:rPr>
        <w:t xml:space="preserve">janeiro </w:t>
      </w:r>
      <w:r w:rsidR="004D5D3A" w:rsidRPr="009E5278">
        <w:rPr>
          <w:rFonts w:ascii="Verdana" w:eastAsia="ArialMT" w:hAnsi="Verdana"/>
          <w:sz w:val="20"/>
        </w:rPr>
        <w:t>de 202</w:t>
      </w:r>
      <w:r w:rsidR="0081786E" w:rsidRPr="009E5278">
        <w:rPr>
          <w:rFonts w:ascii="Verdana" w:eastAsia="ArialMT" w:hAnsi="Verdana"/>
          <w:sz w:val="20"/>
        </w:rPr>
        <w:t>4</w:t>
      </w:r>
      <w:r w:rsidR="005A54B1" w:rsidRPr="009E5278">
        <w:rPr>
          <w:rFonts w:ascii="Verdana" w:eastAsia="ArialMT" w:hAnsi="Verdana"/>
          <w:sz w:val="20"/>
        </w:rPr>
        <w:t xml:space="preserve"> a Cartão BRB S.A. por meio de cisão parcial</w:t>
      </w:r>
      <w:r w:rsidR="00AF3E8E" w:rsidRPr="009E5278">
        <w:rPr>
          <w:rFonts w:ascii="Verdana" w:eastAsia="ArialMT" w:hAnsi="Verdana"/>
          <w:sz w:val="20"/>
        </w:rPr>
        <w:t>, cedeu</w:t>
      </w:r>
      <w:r w:rsidR="005A54B1" w:rsidRPr="009E5278">
        <w:rPr>
          <w:rFonts w:ascii="Verdana" w:eastAsia="ArialMT" w:hAnsi="Verdana"/>
          <w:sz w:val="20"/>
        </w:rPr>
        <w:t xml:space="preserve"> a participação acionária</w:t>
      </w:r>
      <w:r w:rsidR="00BF6260" w:rsidRPr="009E5278">
        <w:rPr>
          <w:rFonts w:ascii="Verdana" w:eastAsia="ArialMT" w:hAnsi="Verdana"/>
          <w:sz w:val="20"/>
        </w:rPr>
        <w:t xml:space="preserve"> das co</w:t>
      </w:r>
      <w:r w:rsidR="000D2071" w:rsidRPr="009E5278">
        <w:rPr>
          <w:rFonts w:ascii="Verdana" w:eastAsia="ArialMT" w:hAnsi="Verdana"/>
          <w:sz w:val="20"/>
        </w:rPr>
        <w:t xml:space="preserve">ntroladas BRB Administradora e Corretora de Seguros S.A. (“Seguros BRB”), BSB Participações S.A. e a BRB Serviços S.A. </w:t>
      </w:r>
      <w:r w:rsidR="006670FE" w:rsidRPr="009E5278">
        <w:rPr>
          <w:rFonts w:ascii="Verdana" w:eastAsia="ArialMT" w:hAnsi="Verdana"/>
          <w:sz w:val="20"/>
        </w:rPr>
        <w:t>ao seu Controlador Banco BRB S.A.</w:t>
      </w:r>
      <w:bookmarkStart w:id="3" w:name="_Hlk504742781"/>
    </w:p>
    <w:bookmarkEnd w:id="3"/>
    <w:p w14:paraId="019E9167" w14:textId="1C38141D" w:rsidR="008819A4" w:rsidRPr="003C0EE4" w:rsidRDefault="00BB2C82" w:rsidP="008819A4">
      <w:pPr>
        <w:pStyle w:val="Corpodetexto2"/>
        <w:spacing w:before="240" w:after="240"/>
        <w:rPr>
          <w:rFonts w:ascii="Verdana" w:hAnsi="Verdana"/>
          <w:sz w:val="20"/>
        </w:rPr>
      </w:pPr>
      <w:r w:rsidRPr="007005BC">
        <w:rPr>
          <w:rFonts w:ascii="Verdana" w:eastAsia="ArialMT" w:hAnsi="Verdana"/>
          <w:noProof/>
          <w:sz w:val="20"/>
        </w:rPr>
        <mc:AlternateContent>
          <mc:Choice Requires="wps">
            <w:drawing>
              <wp:anchor distT="0" distB="0" distL="114300" distR="114300" simplePos="0" relativeHeight="251658243" behindDoc="0" locked="0" layoutInCell="1" allowOverlap="1" wp14:anchorId="70DE5B66" wp14:editId="1D655A82">
                <wp:simplePos x="0" y="0"/>
                <wp:positionH relativeFrom="column">
                  <wp:posOffset>1546860</wp:posOffset>
                </wp:positionH>
                <wp:positionV relativeFrom="paragraph">
                  <wp:posOffset>118110</wp:posOffset>
                </wp:positionV>
                <wp:extent cx="0" cy="191770"/>
                <wp:effectExtent l="0" t="3175"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CF22513" id="_x0000_t32" coordsize="21600,21600" o:spt="32" o:oned="t" path="m,l21600,21600e" filled="f">
                <v:path arrowok="t" fillok="f" o:connecttype="none"/>
                <o:lock v:ext="edit" shapetype="t"/>
              </v:shapetype>
              <v:shape id="Straight Arrow Connector 4" o:spid="_x0000_s1026" type="#_x0000_t32" style="position:absolute;margin-left:121.8pt;margin-top:9.3pt;width:0;height:1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" stroked="f"/>
            </w:pict>
          </mc:Fallback>
        </mc:AlternateContent>
      </w:r>
      <w:r w:rsidRPr="007005BC">
        <w:rPr>
          <w:rFonts w:ascii="Verdana" w:eastAsia="ArialMT" w:hAnsi="Verdana"/>
          <w:noProof/>
          <w:sz w:val="20"/>
        </w:rPr>
        <mc:AlternateContent>
          <mc:Choice Requires="wps">
            <w:drawing>
              <wp:anchor distT="0" distB="0" distL="114300" distR="114300" simplePos="0" relativeHeight="251658241" behindDoc="0" locked="0" layoutInCell="1" allowOverlap="1" wp14:anchorId="544DE9D8" wp14:editId="4C10DB49">
                <wp:simplePos x="0" y="0"/>
                <wp:positionH relativeFrom="column">
                  <wp:posOffset>1365250</wp:posOffset>
                </wp:positionH>
                <wp:positionV relativeFrom="paragraph">
                  <wp:posOffset>299720</wp:posOffset>
                </wp:positionV>
                <wp:extent cx="372745" cy="9525"/>
                <wp:effectExtent l="0" t="3175" r="0" b="0"/>
                <wp:wrapNone/>
                <wp:docPr id="3" name="Connector: Elbow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2745" cy="9525"/>
                        </a:xfrm>
                        <a:prstGeom prst="bentConnector3">
                          <a:avLst>
                            <a:gd name="adj1" fmla="val 49917"/>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030221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107.5pt;margin-top:23.6pt;width:29.35pt;height:.75pt;rotation:90;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" adj="10782" stroked="f">
                <v:stroke startarrow="block" endarrow="block"/>
              </v:shape>
            </w:pict>
          </mc:Fallback>
        </mc:AlternateContent>
      </w:r>
      <w:r w:rsidRPr="007005BC">
        <w:rPr>
          <w:rFonts w:ascii="Verdana" w:eastAsia="ArialMT" w:hAnsi="Verdana"/>
          <w:noProof/>
          <w:sz w:val="20"/>
        </w:rPr>
        <mc:AlternateContent>
          <mc:Choice Requires="wps">
            <w:drawing>
              <wp:anchor distT="0" distB="0" distL="114300" distR="114300" simplePos="0" relativeHeight="251658242" behindDoc="0" locked="0" layoutInCell="1" allowOverlap="1" wp14:anchorId="3DB954DD" wp14:editId="09F977DB">
                <wp:simplePos x="0" y="0"/>
                <wp:positionH relativeFrom="column">
                  <wp:posOffset>4999990</wp:posOffset>
                </wp:positionH>
                <wp:positionV relativeFrom="paragraph">
                  <wp:posOffset>148590</wp:posOffset>
                </wp:positionV>
                <wp:extent cx="457200" cy="161925"/>
                <wp:effectExtent l="0" t="635" r="0" b="0"/>
                <wp:wrapNone/>
                <wp:docPr id="2"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7200" cy="161925"/>
                        </a:xfrm>
                        <a:prstGeom prst="bentConnector3">
                          <a:avLst>
                            <a:gd name="adj1" fmla="val 50000"/>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227076" id="Connector: Elbow 2" o:spid="_x0000_s1026" type="#_x0000_t34" style="position:absolute;margin-left:393.7pt;margin-top:11.7pt;width:36pt;height:12.75pt;rotation:9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" stroked="f">
                <v:stroke startarrow="block" endarrow="block"/>
              </v:shape>
            </w:pict>
          </mc:Fallback>
        </mc:AlternateContent>
      </w:r>
      <w:r w:rsidRPr="007005BC">
        <w:rPr>
          <w:rFonts w:ascii="Verdana" w:hAnsi="Verdana"/>
          <w:noProof/>
          <w:sz w:val="20"/>
        </w:rPr>
        <mc:AlternateContent>
          <mc:Choice Requires="wps">
            <w:drawing>
              <wp:anchor distT="0" distB="0" distL="114300" distR="114300" simplePos="0" relativeHeight="251658240" behindDoc="0" locked="0" layoutInCell="0" allowOverlap="1" wp14:anchorId="4277D0AB" wp14:editId="098D0E3C">
                <wp:simplePos x="0" y="0"/>
                <wp:positionH relativeFrom="column">
                  <wp:posOffset>4217670</wp:posOffset>
                </wp:positionH>
                <wp:positionV relativeFrom="paragraph">
                  <wp:posOffset>36195</wp:posOffset>
                </wp:positionV>
                <wp:extent cx="0" cy="182880"/>
                <wp:effectExtent l="3810" t="0" r="0" b="6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E4CB59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2.85pt" to="332.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" o:allowincell="f" stroked="f"/>
            </w:pict>
          </mc:Fallback>
        </mc:AlternateContent>
      </w:r>
      <w:r w:rsidR="008819A4" w:rsidRPr="007005BC">
        <w:rPr>
          <w:rFonts w:ascii="Verdana" w:hAnsi="Verdana"/>
          <w:sz w:val="20"/>
        </w:rPr>
        <w:t>A</w:t>
      </w:r>
      <w:r w:rsidR="008819A4" w:rsidRPr="007005BC">
        <w:rPr>
          <w:rFonts w:ascii="Verdana" w:eastAsia="Verdana" w:hAnsi="Verdana"/>
          <w:sz w:val="20"/>
        </w:rPr>
        <w:t xml:space="preserve"> </w:t>
      </w:r>
      <w:r w:rsidR="008819A4" w:rsidRPr="00CC4C45">
        <w:rPr>
          <w:rFonts w:ascii="Verdana" w:eastAsia="ArialMT" w:hAnsi="Verdana"/>
          <w:sz w:val="20"/>
        </w:rPr>
        <w:t xml:space="preserve">elaboração de demonstrações </w:t>
      </w:r>
      <w:r w:rsidR="00324EC1" w:rsidRPr="00CC4C45">
        <w:rPr>
          <w:rFonts w:ascii="Verdana" w:eastAsia="ArialMT" w:hAnsi="Verdana"/>
          <w:sz w:val="20"/>
        </w:rPr>
        <w:t>contábeis</w:t>
      </w:r>
      <w:r w:rsidR="00536AB7" w:rsidRPr="00CC4C45">
        <w:rPr>
          <w:rFonts w:ascii="Verdana" w:eastAsia="ArialMT" w:hAnsi="Verdana"/>
          <w:sz w:val="20"/>
        </w:rPr>
        <w:t xml:space="preserve"> indivi</w:t>
      </w:r>
      <w:r w:rsidR="006B40D7" w:rsidRPr="00CC4C45">
        <w:rPr>
          <w:rFonts w:ascii="Verdana" w:eastAsia="ArialMT" w:hAnsi="Verdana"/>
          <w:sz w:val="20"/>
        </w:rPr>
        <w:t>duais</w:t>
      </w:r>
      <w:r w:rsidR="008819A4" w:rsidRPr="00CC4C45">
        <w:rPr>
          <w:rFonts w:ascii="Verdana" w:eastAsia="ArialMT" w:hAnsi="Verdana"/>
          <w:sz w:val="20"/>
        </w:rPr>
        <w:t>, de acordo com as práticas contábeis adotadas no Brasil, requer que a Administração utilize julgamentos na determinação e no registro de estimativas contábeis</w:t>
      </w:r>
      <w:r w:rsidR="001D20F3" w:rsidRPr="00CC4C45">
        <w:rPr>
          <w:rFonts w:ascii="Verdana" w:eastAsia="ArialMT" w:hAnsi="Verdana"/>
          <w:sz w:val="20"/>
        </w:rPr>
        <w:t>, quando for o caso</w:t>
      </w:r>
      <w:r w:rsidR="008819A4" w:rsidRPr="00CC4C45">
        <w:rPr>
          <w:rFonts w:ascii="Verdana" w:eastAsia="ArialMT" w:hAnsi="Verdana"/>
          <w:sz w:val="20"/>
        </w:rPr>
        <w:t xml:space="preserve">. Ativos e passivos significativos sujeitos a essas estimativas e premissas incluem, principalmente, o valor de mercado dos títulos e valores mobiliários, a </w:t>
      </w:r>
      <w:r w:rsidR="008819A4" w:rsidRPr="003C0EE4">
        <w:rPr>
          <w:rFonts w:ascii="Verdana" w:eastAsia="ArialMT" w:hAnsi="Verdana"/>
          <w:sz w:val="20"/>
        </w:rPr>
        <w:t xml:space="preserve">provisão para </w:t>
      </w:r>
      <w:r w:rsidR="00C964AF" w:rsidRPr="003C0EE4">
        <w:rPr>
          <w:rFonts w:ascii="Verdana" w:eastAsia="ArialMT" w:hAnsi="Verdana"/>
          <w:sz w:val="20"/>
        </w:rPr>
        <w:t>valor recuperável</w:t>
      </w:r>
      <w:r w:rsidR="008819A4" w:rsidRPr="003C0EE4">
        <w:rPr>
          <w:rFonts w:ascii="Verdana" w:eastAsia="ArialMT" w:hAnsi="Verdana"/>
          <w:sz w:val="20"/>
        </w:rPr>
        <w:t xml:space="preserve">, a provisão para contingências e demais provisões. A liquidação das transações envolvendo essas estimativas poderá resultar em valores diferentes dos estimados, devido a imprecisões inerentes ao processo de sua determinação. </w:t>
      </w:r>
      <w:r w:rsidR="005D1396" w:rsidRPr="003C0EE4">
        <w:rPr>
          <w:rFonts w:ascii="Verdana" w:eastAsia="ArialMT" w:hAnsi="Verdana"/>
          <w:sz w:val="20"/>
        </w:rPr>
        <w:t>A Companhia</w:t>
      </w:r>
      <w:r w:rsidR="008819A4" w:rsidRPr="003C0EE4">
        <w:rPr>
          <w:rFonts w:ascii="Verdana" w:eastAsia="ArialMT" w:hAnsi="Verdana"/>
          <w:sz w:val="20"/>
        </w:rPr>
        <w:t xml:space="preserve"> revisa periodicamente essas estimativas e premissas.</w:t>
      </w:r>
    </w:p>
    <w:p w14:paraId="5A7B7C4E" w14:textId="3810AB2E" w:rsidR="00596EAA" w:rsidRPr="00686781" w:rsidRDefault="00596EAA" w:rsidP="008819A4">
      <w:pPr>
        <w:pStyle w:val="Corpodetexto2"/>
        <w:spacing w:before="240" w:after="240"/>
        <w:rPr>
          <w:rFonts w:ascii="Verdana" w:hAnsi="Verdana"/>
          <w:sz w:val="20"/>
        </w:rPr>
      </w:pPr>
      <w:r w:rsidRPr="00686781">
        <w:rPr>
          <w:rFonts w:ascii="Verdana" w:hAnsi="Verdana"/>
          <w:sz w:val="20"/>
        </w:rPr>
        <w:t xml:space="preserve">As presentes demonstrações contábeis individuais foram aprovadas pelo Conselho de Administração em </w:t>
      </w:r>
      <w:r w:rsidR="003B1AE7">
        <w:rPr>
          <w:rFonts w:ascii="Verdana" w:hAnsi="Verdana"/>
          <w:sz w:val="20"/>
        </w:rPr>
        <w:t>30</w:t>
      </w:r>
      <w:r w:rsidR="003B1AE7" w:rsidRPr="00686781">
        <w:rPr>
          <w:rFonts w:ascii="Verdana" w:hAnsi="Verdana"/>
          <w:sz w:val="20"/>
        </w:rPr>
        <w:t xml:space="preserve"> </w:t>
      </w:r>
      <w:r w:rsidRPr="00686781">
        <w:rPr>
          <w:rFonts w:ascii="Verdana" w:hAnsi="Verdana"/>
          <w:sz w:val="20"/>
        </w:rPr>
        <w:t xml:space="preserve">de </w:t>
      </w:r>
      <w:r w:rsidR="003B1AE7">
        <w:rPr>
          <w:rFonts w:ascii="Verdana" w:hAnsi="Verdana"/>
          <w:sz w:val="20"/>
        </w:rPr>
        <w:t>maio</w:t>
      </w:r>
      <w:r w:rsidR="003B1AE7">
        <w:rPr>
          <w:rFonts w:ascii="Verdana" w:hAnsi="Verdana"/>
          <w:sz w:val="20"/>
        </w:rPr>
        <w:t xml:space="preserve"> </w:t>
      </w:r>
      <w:r w:rsidRPr="00686781">
        <w:rPr>
          <w:rFonts w:ascii="Verdana" w:hAnsi="Verdana"/>
          <w:sz w:val="20"/>
        </w:rPr>
        <w:t>de 202</w:t>
      </w:r>
      <w:r w:rsidR="003A3058" w:rsidRPr="00686781">
        <w:rPr>
          <w:rFonts w:ascii="Verdana" w:hAnsi="Verdana"/>
          <w:sz w:val="20"/>
        </w:rPr>
        <w:t>5</w:t>
      </w:r>
      <w:r w:rsidRPr="00686781">
        <w:rPr>
          <w:rFonts w:ascii="Verdana" w:hAnsi="Verdana"/>
          <w:sz w:val="20"/>
        </w:rPr>
        <w:t>.</w:t>
      </w:r>
    </w:p>
    <w:p w14:paraId="0673CD02" w14:textId="5A633CD2" w:rsidR="00DB40FC" w:rsidRPr="007005BC" w:rsidRDefault="00BA6CCC" w:rsidP="00D50B52">
      <w:pPr>
        <w:spacing w:before="240" w:after="240"/>
        <w:jc w:val="both"/>
        <w:rPr>
          <w:rFonts w:ascii="Verdana" w:hAnsi="Verdana"/>
          <w:b/>
          <w:color w:val="FF0000"/>
        </w:rPr>
      </w:pPr>
      <w:r w:rsidRPr="007005BC">
        <w:rPr>
          <w:rFonts w:ascii="Verdana" w:hAnsi="Verdana"/>
          <w:b/>
          <w:color w:val="0070C0"/>
        </w:rPr>
        <w:t xml:space="preserve">Nota 3 </w:t>
      </w:r>
      <w:r w:rsidR="00DB40FC" w:rsidRPr="007005BC">
        <w:rPr>
          <w:rFonts w:ascii="Verdana" w:hAnsi="Verdana"/>
          <w:b/>
          <w:color w:val="0070C0"/>
        </w:rPr>
        <w:t>Principais</w:t>
      </w:r>
      <w:r w:rsidR="00DB40FC" w:rsidRPr="007005BC">
        <w:rPr>
          <w:rFonts w:ascii="Verdana" w:eastAsia="Verdana" w:hAnsi="Verdana"/>
          <w:b/>
          <w:color w:val="0070C0"/>
        </w:rPr>
        <w:t xml:space="preserve"> </w:t>
      </w:r>
      <w:r w:rsidR="00DB40FC" w:rsidRPr="007005BC">
        <w:rPr>
          <w:rFonts w:ascii="Verdana" w:hAnsi="Verdana"/>
          <w:b/>
          <w:color w:val="0070C0"/>
        </w:rPr>
        <w:t>práticas</w:t>
      </w:r>
      <w:r w:rsidR="00DB40FC" w:rsidRPr="007005BC">
        <w:rPr>
          <w:rFonts w:ascii="Verdana" w:eastAsia="Verdana" w:hAnsi="Verdana"/>
          <w:b/>
          <w:color w:val="0070C0"/>
        </w:rPr>
        <w:t xml:space="preserve"> </w:t>
      </w:r>
      <w:r w:rsidR="00DB40FC" w:rsidRPr="007005BC">
        <w:rPr>
          <w:rFonts w:ascii="Verdana" w:hAnsi="Verdana"/>
          <w:b/>
          <w:color w:val="0070C0"/>
        </w:rPr>
        <w:t>contábei</w:t>
      </w:r>
      <w:r w:rsidR="009B1571" w:rsidRPr="007005BC">
        <w:rPr>
          <w:rFonts w:ascii="Verdana" w:hAnsi="Verdana"/>
          <w:b/>
          <w:color w:val="0070C0"/>
        </w:rPr>
        <w:t>s</w:t>
      </w:r>
    </w:p>
    <w:p w14:paraId="238C66C6" w14:textId="77777777" w:rsidR="00994235" w:rsidRPr="007005BC" w:rsidRDefault="00994235" w:rsidP="00D83515">
      <w:pPr>
        <w:pStyle w:val="PargrafodaLista"/>
        <w:numPr>
          <w:ilvl w:val="0"/>
          <w:numId w:val="1"/>
        </w:numPr>
        <w:spacing w:before="240" w:after="240"/>
        <w:jc w:val="both"/>
        <w:rPr>
          <w:rFonts w:ascii="Verdana" w:hAnsi="Verdana"/>
        </w:rPr>
      </w:pPr>
      <w:r w:rsidRPr="007005BC">
        <w:rPr>
          <w:rFonts w:ascii="Verdana" w:hAnsi="Verdana"/>
        </w:rPr>
        <w:t xml:space="preserve">Moeda </w:t>
      </w:r>
      <w:r w:rsidR="00867758" w:rsidRPr="007005BC">
        <w:rPr>
          <w:rFonts w:ascii="Verdana" w:hAnsi="Verdana"/>
        </w:rPr>
        <w:t>f</w:t>
      </w:r>
      <w:r w:rsidRPr="007005BC">
        <w:rPr>
          <w:rFonts w:ascii="Verdana" w:hAnsi="Verdana"/>
        </w:rPr>
        <w:t>uncional e de apresentação</w:t>
      </w:r>
    </w:p>
    <w:p w14:paraId="5C4F7160" w14:textId="2E68704E" w:rsidR="00994235" w:rsidRPr="007005BC" w:rsidRDefault="00994235" w:rsidP="00994235">
      <w:pPr>
        <w:pStyle w:val="PargrafodaLista"/>
        <w:spacing w:before="240" w:after="240"/>
        <w:ind w:left="0"/>
        <w:jc w:val="both"/>
        <w:rPr>
          <w:rFonts w:ascii="Verdana" w:hAnsi="Verdana"/>
        </w:rPr>
      </w:pPr>
      <w:r w:rsidRPr="007005BC">
        <w:rPr>
          <w:rFonts w:ascii="Verdana" w:hAnsi="Verdana"/>
        </w:rPr>
        <w:t xml:space="preserve">As demonstrações </w:t>
      </w:r>
      <w:r w:rsidR="00F81534" w:rsidRPr="007005BC">
        <w:rPr>
          <w:rFonts w:ascii="Verdana" w:hAnsi="Verdana"/>
        </w:rPr>
        <w:t>contábeis</w:t>
      </w:r>
      <w:r w:rsidR="009A65A7" w:rsidRPr="007005BC">
        <w:rPr>
          <w:rFonts w:ascii="Verdana" w:hAnsi="Verdana"/>
        </w:rPr>
        <w:t xml:space="preserve"> individuais </w:t>
      </w:r>
      <w:r w:rsidRPr="007005BC">
        <w:rPr>
          <w:rFonts w:ascii="Verdana" w:hAnsi="Verdana"/>
        </w:rPr>
        <w:t xml:space="preserve">são apresentadas em </w:t>
      </w:r>
      <w:r w:rsidR="00681C17" w:rsidRPr="007005BC">
        <w:rPr>
          <w:rFonts w:ascii="Verdana" w:hAnsi="Verdana"/>
        </w:rPr>
        <w:t>R</w:t>
      </w:r>
      <w:r w:rsidRPr="007005BC">
        <w:rPr>
          <w:rFonts w:ascii="Verdana" w:hAnsi="Verdana"/>
        </w:rPr>
        <w:t>eais (R$), que é a moeda funcional e de apresentação, expressa em milhar</w:t>
      </w:r>
      <w:r w:rsidR="00A674C7" w:rsidRPr="007005BC">
        <w:rPr>
          <w:rFonts w:ascii="Verdana" w:hAnsi="Verdana"/>
        </w:rPr>
        <w:t>es</w:t>
      </w:r>
      <w:r w:rsidRPr="007005BC">
        <w:rPr>
          <w:rFonts w:ascii="Verdana" w:hAnsi="Verdana"/>
        </w:rPr>
        <w:t>.</w:t>
      </w:r>
    </w:p>
    <w:p w14:paraId="6EBD5999" w14:textId="2B2552F1" w:rsidR="00DB40FC" w:rsidRPr="00BF0E21" w:rsidRDefault="008B4C96" w:rsidP="00D83515">
      <w:pPr>
        <w:pStyle w:val="Corpodetexto2"/>
        <w:numPr>
          <w:ilvl w:val="0"/>
          <w:numId w:val="1"/>
        </w:numPr>
        <w:spacing w:before="240" w:after="240"/>
        <w:rPr>
          <w:rFonts w:ascii="Verdana" w:hAnsi="Verdana"/>
          <w:sz w:val="20"/>
        </w:rPr>
      </w:pPr>
      <w:r w:rsidRPr="00BF0E21">
        <w:rPr>
          <w:rFonts w:ascii="Verdana" w:hAnsi="Verdana"/>
          <w:sz w:val="20"/>
        </w:rPr>
        <w:t>Caixa e equivalentes de caix</w:t>
      </w:r>
      <w:r w:rsidR="0050032E" w:rsidRPr="00BF0E21">
        <w:rPr>
          <w:rFonts w:ascii="Verdana" w:hAnsi="Verdana"/>
          <w:sz w:val="20"/>
        </w:rPr>
        <w:t>a (</w:t>
      </w:r>
      <w:r w:rsidR="00527670" w:rsidRPr="00BF0E21">
        <w:rPr>
          <w:rFonts w:ascii="Verdana" w:hAnsi="Verdana"/>
          <w:sz w:val="20"/>
        </w:rPr>
        <w:t>n</w:t>
      </w:r>
      <w:r w:rsidR="0050032E" w:rsidRPr="00BF0E21">
        <w:rPr>
          <w:rFonts w:ascii="Verdana" w:hAnsi="Verdana"/>
          <w:sz w:val="20"/>
        </w:rPr>
        <w:t xml:space="preserve">ota </w:t>
      </w:r>
      <w:r w:rsidR="00680F5F" w:rsidRPr="00BF0E21">
        <w:rPr>
          <w:rFonts w:ascii="Verdana" w:hAnsi="Verdana"/>
          <w:sz w:val="20"/>
        </w:rPr>
        <w:t>4</w:t>
      </w:r>
      <w:r w:rsidR="0050032E" w:rsidRPr="00BF0E21">
        <w:rPr>
          <w:rFonts w:ascii="Verdana" w:hAnsi="Verdana"/>
          <w:sz w:val="20"/>
        </w:rPr>
        <w:t>)</w:t>
      </w:r>
    </w:p>
    <w:p w14:paraId="712327BC" w14:textId="11767189" w:rsidR="002349F8" w:rsidRPr="00BF0E21" w:rsidRDefault="002349F8" w:rsidP="00D50B52">
      <w:pPr>
        <w:tabs>
          <w:tab w:val="left" w:pos="851"/>
        </w:tabs>
        <w:spacing w:before="240" w:after="240"/>
        <w:jc w:val="both"/>
        <w:rPr>
          <w:rFonts w:ascii="Verdana" w:hAnsi="Verdana"/>
          <w:b/>
        </w:rPr>
      </w:pPr>
      <w:r w:rsidRPr="00BF0E21">
        <w:rPr>
          <w:rFonts w:ascii="Verdana" w:hAnsi="Verdana"/>
        </w:rPr>
        <w:t xml:space="preserve">São considerados como </w:t>
      </w:r>
      <w:r w:rsidR="005F3B1D" w:rsidRPr="00BF0E21">
        <w:rPr>
          <w:rFonts w:ascii="Verdana" w:hAnsi="Verdana"/>
        </w:rPr>
        <w:t>c</w:t>
      </w:r>
      <w:r w:rsidRPr="00BF0E21">
        <w:rPr>
          <w:rFonts w:ascii="Verdana" w:eastAsia="Verdana" w:hAnsi="Verdana"/>
        </w:rPr>
        <w:t xml:space="preserve">aixa e </w:t>
      </w:r>
      <w:r w:rsidR="005F3B1D" w:rsidRPr="00BF0E21">
        <w:rPr>
          <w:rFonts w:ascii="Verdana" w:eastAsia="Verdana" w:hAnsi="Verdana"/>
        </w:rPr>
        <w:t>e</w:t>
      </w:r>
      <w:r w:rsidRPr="00BF0E21">
        <w:rPr>
          <w:rFonts w:ascii="Verdana" w:eastAsia="Verdana" w:hAnsi="Verdana"/>
        </w:rPr>
        <w:t xml:space="preserve">quivalentes de </w:t>
      </w:r>
      <w:r w:rsidR="005F3B1D" w:rsidRPr="00BF0E21">
        <w:rPr>
          <w:rFonts w:ascii="Verdana" w:eastAsia="Verdana" w:hAnsi="Verdana"/>
        </w:rPr>
        <w:t>c</w:t>
      </w:r>
      <w:r w:rsidRPr="00BF0E21">
        <w:rPr>
          <w:rFonts w:ascii="Verdana" w:eastAsia="Verdana" w:hAnsi="Verdana"/>
        </w:rPr>
        <w:t>aixa os saldos das contas correntes mantidas em instituições financeiras (</w:t>
      </w:r>
      <w:r w:rsidRPr="00BF0E21">
        <w:rPr>
          <w:rFonts w:ascii="Verdana" w:hAnsi="Verdana"/>
        </w:rPr>
        <w:t>disponibilidades)</w:t>
      </w:r>
      <w:r w:rsidRPr="00BF0E21">
        <w:rPr>
          <w:rFonts w:ascii="Verdana" w:eastAsia="Verdana" w:hAnsi="Verdana"/>
        </w:rPr>
        <w:t xml:space="preserve"> </w:t>
      </w:r>
      <w:r w:rsidRPr="00BF0E21">
        <w:rPr>
          <w:rFonts w:ascii="Verdana" w:hAnsi="Verdana"/>
        </w:rPr>
        <w:t>e</w:t>
      </w:r>
      <w:r w:rsidRPr="00BF0E21">
        <w:rPr>
          <w:rFonts w:ascii="Verdana" w:eastAsia="Verdana" w:hAnsi="Verdana"/>
        </w:rPr>
        <w:t xml:space="preserve"> </w:t>
      </w:r>
      <w:r w:rsidRPr="00BF0E21">
        <w:rPr>
          <w:rFonts w:ascii="Verdana" w:hAnsi="Verdana"/>
        </w:rPr>
        <w:t>as</w:t>
      </w:r>
      <w:r w:rsidRPr="00BF0E21">
        <w:rPr>
          <w:rFonts w:ascii="Verdana" w:eastAsia="Verdana" w:hAnsi="Verdana"/>
        </w:rPr>
        <w:t xml:space="preserve"> </w:t>
      </w:r>
      <w:r w:rsidRPr="00BF0E21">
        <w:rPr>
          <w:rFonts w:ascii="Verdana" w:hAnsi="Verdana"/>
        </w:rPr>
        <w:t>aplicações</w:t>
      </w:r>
      <w:r w:rsidRPr="00BF0E21">
        <w:rPr>
          <w:rFonts w:ascii="Verdana" w:eastAsia="Verdana" w:hAnsi="Verdana"/>
        </w:rPr>
        <w:t xml:space="preserve"> </w:t>
      </w:r>
      <w:r w:rsidRPr="00BF0E21">
        <w:rPr>
          <w:rFonts w:ascii="Verdana" w:hAnsi="Verdana"/>
        </w:rPr>
        <w:t>financeiras,</w:t>
      </w:r>
      <w:r w:rsidRPr="00BF0E21">
        <w:rPr>
          <w:rFonts w:ascii="Verdana" w:eastAsia="Verdana" w:hAnsi="Verdana"/>
        </w:rPr>
        <w:t xml:space="preserve"> </w:t>
      </w:r>
      <w:r w:rsidRPr="00BF0E21">
        <w:rPr>
          <w:rFonts w:ascii="Verdana" w:hAnsi="Verdana"/>
        </w:rPr>
        <w:t>cujo</w:t>
      </w:r>
      <w:r w:rsidRPr="00BF0E21">
        <w:rPr>
          <w:rFonts w:ascii="Verdana" w:eastAsia="Verdana" w:hAnsi="Verdana"/>
        </w:rPr>
        <w:t xml:space="preserve"> </w:t>
      </w:r>
      <w:r w:rsidRPr="00BF0E21">
        <w:rPr>
          <w:rFonts w:ascii="Verdana" w:hAnsi="Verdana"/>
        </w:rPr>
        <w:t>prazo</w:t>
      </w:r>
      <w:r w:rsidRPr="00BF0E21">
        <w:rPr>
          <w:rFonts w:ascii="Verdana" w:eastAsia="Verdana" w:hAnsi="Verdana"/>
        </w:rPr>
        <w:t xml:space="preserve"> </w:t>
      </w:r>
      <w:r w:rsidRPr="00BF0E21">
        <w:rPr>
          <w:rFonts w:ascii="Verdana" w:hAnsi="Verdana"/>
        </w:rPr>
        <w:t>de</w:t>
      </w:r>
      <w:r w:rsidRPr="00BF0E21">
        <w:rPr>
          <w:rFonts w:ascii="Verdana" w:eastAsia="Verdana" w:hAnsi="Verdana"/>
        </w:rPr>
        <w:t xml:space="preserve"> </w:t>
      </w:r>
      <w:r w:rsidRPr="00BF0E21">
        <w:rPr>
          <w:rFonts w:ascii="Verdana" w:hAnsi="Verdana"/>
        </w:rPr>
        <w:t>resgate</w:t>
      </w:r>
      <w:r w:rsidRPr="00BF0E21">
        <w:rPr>
          <w:rFonts w:ascii="Verdana" w:eastAsia="Verdana" w:hAnsi="Verdana"/>
        </w:rPr>
        <w:t xml:space="preserve"> </w:t>
      </w:r>
      <w:r w:rsidRPr="00BF0E21">
        <w:rPr>
          <w:rFonts w:ascii="Verdana" w:hAnsi="Verdana"/>
        </w:rPr>
        <w:t>é</w:t>
      </w:r>
      <w:r w:rsidRPr="00BF0E21">
        <w:rPr>
          <w:rFonts w:ascii="Verdana" w:eastAsia="Verdana" w:hAnsi="Verdana"/>
        </w:rPr>
        <w:t xml:space="preserve"> </w:t>
      </w:r>
      <w:r w:rsidRPr="00BF0E21">
        <w:rPr>
          <w:rFonts w:ascii="Verdana" w:hAnsi="Verdana"/>
        </w:rPr>
        <w:t>inferior</w:t>
      </w:r>
      <w:r w:rsidRPr="00BF0E21">
        <w:rPr>
          <w:rFonts w:ascii="Verdana" w:eastAsia="Verdana" w:hAnsi="Verdana"/>
        </w:rPr>
        <w:t xml:space="preserve"> </w:t>
      </w:r>
      <w:r w:rsidRPr="00BF0E21">
        <w:rPr>
          <w:rFonts w:ascii="Verdana" w:hAnsi="Verdana"/>
        </w:rPr>
        <w:t>a</w:t>
      </w:r>
      <w:r w:rsidRPr="00BF0E21">
        <w:rPr>
          <w:rFonts w:ascii="Verdana" w:eastAsia="Verdana" w:hAnsi="Verdana"/>
        </w:rPr>
        <w:t xml:space="preserve"> </w:t>
      </w:r>
      <w:r w:rsidRPr="00BF0E21">
        <w:rPr>
          <w:rFonts w:ascii="Verdana" w:hAnsi="Verdana"/>
        </w:rPr>
        <w:t>90</w:t>
      </w:r>
      <w:r w:rsidRPr="00BF0E21">
        <w:rPr>
          <w:rFonts w:ascii="Verdana" w:eastAsia="Verdana" w:hAnsi="Verdana"/>
        </w:rPr>
        <w:t xml:space="preserve"> </w:t>
      </w:r>
      <w:r w:rsidRPr="00BF0E21">
        <w:rPr>
          <w:rFonts w:ascii="Verdana" w:hAnsi="Verdana"/>
        </w:rPr>
        <w:t>(noventa)</w:t>
      </w:r>
      <w:r w:rsidRPr="00BF0E21">
        <w:rPr>
          <w:rFonts w:ascii="Verdana" w:eastAsia="Verdana" w:hAnsi="Verdana"/>
        </w:rPr>
        <w:t xml:space="preserve"> </w:t>
      </w:r>
      <w:r w:rsidRPr="00BF0E21">
        <w:rPr>
          <w:rFonts w:ascii="Verdana" w:hAnsi="Verdana"/>
        </w:rPr>
        <w:t>dias</w:t>
      </w:r>
      <w:r w:rsidR="00D10B06" w:rsidRPr="00BF0E21">
        <w:rPr>
          <w:rFonts w:ascii="Verdana" w:hAnsi="Verdana"/>
        </w:rPr>
        <w:t xml:space="preserve"> em relação à data da aplicação e</w:t>
      </w:r>
      <w:r w:rsidRPr="00BF0E21">
        <w:rPr>
          <w:rFonts w:ascii="Verdana" w:eastAsia="Verdana" w:hAnsi="Verdana"/>
        </w:rPr>
        <w:t xml:space="preserve"> </w:t>
      </w:r>
      <w:r w:rsidRPr="00BF0E21">
        <w:rPr>
          <w:rFonts w:ascii="Verdana" w:hAnsi="Verdana"/>
        </w:rPr>
        <w:t>com</w:t>
      </w:r>
      <w:r w:rsidRPr="00BF0E21">
        <w:rPr>
          <w:rFonts w:ascii="Verdana" w:eastAsia="Verdana" w:hAnsi="Verdana"/>
        </w:rPr>
        <w:t xml:space="preserve"> </w:t>
      </w:r>
      <w:r w:rsidRPr="00BF0E21">
        <w:rPr>
          <w:rFonts w:ascii="Verdana" w:hAnsi="Verdana"/>
        </w:rPr>
        <w:t>risco</w:t>
      </w:r>
      <w:r w:rsidRPr="00BF0E21">
        <w:rPr>
          <w:rFonts w:ascii="Verdana" w:eastAsia="Verdana" w:hAnsi="Verdana"/>
        </w:rPr>
        <w:t xml:space="preserve"> </w:t>
      </w:r>
      <w:r w:rsidRPr="00BF0E21">
        <w:rPr>
          <w:rFonts w:ascii="Verdana" w:hAnsi="Verdana"/>
        </w:rPr>
        <w:t>insignificante</w:t>
      </w:r>
      <w:r w:rsidRPr="00BF0E21">
        <w:rPr>
          <w:rFonts w:ascii="Verdana" w:eastAsia="Verdana" w:hAnsi="Verdana"/>
        </w:rPr>
        <w:t xml:space="preserve"> </w:t>
      </w:r>
      <w:r w:rsidRPr="00BF0E21">
        <w:rPr>
          <w:rFonts w:ascii="Verdana" w:hAnsi="Verdana"/>
        </w:rPr>
        <w:t>de</w:t>
      </w:r>
      <w:r w:rsidRPr="00BF0E21">
        <w:rPr>
          <w:rFonts w:ascii="Verdana" w:eastAsia="Verdana" w:hAnsi="Verdana"/>
        </w:rPr>
        <w:t xml:space="preserve"> </w:t>
      </w:r>
      <w:r w:rsidRPr="00BF0E21">
        <w:rPr>
          <w:rFonts w:ascii="Verdana" w:hAnsi="Verdana"/>
        </w:rPr>
        <w:t>mudança</w:t>
      </w:r>
      <w:r w:rsidRPr="00BF0E21">
        <w:rPr>
          <w:rFonts w:ascii="Verdana" w:eastAsia="Verdana" w:hAnsi="Verdana"/>
        </w:rPr>
        <w:t xml:space="preserve"> </w:t>
      </w:r>
      <w:r w:rsidRPr="00BF0E21">
        <w:rPr>
          <w:rFonts w:ascii="Verdana" w:hAnsi="Verdana"/>
        </w:rPr>
        <w:t>de</w:t>
      </w:r>
      <w:r w:rsidRPr="00BF0E21">
        <w:rPr>
          <w:rFonts w:ascii="Verdana" w:eastAsia="Verdana" w:hAnsi="Verdana"/>
        </w:rPr>
        <w:t xml:space="preserve"> </w:t>
      </w:r>
      <w:r w:rsidRPr="00BF0E21">
        <w:rPr>
          <w:rFonts w:ascii="Verdana" w:hAnsi="Verdana"/>
        </w:rPr>
        <w:t>valor de mercado.</w:t>
      </w:r>
    </w:p>
    <w:p w14:paraId="6CB83987" w14:textId="5C612B42" w:rsidR="00DB40FC" w:rsidRPr="00BF0E21" w:rsidRDefault="00384118" w:rsidP="00D83515">
      <w:pPr>
        <w:pStyle w:val="Corpodetexto2"/>
        <w:numPr>
          <w:ilvl w:val="0"/>
          <w:numId w:val="1"/>
        </w:numPr>
        <w:spacing w:before="240" w:after="240"/>
        <w:rPr>
          <w:rFonts w:ascii="Verdana" w:hAnsi="Verdana"/>
          <w:sz w:val="20"/>
        </w:rPr>
      </w:pPr>
      <w:r w:rsidRPr="00BF0E21">
        <w:rPr>
          <w:rFonts w:ascii="Verdana" w:hAnsi="Verdana"/>
          <w:sz w:val="20"/>
        </w:rPr>
        <w:t>Ativos Financeiros</w:t>
      </w:r>
      <w:r w:rsidR="00522AEC" w:rsidRPr="00BF0E21">
        <w:rPr>
          <w:rFonts w:ascii="Verdana" w:hAnsi="Verdana"/>
          <w:sz w:val="20"/>
        </w:rPr>
        <w:t xml:space="preserve"> (</w:t>
      </w:r>
      <w:r w:rsidR="00527670" w:rsidRPr="00BF0E21">
        <w:rPr>
          <w:rFonts w:ascii="Verdana" w:hAnsi="Verdana"/>
          <w:sz w:val="20"/>
        </w:rPr>
        <w:t>n</w:t>
      </w:r>
      <w:r w:rsidR="00522AEC" w:rsidRPr="00BF0E21">
        <w:rPr>
          <w:rFonts w:ascii="Verdana" w:hAnsi="Verdana"/>
          <w:sz w:val="20"/>
        </w:rPr>
        <w:t>otas 5 e 6)</w:t>
      </w:r>
    </w:p>
    <w:p w14:paraId="7283CEF9" w14:textId="77777777" w:rsidR="008E2F97" w:rsidRPr="00BF0E21" w:rsidRDefault="008E2F97" w:rsidP="00E44C0D">
      <w:pPr>
        <w:pStyle w:val="Padro"/>
        <w:spacing w:after="240"/>
        <w:jc w:val="both"/>
        <w:rPr>
          <w:rFonts w:ascii="Verdana" w:hAnsi="Verdana"/>
          <w:sz w:val="20"/>
          <w:u w:val="single"/>
        </w:rPr>
      </w:pPr>
      <w:r w:rsidRPr="00BF0E21">
        <w:rPr>
          <w:rFonts w:ascii="Verdana" w:hAnsi="Verdana"/>
          <w:sz w:val="20"/>
          <w:u w:val="single"/>
        </w:rPr>
        <w:t>Reconhecimento inicial e mensuração</w:t>
      </w:r>
    </w:p>
    <w:p w14:paraId="45A82C0E" w14:textId="77777777" w:rsidR="008E2F97" w:rsidRPr="00BF0E21" w:rsidRDefault="008E2F97" w:rsidP="00E44C0D">
      <w:pPr>
        <w:pStyle w:val="Padro"/>
        <w:spacing w:after="240"/>
        <w:jc w:val="both"/>
        <w:rPr>
          <w:rFonts w:ascii="Verdana" w:hAnsi="Verdana"/>
          <w:sz w:val="20"/>
        </w:rPr>
      </w:pPr>
      <w:r w:rsidRPr="00BF0E21">
        <w:rPr>
          <w:rFonts w:ascii="Verdana" w:hAnsi="Verdana"/>
          <w:sz w:val="20"/>
        </w:rPr>
        <w:t>Ativos financeiros são classificados, no reconhecimento inicial, como subsequentemente mensurados ao custo amortizado, ao valor justo por meio de outros resultados abrangentes e ao valor justo por meio do resultado</w:t>
      </w:r>
      <w:r w:rsidR="00020739" w:rsidRPr="00BF0E21">
        <w:rPr>
          <w:rFonts w:ascii="Verdana" w:hAnsi="Verdana"/>
          <w:sz w:val="20"/>
        </w:rPr>
        <w:t>.</w:t>
      </w:r>
    </w:p>
    <w:p w14:paraId="5FAEE9D4" w14:textId="19F088BA" w:rsidR="008E2F97" w:rsidRPr="00BF0E21" w:rsidRDefault="008E2F97" w:rsidP="00E44C0D">
      <w:pPr>
        <w:pStyle w:val="Padro"/>
        <w:spacing w:after="240"/>
        <w:jc w:val="both"/>
        <w:rPr>
          <w:rFonts w:ascii="Verdana" w:hAnsi="Verdana"/>
          <w:sz w:val="20"/>
        </w:rPr>
      </w:pPr>
      <w:r w:rsidRPr="00BF0E21">
        <w:rPr>
          <w:rFonts w:ascii="Verdana" w:hAnsi="Verdana"/>
          <w:sz w:val="20"/>
        </w:rPr>
        <w:t xml:space="preserve">A classificação dos ativos financeiros no reconhecimento inicial depende das características dos fluxos de caixa contratuais do ativo financeiro e do modelo de negócios da Companhia para a gestão destes ativos financeiros. Com exceção das contas a receber de clientes </w:t>
      </w:r>
      <w:r w:rsidR="00826D67" w:rsidRPr="00BF0E21">
        <w:rPr>
          <w:rFonts w:ascii="Verdana" w:hAnsi="Verdana"/>
          <w:sz w:val="20"/>
        </w:rPr>
        <w:t xml:space="preserve">e determinados instrumentos financeiros </w:t>
      </w:r>
      <w:r w:rsidRPr="00BF0E21">
        <w:rPr>
          <w:rFonts w:ascii="Verdana" w:hAnsi="Verdana"/>
          <w:sz w:val="20"/>
        </w:rPr>
        <w:t xml:space="preserve">que não contenham um componente de financiamento significativo ou para as quais a Companhia tenha aplicado o expediente prático, a Companhia inicialmente mensura um ativo financeiro </w:t>
      </w:r>
      <w:r w:rsidRPr="00BF0E21">
        <w:rPr>
          <w:rFonts w:ascii="Verdana" w:hAnsi="Verdana"/>
          <w:sz w:val="20"/>
        </w:rPr>
        <w:lastRenderedPageBreak/>
        <w:t xml:space="preserve">ao seu valor justo acrescido dos custos de transação, no caso de um ativo financeiro não mensurado ao valor justo por meio do resultado. </w:t>
      </w:r>
    </w:p>
    <w:p w14:paraId="544D5490" w14:textId="45E24A86" w:rsidR="008E2F97" w:rsidRPr="00BF0E21" w:rsidRDefault="008E2F97" w:rsidP="00E44C0D">
      <w:pPr>
        <w:pStyle w:val="Padro"/>
        <w:spacing w:after="240"/>
        <w:jc w:val="both"/>
        <w:rPr>
          <w:rFonts w:ascii="Verdana" w:hAnsi="Verdana"/>
          <w:sz w:val="20"/>
        </w:rPr>
      </w:pPr>
      <w:r w:rsidRPr="00BF0E21">
        <w:rPr>
          <w:rFonts w:ascii="Verdana" w:hAnsi="Verdana"/>
          <w:sz w:val="20"/>
        </w:rPr>
        <w:t>Para que um ativo financeiro seja classificado e mensurado pelo custo amortizado ou pelo valor justo por meio de outros resultados abrangentes, ele precisa gerar fluxos de caixa que sejam “exclusivamente pagamentos de principal e de juros” (também referido como teste de “SPP</w:t>
      </w:r>
      <w:r w:rsidR="00345613">
        <w:rPr>
          <w:rFonts w:ascii="Verdana" w:hAnsi="Verdana"/>
          <w:sz w:val="20"/>
        </w:rPr>
        <w:t>J</w:t>
      </w:r>
      <w:r w:rsidRPr="00BF0E21">
        <w:rPr>
          <w:rFonts w:ascii="Verdana" w:hAnsi="Verdana"/>
          <w:sz w:val="20"/>
        </w:rPr>
        <w:t>”) sobre o valor do principal em aberto. Es</w:t>
      </w:r>
      <w:r w:rsidR="005F503E" w:rsidRPr="00BF0E21">
        <w:rPr>
          <w:rFonts w:ascii="Verdana" w:hAnsi="Verdana"/>
          <w:sz w:val="20"/>
        </w:rPr>
        <w:t>s</w:t>
      </w:r>
      <w:r w:rsidRPr="00BF0E21">
        <w:rPr>
          <w:rFonts w:ascii="Verdana" w:hAnsi="Verdana"/>
          <w:sz w:val="20"/>
        </w:rPr>
        <w:t xml:space="preserve">a avaliação é executada em nível de instrumento. </w:t>
      </w:r>
    </w:p>
    <w:p w14:paraId="35B1FD64" w14:textId="3045A29E" w:rsidR="008E2F97" w:rsidRPr="00BF0E21" w:rsidRDefault="008E2F97" w:rsidP="00E44C0D">
      <w:pPr>
        <w:pStyle w:val="Padro"/>
        <w:spacing w:after="240"/>
        <w:jc w:val="both"/>
        <w:rPr>
          <w:rFonts w:ascii="Verdana" w:hAnsi="Verdana"/>
          <w:sz w:val="20"/>
        </w:rPr>
      </w:pPr>
      <w:r w:rsidRPr="00BF0E21">
        <w:rPr>
          <w:rFonts w:ascii="Verdana" w:hAnsi="Verdana"/>
          <w:sz w:val="20"/>
        </w:rPr>
        <w:t>O modelo de negócios da Companhia para administrar ativos financeiros refere</w:t>
      </w:r>
      <w:r w:rsidR="005F503E" w:rsidRPr="00BF0E21">
        <w:rPr>
          <w:rFonts w:ascii="Verdana" w:hAnsi="Verdana"/>
          <w:sz w:val="20"/>
        </w:rPr>
        <w:t>-se</w:t>
      </w:r>
      <w:r w:rsidRPr="00BF0E21">
        <w:rPr>
          <w:rFonts w:ascii="Verdana" w:hAnsi="Verdana"/>
          <w:sz w:val="20"/>
        </w:rPr>
        <w:t xml:space="preserve"> a como ele gerencia seus ativos financeiros para gerar fluxos de caixa. O modelo de negócios determina se os fluxos de caixa resultarão da cobrança de fluxos de caixa contratuais, da venda dos ativos financeiros ou de ambos.</w:t>
      </w:r>
    </w:p>
    <w:p w14:paraId="0852C072" w14:textId="77777777" w:rsidR="008E2F97" w:rsidRPr="00584690" w:rsidRDefault="008E2F97" w:rsidP="00E44C0D">
      <w:pPr>
        <w:pStyle w:val="Padro"/>
        <w:spacing w:after="240"/>
        <w:jc w:val="both"/>
        <w:rPr>
          <w:rFonts w:ascii="Verdana" w:hAnsi="Verdana"/>
          <w:sz w:val="20"/>
          <w:u w:val="single"/>
        </w:rPr>
      </w:pPr>
      <w:r w:rsidRPr="00584690">
        <w:rPr>
          <w:rFonts w:ascii="Verdana" w:hAnsi="Verdana"/>
          <w:sz w:val="20"/>
          <w:u w:val="single"/>
        </w:rPr>
        <w:t>Mensuração subsequente</w:t>
      </w:r>
    </w:p>
    <w:p w14:paraId="69AD8418" w14:textId="77777777" w:rsidR="008E2F97" w:rsidRPr="00584690" w:rsidRDefault="008E2F97" w:rsidP="00E44C0D">
      <w:pPr>
        <w:pStyle w:val="Padro"/>
        <w:spacing w:after="240"/>
        <w:jc w:val="both"/>
        <w:rPr>
          <w:rFonts w:ascii="Verdana" w:hAnsi="Verdana"/>
          <w:sz w:val="20"/>
        </w:rPr>
      </w:pPr>
      <w:r w:rsidRPr="00584690">
        <w:rPr>
          <w:rFonts w:ascii="Verdana" w:hAnsi="Verdana"/>
          <w:sz w:val="20"/>
        </w:rPr>
        <w:t xml:space="preserve">Para fins de mensuração subsequente, os ativos financeiros são classificados em quatro categorias: </w:t>
      </w:r>
    </w:p>
    <w:p w14:paraId="40B16CC7" w14:textId="77777777" w:rsidR="008E2F97" w:rsidRPr="00584690" w:rsidRDefault="008E2F97" w:rsidP="0000491E">
      <w:pPr>
        <w:pStyle w:val="Padro"/>
        <w:numPr>
          <w:ilvl w:val="0"/>
          <w:numId w:val="12"/>
        </w:numPr>
        <w:ind w:left="0" w:firstLine="0"/>
        <w:jc w:val="both"/>
        <w:rPr>
          <w:rFonts w:ascii="Verdana" w:hAnsi="Verdana"/>
          <w:sz w:val="20"/>
        </w:rPr>
      </w:pPr>
      <w:r w:rsidRPr="00584690">
        <w:rPr>
          <w:rFonts w:ascii="Verdana" w:hAnsi="Verdana"/>
          <w:sz w:val="20"/>
        </w:rPr>
        <w:t>Ativos financeiros ao custo amortizado (instrumentos de dívida).</w:t>
      </w:r>
    </w:p>
    <w:p w14:paraId="71A6E2E2" w14:textId="77777777" w:rsidR="002F5DDA" w:rsidRPr="00584690" w:rsidRDefault="002F5DDA" w:rsidP="002F5DDA">
      <w:pPr>
        <w:pStyle w:val="Padro"/>
        <w:jc w:val="both"/>
        <w:rPr>
          <w:rFonts w:ascii="Verdana" w:hAnsi="Verdana"/>
          <w:sz w:val="20"/>
        </w:rPr>
      </w:pPr>
    </w:p>
    <w:p w14:paraId="2A5AFB14" w14:textId="77777777" w:rsidR="008E2F97" w:rsidRPr="00584690" w:rsidRDefault="008E2F97" w:rsidP="0000491E">
      <w:pPr>
        <w:pStyle w:val="Padro"/>
        <w:numPr>
          <w:ilvl w:val="0"/>
          <w:numId w:val="12"/>
        </w:numPr>
        <w:ind w:left="0" w:firstLine="0"/>
        <w:jc w:val="both"/>
        <w:rPr>
          <w:rFonts w:ascii="Verdana" w:hAnsi="Verdana"/>
          <w:sz w:val="20"/>
        </w:rPr>
      </w:pPr>
      <w:r w:rsidRPr="00584690">
        <w:rPr>
          <w:rFonts w:ascii="Verdana" w:hAnsi="Verdana"/>
          <w:sz w:val="20"/>
        </w:rPr>
        <w:t>Ativos financeiros ao valor justo por meio de outros resultados abrangentes com reclassificação de ganhos e perdas acumulados (instrumentos de dívida).</w:t>
      </w:r>
    </w:p>
    <w:p w14:paraId="7F5EF538" w14:textId="77777777" w:rsidR="002F5DDA" w:rsidRPr="00584690" w:rsidRDefault="002F5DDA" w:rsidP="002F5DDA">
      <w:pPr>
        <w:pStyle w:val="Padro"/>
        <w:jc w:val="both"/>
        <w:rPr>
          <w:rFonts w:ascii="Verdana" w:hAnsi="Verdana"/>
          <w:sz w:val="20"/>
        </w:rPr>
      </w:pPr>
    </w:p>
    <w:p w14:paraId="78F26611" w14:textId="77777777" w:rsidR="002F5DDA" w:rsidRPr="00584690" w:rsidRDefault="008E2F97" w:rsidP="0000491E">
      <w:pPr>
        <w:pStyle w:val="Padro"/>
        <w:numPr>
          <w:ilvl w:val="0"/>
          <w:numId w:val="12"/>
        </w:numPr>
        <w:ind w:left="0" w:firstLine="0"/>
        <w:jc w:val="both"/>
        <w:rPr>
          <w:rFonts w:ascii="Verdana" w:hAnsi="Verdana"/>
          <w:sz w:val="20"/>
        </w:rPr>
      </w:pPr>
      <w:r w:rsidRPr="00584690">
        <w:rPr>
          <w:rFonts w:ascii="Verdana" w:hAnsi="Verdana"/>
          <w:sz w:val="20"/>
        </w:rPr>
        <w:t>Ativos financeiros designados ao valor justo por meio de outros resultados abrangentes, sem reclassificação de ganhos e perdas acumulados no momento de seu desreconhecimento (instrumentos patrimoniais).</w:t>
      </w:r>
    </w:p>
    <w:p w14:paraId="06429CC8" w14:textId="77777777" w:rsidR="002F5DDA" w:rsidRPr="00584690" w:rsidRDefault="002F5DDA" w:rsidP="002F5DDA">
      <w:pPr>
        <w:pStyle w:val="Padro"/>
        <w:jc w:val="both"/>
        <w:rPr>
          <w:rFonts w:ascii="Verdana" w:hAnsi="Verdana"/>
          <w:sz w:val="20"/>
        </w:rPr>
      </w:pPr>
    </w:p>
    <w:p w14:paraId="448548D9" w14:textId="77777777" w:rsidR="008E2F97" w:rsidRPr="00584690" w:rsidRDefault="008E2F97" w:rsidP="0000491E">
      <w:pPr>
        <w:pStyle w:val="Padro"/>
        <w:numPr>
          <w:ilvl w:val="0"/>
          <w:numId w:val="12"/>
        </w:numPr>
        <w:ind w:left="0" w:firstLine="0"/>
        <w:jc w:val="both"/>
        <w:rPr>
          <w:rFonts w:ascii="Verdana" w:hAnsi="Verdana"/>
          <w:sz w:val="20"/>
        </w:rPr>
      </w:pPr>
      <w:r w:rsidRPr="00584690">
        <w:rPr>
          <w:rFonts w:ascii="Verdana" w:hAnsi="Verdana"/>
          <w:sz w:val="20"/>
        </w:rPr>
        <w:t>Ativos financeiros ao valor justo por meio do resultado.</w:t>
      </w:r>
    </w:p>
    <w:p w14:paraId="48487C68" w14:textId="77777777" w:rsidR="008E2F97" w:rsidRPr="00584690" w:rsidRDefault="008E2F97" w:rsidP="00CA607F">
      <w:pPr>
        <w:pStyle w:val="Padro"/>
        <w:ind w:left="927"/>
        <w:jc w:val="both"/>
        <w:rPr>
          <w:rFonts w:ascii="Verdana" w:hAnsi="Verdana"/>
          <w:sz w:val="20"/>
        </w:rPr>
      </w:pPr>
    </w:p>
    <w:p w14:paraId="1FD977E0" w14:textId="3BBA1A5E" w:rsidR="008E2F97" w:rsidRPr="00584690" w:rsidRDefault="008E2F97" w:rsidP="002F5DDA">
      <w:pPr>
        <w:pStyle w:val="Padro"/>
        <w:spacing w:after="240"/>
        <w:jc w:val="both"/>
        <w:rPr>
          <w:rFonts w:ascii="Verdana" w:hAnsi="Verdana"/>
          <w:sz w:val="20"/>
          <w:u w:val="single"/>
        </w:rPr>
      </w:pPr>
      <w:r w:rsidRPr="00584690">
        <w:rPr>
          <w:rFonts w:ascii="Verdana" w:hAnsi="Verdana"/>
          <w:sz w:val="20"/>
          <w:u w:val="single"/>
        </w:rPr>
        <w:t>Ativos financeiros ao custo amortizado</w:t>
      </w:r>
    </w:p>
    <w:p w14:paraId="74D89AE6" w14:textId="7A7C4416" w:rsidR="008E2F97" w:rsidRPr="00584690" w:rsidRDefault="008E2F97" w:rsidP="002F5DDA">
      <w:pPr>
        <w:pStyle w:val="Padro"/>
        <w:jc w:val="both"/>
        <w:rPr>
          <w:rFonts w:ascii="Verdana" w:hAnsi="Verdana"/>
          <w:sz w:val="20"/>
        </w:rPr>
      </w:pPr>
      <w:r w:rsidRPr="00584690">
        <w:rPr>
          <w:rFonts w:ascii="Verdana" w:hAnsi="Verdana"/>
          <w:sz w:val="20"/>
        </w:rPr>
        <w:t>A Companhia mensura os ativos financeiros ao custo amortizado se</w:t>
      </w:r>
      <w:r w:rsidR="005F503E" w:rsidRPr="00584690">
        <w:rPr>
          <w:rFonts w:ascii="Verdana" w:hAnsi="Verdana"/>
          <w:sz w:val="20"/>
        </w:rPr>
        <w:t xml:space="preserve"> concomitantemente:</w:t>
      </w:r>
      <w:r w:rsidRPr="00584690">
        <w:rPr>
          <w:rFonts w:ascii="Verdana" w:hAnsi="Verdana"/>
          <w:sz w:val="20"/>
        </w:rPr>
        <w:t xml:space="preserve"> </w:t>
      </w:r>
    </w:p>
    <w:p w14:paraId="34BB512E" w14:textId="77777777" w:rsidR="008E2F97" w:rsidRPr="00584690" w:rsidRDefault="008E2F97" w:rsidP="00CA607F">
      <w:pPr>
        <w:pStyle w:val="Padro"/>
        <w:ind w:left="927"/>
        <w:jc w:val="both"/>
        <w:rPr>
          <w:rFonts w:ascii="Verdana" w:hAnsi="Verdana"/>
          <w:sz w:val="20"/>
        </w:rPr>
      </w:pPr>
    </w:p>
    <w:p w14:paraId="112633A5" w14:textId="6394B759" w:rsidR="008E2F97" w:rsidRPr="00584690" w:rsidRDefault="008E2F97" w:rsidP="0000491E">
      <w:pPr>
        <w:pStyle w:val="Padro"/>
        <w:numPr>
          <w:ilvl w:val="0"/>
          <w:numId w:val="12"/>
        </w:numPr>
        <w:ind w:left="0" w:firstLine="0"/>
        <w:jc w:val="both"/>
        <w:rPr>
          <w:rFonts w:ascii="Verdana" w:hAnsi="Verdana"/>
          <w:sz w:val="20"/>
        </w:rPr>
      </w:pPr>
      <w:r w:rsidRPr="00584690">
        <w:rPr>
          <w:rFonts w:ascii="Verdana" w:hAnsi="Verdana"/>
          <w:sz w:val="20"/>
        </w:rPr>
        <w:t>O ativo financeiro for mantido dentro de modelo de negócios cujo objetivo seja manter ativos financeiros com o fim de receber fluxos de caixa contratuais</w:t>
      </w:r>
      <w:r w:rsidR="006D435A">
        <w:rPr>
          <w:rFonts w:ascii="Verdana" w:hAnsi="Verdana"/>
          <w:sz w:val="20"/>
        </w:rPr>
        <w:t>.</w:t>
      </w:r>
    </w:p>
    <w:p w14:paraId="019803EE" w14:textId="77777777" w:rsidR="002F5DDA" w:rsidRPr="00584690" w:rsidRDefault="002F5DDA" w:rsidP="002F5DDA">
      <w:pPr>
        <w:pStyle w:val="Padro"/>
        <w:jc w:val="both"/>
        <w:rPr>
          <w:rFonts w:ascii="Verdana" w:hAnsi="Verdana"/>
          <w:sz w:val="20"/>
        </w:rPr>
      </w:pPr>
    </w:p>
    <w:p w14:paraId="3FDB83C6" w14:textId="77777777" w:rsidR="008E2F97" w:rsidRPr="00584690" w:rsidRDefault="008E2F97" w:rsidP="0000491E">
      <w:pPr>
        <w:pStyle w:val="Padro"/>
        <w:numPr>
          <w:ilvl w:val="0"/>
          <w:numId w:val="12"/>
        </w:numPr>
        <w:ind w:left="0" w:firstLine="0"/>
        <w:jc w:val="both"/>
        <w:rPr>
          <w:rFonts w:ascii="Verdana" w:hAnsi="Verdana"/>
          <w:sz w:val="20"/>
        </w:rPr>
      </w:pPr>
      <w:r w:rsidRPr="00584690">
        <w:rPr>
          <w:rFonts w:ascii="Verdana" w:hAnsi="Verdana"/>
          <w:sz w:val="20"/>
        </w:rPr>
        <w:t xml:space="preserve">Os termos contratuais do ativo financeiro derem origem, em datas especificadas, a fluxos de caixa que constituam, exclusivamente, pagamentos de principal e juros sobre o valor do principal em aberto. </w:t>
      </w:r>
    </w:p>
    <w:p w14:paraId="635B1341" w14:textId="77777777" w:rsidR="008E2F97" w:rsidRPr="00584690" w:rsidRDefault="008E2F97" w:rsidP="00CA607F">
      <w:pPr>
        <w:pStyle w:val="Padro"/>
        <w:ind w:left="927"/>
        <w:jc w:val="both"/>
        <w:rPr>
          <w:rFonts w:ascii="Verdana" w:hAnsi="Verdana"/>
          <w:sz w:val="20"/>
        </w:rPr>
      </w:pPr>
    </w:p>
    <w:p w14:paraId="37FE7F21" w14:textId="77777777" w:rsidR="008E2F97" w:rsidRPr="00584690" w:rsidRDefault="008E2F97" w:rsidP="002F5DDA">
      <w:pPr>
        <w:pStyle w:val="Padro"/>
        <w:jc w:val="both"/>
        <w:rPr>
          <w:rFonts w:ascii="Verdana" w:hAnsi="Verdana"/>
          <w:sz w:val="20"/>
        </w:rPr>
      </w:pPr>
      <w:r w:rsidRPr="00584690">
        <w:rPr>
          <w:rFonts w:ascii="Verdana" w:hAnsi="Verdana"/>
          <w:sz w:val="20"/>
        </w:rPr>
        <w:t xml:space="preserve">Os ativos financeiros ao custo amortizado são subsequentemente mensurados usando o método de juros efetivos e estão sujeitos a redução ao valor recuperável. Ganhos e perdas são reconhecidos no resultado quando o ativo é baixado, modificado ou apresenta redução ao valor recuperável. </w:t>
      </w:r>
    </w:p>
    <w:p w14:paraId="395FD8A6" w14:textId="77777777" w:rsidR="008E2F97" w:rsidRPr="00584690" w:rsidRDefault="008E2F97" w:rsidP="00CA607F">
      <w:pPr>
        <w:pStyle w:val="Padro"/>
        <w:ind w:left="927"/>
        <w:jc w:val="both"/>
        <w:rPr>
          <w:rFonts w:ascii="Verdana" w:hAnsi="Verdana"/>
          <w:sz w:val="20"/>
        </w:rPr>
      </w:pPr>
    </w:p>
    <w:p w14:paraId="2D0732F8" w14:textId="1A08F805" w:rsidR="008E2F97" w:rsidRPr="00584690" w:rsidRDefault="008E2F97" w:rsidP="002F5DDA">
      <w:pPr>
        <w:pStyle w:val="Padro"/>
        <w:jc w:val="both"/>
        <w:rPr>
          <w:rFonts w:ascii="Verdana" w:hAnsi="Verdana"/>
          <w:color w:val="000000" w:themeColor="text1"/>
          <w:sz w:val="20"/>
          <w:u w:val="single"/>
        </w:rPr>
      </w:pPr>
      <w:r w:rsidRPr="00584690">
        <w:rPr>
          <w:rFonts w:ascii="Verdana" w:hAnsi="Verdana"/>
          <w:color w:val="000000" w:themeColor="text1"/>
          <w:sz w:val="20"/>
        </w:rPr>
        <w:t>Os ativos financeiros da Companhia ao custo amortizado incluem contas a receber de clientes, conforme descrito</w:t>
      </w:r>
      <w:r w:rsidR="00C42204" w:rsidRPr="00584690">
        <w:rPr>
          <w:rFonts w:ascii="Verdana" w:hAnsi="Verdana"/>
          <w:color w:val="000000" w:themeColor="text1"/>
          <w:sz w:val="20"/>
        </w:rPr>
        <w:t xml:space="preserve"> na </w:t>
      </w:r>
      <w:r w:rsidR="004A54A6">
        <w:rPr>
          <w:rFonts w:ascii="Verdana" w:hAnsi="Verdana"/>
          <w:color w:val="000000" w:themeColor="text1"/>
          <w:sz w:val="20"/>
        </w:rPr>
        <w:t>n</w:t>
      </w:r>
      <w:r w:rsidR="00C42204" w:rsidRPr="00584690">
        <w:rPr>
          <w:rFonts w:ascii="Verdana" w:hAnsi="Verdana"/>
          <w:color w:val="000000" w:themeColor="text1"/>
          <w:sz w:val="20"/>
        </w:rPr>
        <w:t>ota 6</w:t>
      </w:r>
      <w:r w:rsidRPr="00584690">
        <w:rPr>
          <w:rFonts w:ascii="Verdana" w:hAnsi="Verdana"/>
          <w:color w:val="000000" w:themeColor="text1"/>
          <w:sz w:val="20"/>
        </w:rPr>
        <w:t>.</w:t>
      </w:r>
    </w:p>
    <w:p w14:paraId="083B25B2" w14:textId="77777777" w:rsidR="008E2F97" w:rsidRPr="00584690" w:rsidRDefault="008E2F97" w:rsidP="00CA607F">
      <w:pPr>
        <w:pStyle w:val="Padro"/>
        <w:ind w:left="927"/>
        <w:jc w:val="both"/>
        <w:rPr>
          <w:rFonts w:ascii="Verdana" w:hAnsi="Verdana"/>
          <w:sz w:val="20"/>
          <w:u w:val="single"/>
        </w:rPr>
      </w:pPr>
    </w:p>
    <w:p w14:paraId="6021C9B8" w14:textId="77777777" w:rsidR="008E2F97" w:rsidRPr="00584690" w:rsidRDefault="008E2F97" w:rsidP="002F5DDA">
      <w:pPr>
        <w:pStyle w:val="Padro"/>
        <w:jc w:val="both"/>
        <w:rPr>
          <w:rFonts w:ascii="Verdana" w:hAnsi="Verdana"/>
          <w:sz w:val="20"/>
          <w:u w:val="single"/>
        </w:rPr>
      </w:pPr>
      <w:r w:rsidRPr="00584690">
        <w:rPr>
          <w:rFonts w:ascii="Verdana" w:hAnsi="Verdana"/>
          <w:sz w:val="20"/>
          <w:u w:val="single"/>
        </w:rPr>
        <w:t>Ativos financeiros ao valor justo por meio de outros resultados abrangentes (instrumentos de dívida)</w:t>
      </w:r>
    </w:p>
    <w:p w14:paraId="0B44908F" w14:textId="77777777" w:rsidR="008E2F97" w:rsidRPr="00584690" w:rsidRDefault="008E2F97" w:rsidP="00CA607F">
      <w:pPr>
        <w:pStyle w:val="Padro"/>
        <w:ind w:left="927"/>
        <w:jc w:val="both"/>
        <w:rPr>
          <w:rFonts w:ascii="Verdana" w:hAnsi="Verdana"/>
          <w:sz w:val="20"/>
          <w:u w:val="single"/>
        </w:rPr>
      </w:pPr>
    </w:p>
    <w:p w14:paraId="11628DD3" w14:textId="77777777" w:rsidR="008E2F97" w:rsidRPr="00584690" w:rsidRDefault="008E2F97" w:rsidP="002F5DDA">
      <w:pPr>
        <w:pStyle w:val="Padro"/>
        <w:jc w:val="both"/>
        <w:rPr>
          <w:rFonts w:ascii="Verdana" w:hAnsi="Verdana"/>
          <w:sz w:val="20"/>
        </w:rPr>
      </w:pPr>
      <w:r w:rsidRPr="00584690">
        <w:rPr>
          <w:rFonts w:ascii="Verdana" w:hAnsi="Verdana"/>
          <w:sz w:val="20"/>
        </w:rPr>
        <w:t xml:space="preserve">Para os instrumentos de dívida ao valor justo por meio de outros resultados abrangentes, a receita de juros, a reavaliação cambial e as perdas ou reversões de redução ao valor recuperável são reconhecidas na demonstração do resultado e calculadas da mesma maneira que para os ativos financeiros mensurados pelo custo amortizado. As alterações restantes no valor justo são reconhecidas em outros </w:t>
      </w:r>
      <w:r w:rsidRPr="00584690">
        <w:rPr>
          <w:rFonts w:ascii="Verdana" w:hAnsi="Verdana"/>
          <w:sz w:val="20"/>
        </w:rPr>
        <w:lastRenderedPageBreak/>
        <w:t>resultados abrangentes. No momento do desreconhecimento, a mudança acumulada do valor justo reconhecida em outros resultados abrangentes é reclassificada para resultado.</w:t>
      </w:r>
    </w:p>
    <w:p w14:paraId="0CE7941F" w14:textId="77777777" w:rsidR="008E2F97" w:rsidRPr="00584690" w:rsidRDefault="008E2F97" w:rsidP="00CA607F">
      <w:pPr>
        <w:pStyle w:val="Padro"/>
        <w:ind w:left="927"/>
        <w:jc w:val="both"/>
        <w:rPr>
          <w:rFonts w:ascii="Verdana" w:hAnsi="Verdana"/>
          <w:sz w:val="20"/>
        </w:rPr>
      </w:pPr>
    </w:p>
    <w:p w14:paraId="2B2A3325" w14:textId="2CE3AA9E" w:rsidR="008E2F97" w:rsidRPr="00584690" w:rsidRDefault="008E2F97" w:rsidP="002F5DDA">
      <w:pPr>
        <w:pStyle w:val="Padro"/>
        <w:jc w:val="both"/>
        <w:rPr>
          <w:rFonts w:ascii="Verdana" w:hAnsi="Verdana"/>
          <w:sz w:val="20"/>
        </w:rPr>
      </w:pPr>
      <w:r w:rsidRPr="00584690">
        <w:rPr>
          <w:rFonts w:ascii="Verdana" w:hAnsi="Verdana"/>
          <w:sz w:val="20"/>
        </w:rPr>
        <w:t>A Companhia não possui instrumentos financeiros classificados como ativos financeiros ao valor justo por meio de outros resultados abrangentes (instrumentos de dívida)</w:t>
      </w:r>
      <w:r w:rsidR="004E104D" w:rsidRPr="00584690">
        <w:rPr>
          <w:rFonts w:ascii="Verdana" w:hAnsi="Verdana"/>
          <w:sz w:val="20"/>
        </w:rPr>
        <w:t>.</w:t>
      </w:r>
    </w:p>
    <w:p w14:paraId="0CF8C9AB" w14:textId="77777777" w:rsidR="008E2F97" w:rsidRPr="00584690" w:rsidRDefault="008E2F97" w:rsidP="00CA607F">
      <w:pPr>
        <w:pStyle w:val="Padro"/>
        <w:ind w:left="927"/>
        <w:jc w:val="both"/>
        <w:rPr>
          <w:rFonts w:ascii="Verdana" w:hAnsi="Verdana"/>
          <w:sz w:val="20"/>
        </w:rPr>
      </w:pPr>
    </w:p>
    <w:p w14:paraId="3F5D5394" w14:textId="77777777" w:rsidR="008E2F97" w:rsidRPr="00584690" w:rsidRDefault="008E2F97" w:rsidP="002F5DDA">
      <w:pPr>
        <w:pStyle w:val="Padro"/>
        <w:jc w:val="both"/>
        <w:rPr>
          <w:rFonts w:ascii="Verdana" w:hAnsi="Verdana"/>
          <w:sz w:val="20"/>
          <w:u w:val="single"/>
        </w:rPr>
      </w:pPr>
      <w:r w:rsidRPr="00584690">
        <w:rPr>
          <w:rFonts w:ascii="Verdana" w:hAnsi="Verdana"/>
          <w:sz w:val="20"/>
          <w:u w:val="single"/>
        </w:rPr>
        <w:t>Ativos financeiros designados ao valor justo por meio de outros resultados abrangentes (instrumentos patrimoniais)</w:t>
      </w:r>
    </w:p>
    <w:p w14:paraId="7A5C1FEA" w14:textId="77777777" w:rsidR="008E2F97" w:rsidRPr="00584690" w:rsidRDefault="008E2F97" w:rsidP="00CA607F">
      <w:pPr>
        <w:pStyle w:val="Padro"/>
        <w:ind w:left="927"/>
        <w:jc w:val="both"/>
        <w:rPr>
          <w:rFonts w:ascii="Verdana" w:hAnsi="Verdana"/>
          <w:sz w:val="20"/>
          <w:u w:val="single"/>
        </w:rPr>
      </w:pPr>
    </w:p>
    <w:p w14:paraId="3B415B54" w14:textId="77777777" w:rsidR="008E2F97" w:rsidRPr="00584690" w:rsidRDefault="008E2F97" w:rsidP="002F5DDA">
      <w:pPr>
        <w:pStyle w:val="Padro"/>
        <w:jc w:val="both"/>
        <w:rPr>
          <w:rFonts w:ascii="Verdana" w:hAnsi="Verdana"/>
          <w:sz w:val="20"/>
        </w:rPr>
      </w:pPr>
      <w:r w:rsidRPr="00584690">
        <w:rPr>
          <w:rFonts w:ascii="Verdana" w:hAnsi="Verdana"/>
          <w:sz w:val="20"/>
        </w:rPr>
        <w:t xml:space="preserve">No reconhecimento inicial, a Companhia pode optar, em caráter irrevogável, pela classificação de seus instrumentos patrimoniais designados ao valor justo por meio de outros resultados abrangentes quando atenderem à definição de patrimônio líquido nos termos do CPC 39 - Instrumentos Financeiros: Apresentação e não forem mantidos para negociação. A classificação é determinada considerando-se cada instrumento, especificamente. </w:t>
      </w:r>
    </w:p>
    <w:p w14:paraId="55598127" w14:textId="77777777" w:rsidR="008E2F97" w:rsidRPr="00584690" w:rsidRDefault="008E2F97" w:rsidP="00CA607F">
      <w:pPr>
        <w:pStyle w:val="Padro"/>
        <w:ind w:left="927"/>
        <w:jc w:val="both"/>
        <w:rPr>
          <w:rFonts w:ascii="Verdana" w:hAnsi="Verdana"/>
          <w:sz w:val="20"/>
        </w:rPr>
      </w:pPr>
      <w:r w:rsidRPr="00584690">
        <w:rPr>
          <w:rFonts w:ascii="Verdana" w:hAnsi="Verdana"/>
          <w:sz w:val="20"/>
        </w:rPr>
        <w:t xml:space="preserve"> </w:t>
      </w:r>
    </w:p>
    <w:p w14:paraId="65BC94A0" w14:textId="07EE3C56" w:rsidR="008E2F97" w:rsidRPr="00584690" w:rsidRDefault="008E2F97" w:rsidP="002F5DDA">
      <w:pPr>
        <w:pStyle w:val="Padro"/>
        <w:jc w:val="both"/>
        <w:rPr>
          <w:rFonts w:ascii="Verdana" w:hAnsi="Verdana"/>
          <w:sz w:val="20"/>
        </w:rPr>
      </w:pPr>
      <w:r w:rsidRPr="00584690">
        <w:rPr>
          <w:rFonts w:ascii="Verdana" w:hAnsi="Verdana"/>
          <w:sz w:val="20"/>
        </w:rPr>
        <w:t xml:space="preserve">Ganhos e perdas sobre estes ativos financeiros nunca são reclassificados para resultado. Os dividendos são reconhecidos como outras receitas na demonstração do resultado quando constituído o direito ao </w:t>
      </w:r>
      <w:r w:rsidR="006E211D" w:rsidRPr="00584690">
        <w:rPr>
          <w:rFonts w:ascii="Verdana" w:hAnsi="Verdana"/>
          <w:sz w:val="20"/>
        </w:rPr>
        <w:t>pagamento, exceto</w:t>
      </w:r>
      <w:r w:rsidRPr="00584690">
        <w:rPr>
          <w:rFonts w:ascii="Verdana" w:hAnsi="Verdana"/>
          <w:sz w:val="20"/>
        </w:rPr>
        <w:t xml:space="preserve"> quando a Companhia se beneficia destes proventos a título de recuperação de parte do custo do ativo financeiro, caso em que estes ganhos são registrados em outros resultados abrangentes. Instrumentos patrimoniais designados ao valor justo por meio de outros resultados abrangentes não estão sujeitos ao teste de redução ao valor recuperável.</w:t>
      </w:r>
    </w:p>
    <w:p w14:paraId="0E9EA7B4" w14:textId="77777777" w:rsidR="008E2F97" w:rsidRPr="00584690" w:rsidRDefault="008E2F97" w:rsidP="00CA607F">
      <w:pPr>
        <w:pStyle w:val="Padro"/>
        <w:ind w:left="927"/>
        <w:jc w:val="both"/>
        <w:rPr>
          <w:rFonts w:ascii="Verdana" w:hAnsi="Verdana"/>
          <w:sz w:val="20"/>
        </w:rPr>
      </w:pPr>
    </w:p>
    <w:p w14:paraId="7794553E" w14:textId="77777777" w:rsidR="008E2F97" w:rsidRPr="00584690" w:rsidRDefault="008E2F97" w:rsidP="002F5DDA">
      <w:pPr>
        <w:pStyle w:val="Padro"/>
        <w:jc w:val="both"/>
        <w:rPr>
          <w:rFonts w:ascii="Verdana" w:hAnsi="Verdana"/>
          <w:sz w:val="20"/>
          <w:u w:val="single"/>
        </w:rPr>
      </w:pPr>
      <w:r w:rsidRPr="00584690">
        <w:rPr>
          <w:rFonts w:ascii="Verdana" w:hAnsi="Verdana"/>
          <w:sz w:val="20"/>
        </w:rPr>
        <w:t>A Companhia não possui instrumentos financeiros classificados como ativos financeiros designados ao valor justo por meio de outros resultados abrangentes (instrumentos patrimoniais)</w:t>
      </w:r>
    </w:p>
    <w:p w14:paraId="109715DA" w14:textId="77777777" w:rsidR="008E2F97" w:rsidRPr="00584690" w:rsidRDefault="008E2F97" w:rsidP="00CA607F">
      <w:pPr>
        <w:pStyle w:val="Padro"/>
        <w:ind w:left="927"/>
        <w:jc w:val="both"/>
        <w:rPr>
          <w:rFonts w:ascii="Verdana" w:hAnsi="Verdana"/>
          <w:sz w:val="20"/>
          <w:u w:val="single"/>
        </w:rPr>
      </w:pPr>
    </w:p>
    <w:p w14:paraId="0F2DF615" w14:textId="77777777" w:rsidR="008E2F97" w:rsidRPr="00584690" w:rsidRDefault="008E2F97" w:rsidP="002F5DDA">
      <w:pPr>
        <w:pStyle w:val="Padro"/>
        <w:jc w:val="both"/>
        <w:rPr>
          <w:rFonts w:ascii="Verdana" w:hAnsi="Verdana"/>
          <w:sz w:val="20"/>
          <w:u w:val="single"/>
        </w:rPr>
      </w:pPr>
      <w:r w:rsidRPr="00584690">
        <w:rPr>
          <w:rFonts w:ascii="Verdana" w:hAnsi="Verdana"/>
          <w:sz w:val="20"/>
          <w:u w:val="single"/>
        </w:rPr>
        <w:t>Ativos financeiros ao valor justo por meio do resultado</w:t>
      </w:r>
    </w:p>
    <w:p w14:paraId="71464BB5" w14:textId="77777777" w:rsidR="008E2F97" w:rsidRPr="00584690" w:rsidRDefault="008E2F97" w:rsidP="00CA607F">
      <w:pPr>
        <w:pStyle w:val="Padro"/>
        <w:ind w:left="927"/>
        <w:jc w:val="both"/>
        <w:rPr>
          <w:rFonts w:ascii="Verdana" w:hAnsi="Verdana"/>
          <w:sz w:val="20"/>
          <w:u w:val="single"/>
        </w:rPr>
      </w:pPr>
    </w:p>
    <w:p w14:paraId="21D76EC3" w14:textId="77777777" w:rsidR="008E2F97" w:rsidRPr="00584690" w:rsidRDefault="008E2F97" w:rsidP="002F5DDA">
      <w:pPr>
        <w:pStyle w:val="Padro"/>
        <w:jc w:val="both"/>
        <w:rPr>
          <w:rFonts w:ascii="Verdana" w:hAnsi="Verdana"/>
          <w:sz w:val="20"/>
        </w:rPr>
      </w:pPr>
      <w:r w:rsidRPr="00584690">
        <w:rPr>
          <w:rFonts w:ascii="Verdana" w:hAnsi="Verdana"/>
          <w:sz w:val="20"/>
        </w:rPr>
        <w:t>Ativos financeiros ao valor justo por meio do resultado são apresentados no balanço patrimonial pelo valor justo, com as variações líquidas do valor justo reconhecidas na demonstração do resultado.</w:t>
      </w:r>
    </w:p>
    <w:p w14:paraId="60C0ED1B" w14:textId="77777777" w:rsidR="008E2F97" w:rsidRPr="00584690" w:rsidRDefault="008E2F97" w:rsidP="00CA607F">
      <w:pPr>
        <w:pStyle w:val="Padro"/>
        <w:ind w:left="927"/>
        <w:jc w:val="both"/>
        <w:rPr>
          <w:rFonts w:ascii="Verdana" w:hAnsi="Verdana"/>
          <w:sz w:val="20"/>
        </w:rPr>
      </w:pPr>
    </w:p>
    <w:p w14:paraId="6454FC79" w14:textId="0B79A86A" w:rsidR="008E2F97" w:rsidRPr="00584690" w:rsidRDefault="00C42204" w:rsidP="002F5DDA">
      <w:pPr>
        <w:pStyle w:val="Padro"/>
        <w:jc w:val="both"/>
        <w:rPr>
          <w:rFonts w:ascii="Verdana" w:hAnsi="Verdana"/>
          <w:sz w:val="20"/>
        </w:rPr>
      </w:pPr>
      <w:r w:rsidRPr="00584690">
        <w:rPr>
          <w:rFonts w:ascii="Verdana" w:hAnsi="Verdana"/>
          <w:sz w:val="20"/>
        </w:rPr>
        <w:t xml:space="preserve">A Companhia </w:t>
      </w:r>
      <w:r w:rsidR="008E2F97" w:rsidRPr="00584690">
        <w:rPr>
          <w:rFonts w:ascii="Verdana" w:hAnsi="Verdana"/>
          <w:sz w:val="20"/>
        </w:rPr>
        <w:t>possui instrumentos financeiros classificados como ativos financeiros ao valor justo por meio</w:t>
      </w:r>
      <w:r w:rsidRPr="00584690">
        <w:rPr>
          <w:rFonts w:ascii="Verdana" w:hAnsi="Verdana"/>
          <w:sz w:val="20"/>
        </w:rPr>
        <w:t xml:space="preserve"> do resultado, conforme nota </w:t>
      </w:r>
      <w:r w:rsidR="004E104D" w:rsidRPr="00584690">
        <w:rPr>
          <w:rFonts w:ascii="Verdana" w:hAnsi="Verdana"/>
          <w:sz w:val="20"/>
        </w:rPr>
        <w:t>5</w:t>
      </w:r>
      <w:r w:rsidR="0052268E" w:rsidRPr="00584690">
        <w:rPr>
          <w:rFonts w:ascii="Verdana" w:hAnsi="Verdana"/>
          <w:sz w:val="20"/>
        </w:rPr>
        <w:t>.</w:t>
      </w:r>
    </w:p>
    <w:p w14:paraId="28C141E7" w14:textId="77777777" w:rsidR="0052268E" w:rsidRPr="00584690" w:rsidRDefault="0052268E" w:rsidP="002F5DDA">
      <w:pPr>
        <w:pStyle w:val="Padro"/>
        <w:jc w:val="both"/>
        <w:rPr>
          <w:rFonts w:ascii="Verdana" w:hAnsi="Verdana"/>
          <w:sz w:val="20"/>
        </w:rPr>
      </w:pPr>
    </w:p>
    <w:p w14:paraId="14299657" w14:textId="77777777" w:rsidR="0052268E" w:rsidRPr="00584690" w:rsidRDefault="0052268E" w:rsidP="0052268E">
      <w:pPr>
        <w:pStyle w:val="Corpodetexto"/>
        <w:autoSpaceDE w:val="0"/>
        <w:rPr>
          <w:rFonts w:ascii="Verdana" w:hAnsi="Verdana" w:cs="Verdana"/>
          <w:sz w:val="20"/>
          <w:szCs w:val="20"/>
        </w:rPr>
      </w:pPr>
      <w:r w:rsidRPr="00584690">
        <w:rPr>
          <w:rFonts w:ascii="Verdana" w:hAnsi="Verdana" w:cs="Verdana"/>
          <w:sz w:val="20"/>
          <w:szCs w:val="20"/>
        </w:rPr>
        <w:t>Os instrumentos financeiros são mensurados segundo a hierarquia de mensuração do valor justo descrita a seguir:</w:t>
      </w:r>
    </w:p>
    <w:p w14:paraId="1A793C48" w14:textId="77777777" w:rsidR="0052268E" w:rsidRPr="00584690" w:rsidRDefault="0052268E" w:rsidP="0052268E">
      <w:pPr>
        <w:pStyle w:val="Corpodetexto"/>
        <w:autoSpaceDE w:val="0"/>
        <w:rPr>
          <w:rFonts w:ascii="Verdana" w:hAnsi="Verdana" w:cs="Verdana"/>
          <w:sz w:val="20"/>
          <w:szCs w:val="20"/>
        </w:rPr>
      </w:pPr>
    </w:p>
    <w:p w14:paraId="380A643B" w14:textId="77777777" w:rsidR="0052268E" w:rsidRPr="00584690" w:rsidRDefault="0052268E" w:rsidP="0052268E">
      <w:pPr>
        <w:pStyle w:val="Corpodetexto"/>
        <w:autoSpaceDE w:val="0"/>
        <w:rPr>
          <w:rFonts w:ascii="Verdana" w:hAnsi="Verdana" w:cs="Verdana"/>
          <w:sz w:val="20"/>
          <w:szCs w:val="20"/>
        </w:rPr>
      </w:pPr>
      <w:r w:rsidRPr="00584690">
        <w:rPr>
          <w:rFonts w:ascii="Verdana" w:hAnsi="Verdana" w:cs="Verdana"/>
          <w:sz w:val="20"/>
          <w:szCs w:val="20"/>
        </w:rPr>
        <w:t>a) Nível 1: Preços de mercado cotados (não ajustados) em mercados ativos para ativos ou passivos idênticos.</w:t>
      </w:r>
    </w:p>
    <w:p w14:paraId="01B40F9E" w14:textId="77777777" w:rsidR="0052268E" w:rsidRPr="00584690" w:rsidRDefault="0052268E" w:rsidP="0052268E">
      <w:pPr>
        <w:pStyle w:val="Corpodetexto"/>
        <w:autoSpaceDE w:val="0"/>
        <w:rPr>
          <w:rFonts w:ascii="Verdana" w:hAnsi="Verdana" w:cs="Verdana"/>
          <w:sz w:val="20"/>
          <w:szCs w:val="20"/>
        </w:rPr>
      </w:pPr>
    </w:p>
    <w:p w14:paraId="73C7CE40" w14:textId="0C0EE2AD" w:rsidR="0052268E" w:rsidRPr="00D80E1D" w:rsidRDefault="0052268E" w:rsidP="0052268E">
      <w:pPr>
        <w:pStyle w:val="Corpodetexto"/>
        <w:autoSpaceDE w:val="0"/>
        <w:rPr>
          <w:rFonts w:ascii="Verdana" w:hAnsi="Verdana" w:cs="Verdana"/>
          <w:sz w:val="20"/>
          <w:szCs w:val="20"/>
          <w:highlight w:val="yellow"/>
        </w:rPr>
      </w:pPr>
      <w:r w:rsidRPr="00584690">
        <w:rPr>
          <w:rFonts w:ascii="Verdana" w:hAnsi="Verdana" w:cs="Verdana"/>
          <w:sz w:val="20"/>
          <w:szCs w:val="20"/>
        </w:rPr>
        <w:t>b) Nível 2: Técnicas de avaliação para as quais a informação de nível mais baixo e significativa para mensuração do valor justo seja direta ou indiretamente observável.</w:t>
      </w:r>
    </w:p>
    <w:p w14:paraId="534073BF" w14:textId="77777777" w:rsidR="0052268E" w:rsidRPr="00584690" w:rsidRDefault="0052268E" w:rsidP="0052268E">
      <w:pPr>
        <w:pStyle w:val="Corpodetexto"/>
        <w:autoSpaceDE w:val="0"/>
        <w:rPr>
          <w:rFonts w:ascii="Verdana" w:hAnsi="Verdana" w:cs="Verdana"/>
          <w:sz w:val="20"/>
          <w:szCs w:val="20"/>
        </w:rPr>
      </w:pPr>
    </w:p>
    <w:p w14:paraId="6AA558F3" w14:textId="321ABB60" w:rsidR="0052268E" w:rsidRPr="00D80E1D" w:rsidRDefault="0052268E" w:rsidP="0052268E">
      <w:pPr>
        <w:pStyle w:val="Corpodetexto"/>
        <w:rPr>
          <w:rFonts w:ascii="Verdana" w:hAnsi="Verdana"/>
          <w:sz w:val="20"/>
          <w:szCs w:val="20"/>
          <w:highlight w:val="yellow"/>
        </w:rPr>
      </w:pPr>
      <w:r w:rsidRPr="00584690">
        <w:rPr>
          <w:rFonts w:ascii="Verdana" w:hAnsi="Verdana" w:cs="Verdana"/>
          <w:sz w:val="20"/>
          <w:szCs w:val="20"/>
        </w:rPr>
        <w:t>c) Nível 3: Técnicas de avaliação para as quais a informação de nível mais baixo e significativa para mensuração do valor justo não esteja disponível.</w:t>
      </w:r>
    </w:p>
    <w:p w14:paraId="2B669BBB" w14:textId="77777777" w:rsidR="00E4591D" w:rsidRPr="005B0F5D" w:rsidRDefault="00E4591D" w:rsidP="00CA607F">
      <w:pPr>
        <w:pStyle w:val="Padro"/>
        <w:ind w:left="360"/>
        <w:jc w:val="both"/>
        <w:rPr>
          <w:rFonts w:ascii="Verdana" w:hAnsi="Verdana"/>
          <w:sz w:val="20"/>
          <w:highlight w:val="yellow"/>
        </w:rPr>
      </w:pPr>
    </w:p>
    <w:p w14:paraId="1A710C62" w14:textId="77777777" w:rsidR="00E4591D" w:rsidRPr="00584690" w:rsidRDefault="00E4591D" w:rsidP="002F5DDA">
      <w:pPr>
        <w:pStyle w:val="Padro"/>
        <w:jc w:val="both"/>
        <w:rPr>
          <w:rFonts w:ascii="Verdana" w:hAnsi="Verdana"/>
          <w:sz w:val="20"/>
          <w:u w:val="single"/>
        </w:rPr>
      </w:pPr>
      <w:r w:rsidRPr="00584690">
        <w:rPr>
          <w:rFonts w:ascii="Verdana" w:hAnsi="Verdana"/>
          <w:sz w:val="20"/>
          <w:u w:val="single"/>
        </w:rPr>
        <w:t>Desreconhecimento</w:t>
      </w:r>
    </w:p>
    <w:p w14:paraId="7DF4CEF5" w14:textId="77777777" w:rsidR="00E4591D" w:rsidRPr="00584690" w:rsidRDefault="00E4591D" w:rsidP="00CA607F">
      <w:pPr>
        <w:pStyle w:val="Padro"/>
        <w:ind w:left="360"/>
        <w:jc w:val="both"/>
        <w:rPr>
          <w:rFonts w:ascii="Verdana" w:hAnsi="Verdana"/>
          <w:sz w:val="20"/>
          <w:u w:val="single"/>
        </w:rPr>
      </w:pPr>
    </w:p>
    <w:p w14:paraId="33B49885" w14:textId="77777777" w:rsidR="00E4591D" w:rsidRPr="00584690" w:rsidRDefault="00E4591D" w:rsidP="002F5DDA">
      <w:pPr>
        <w:pStyle w:val="Padro"/>
        <w:jc w:val="both"/>
        <w:rPr>
          <w:rFonts w:ascii="Verdana" w:hAnsi="Verdana"/>
          <w:sz w:val="20"/>
        </w:rPr>
      </w:pPr>
      <w:r w:rsidRPr="00584690">
        <w:rPr>
          <w:rFonts w:ascii="Verdana" w:hAnsi="Verdana"/>
          <w:sz w:val="20"/>
        </w:rPr>
        <w:t xml:space="preserve">Um ativo financeiro (ou, quando aplicável, uma parte de um ativo financeiro ou parte de um grupo de ativos financeiros semelhantes) é desreconhecido quando: </w:t>
      </w:r>
    </w:p>
    <w:p w14:paraId="324C088C" w14:textId="77777777" w:rsidR="00E4591D" w:rsidRPr="00584690" w:rsidRDefault="00E4591D" w:rsidP="00E4591D">
      <w:pPr>
        <w:pStyle w:val="Padro"/>
        <w:ind w:left="360"/>
        <w:jc w:val="both"/>
        <w:rPr>
          <w:rFonts w:ascii="Verdana" w:hAnsi="Verdana"/>
          <w:sz w:val="20"/>
        </w:rPr>
      </w:pPr>
    </w:p>
    <w:p w14:paraId="29F0C1B8" w14:textId="04FE63DB" w:rsidR="00E4591D" w:rsidRPr="00584690" w:rsidRDefault="00E4591D" w:rsidP="0000491E">
      <w:pPr>
        <w:pStyle w:val="Padro"/>
        <w:numPr>
          <w:ilvl w:val="0"/>
          <w:numId w:val="12"/>
        </w:numPr>
        <w:ind w:left="0" w:firstLine="0"/>
        <w:jc w:val="both"/>
        <w:rPr>
          <w:rFonts w:ascii="Verdana" w:hAnsi="Verdana"/>
          <w:sz w:val="20"/>
        </w:rPr>
      </w:pPr>
      <w:r w:rsidRPr="00584690">
        <w:rPr>
          <w:rFonts w:ascii="Verdana" w:hAnsi="Verdana"/>
          <w:sz w:val="20"/>
        </w:rPr>
        <w:t>Os direitos de receber fluxos de caixa do ativo expirar</w:t>
      </w:r>
      <w:r w:rsidR="006D7705" w:rsidRPr="00584690">
        <w:rPr>
          <w:rFonts w:ascii="Verdana" w:hAnsi="Verdana"/>
          <w:sz w:val="20"/>
        </w:rPr>
        <w:t>e</w:t>
      </w:r>
      <w:r w:rsidRPr="00584690">
        <w:rPr>
          <w:rFonts w:ascii="Verdana" w:hAnsi="Verdana"/>
          <w:sz w:val="20"/>
        </w:rPr>
        <w:t>m.</w:t>
      </w:r>
    </w:p>
    <w:p w14:paraId="1444880A" w14:textId="77777777" w:rsidR="00E714F7" w:rsidRPr="00584690" w:rsidRDefault="00E714F7" w:rsidP="002F5DDA">
      <w:pPr>
        <w:pStyle w:val="Padro"/>
        <w:jc w:val="both"/>
        <w:rPr>
          <w:rFonts w:ascii="Verdana" w:hAnsi="Verdana"/>
          <w:sz w:val="20"/>
        </w:rPr>
      </w:pPr>
    </w:p>
    <w:p w14:paraId="24239318" w14:textId="6059A71B" w:rsidR="00E714F7" w:rsidRPr="00584690" w:rsidRDefault="00E4591D" w:rsidP="0000491E">
      <w:pPr>
        <w:pStyle w:val="Padro"/>
        <w:numPr>
          <w:ilvl w:val="0"/>
          <w:numId w:val="12"/>
        </w:numPr>
        <w:ind w:left="0" w:firstLine="0"/>
        <w:jc w:val="both"/>
        <w:rPr>
          <w:rFonts w:ascii="Verdana" w:hAnsi="Verdana"/>
          <w:sz w:val="20"/>
        </w:rPr>
      </w:pPr>
      <w:r w:rsidRPr="00584690">
        <w:rPr>
          <w:rFonts w:ascii="Verdana" w:hAnsi="Verdana"/>
          <w:sz w:val="20"/>
        </w:rPr>
        <w:lastRenderedPageBreak/>
        <w:t>A Companhia transferi</w:t>
      </w:r>
      <w:r w:rsidR="006D7705" w:rsidRPr="00584690">
        <w:rPr>
          <w:rFonts w:ascii="Verdana" w:hAnsi="Verdana"/>
          <w:sz w:val="20"/>
        </w:rPr>
        <w:t>r</w:t>
      </w:r>
      <w:r w:rsidRPr="00584690">
        <w:rPr>
          <w:rFonts w:ascii="Verdana" w:hAnsi="Verdana"/>
          <w:sz w:val="20"/>
        </w:rPr>
        <w:t xml:space="preserve"> seus direitos de receber fluxos de caixa do ativo ou assumi</w:t>
      </w:r>
      <w:r w:rsidR="006D7705" w:rsidRPr="00584690">
        <w:rPr>
          <w:rFonts w:ascii="Verdana" w:hAnsi="Verdana"/>
          <w:sz w:val="20"/>
        </w:rPr>
        <w:t>r</w:t>
      </w:r>
      <w:r w:rsidRPr="00584690">
        <w:rPr>
          <w:rFonts w:ascii="Verdana" w:hAnsi="Verdana"/>
          <w:sz w:val="20"/>
        </w:rPr>
        <w:t xml:space="preserve"> uma obrigação de pagar integralmente os fluxos de caixa recebidos</w:t>
      </w:r>
      <w:r w:rsidR="00EB458C">
        <w:rPr>
          <w:rFonts w:ascii="Verdana" w:hAnsi="Verdana"/>
          <w:sz w:val="20"/>
        </w:rPr>
        <w:t>,</w:t>
      </w:r>
      <w:r w:rsidRPr="00584690">
        <w:rPr>
          <w:rFonts w:ascii="Verdana" w:hAnsi="Verdana"/>
          <w:sz w:val="20"/>
        </w:rPr>
        <w:t xml:space="preserve"> sem atraso significativo a um terceiro</w:t>
      </w:r>
      <w:r w:rsidR="008F1CC7">
        <w:rPr>
          <w:rFonts w:ascii="Verdana" w:hAnsi="Verdana"/>
          <w:sz w:val="20"/>
        </w:rPr>
        <w:t>,</w:t>
      </w:r>
      <w:r w:rsidRPr="00584690">
        <w:rPr>
          <w:rFonts w:ascii="Verdana" w:hAnsi="Verdana"/>
          <w:sz w:val="20"/>
        </w:rPr>
        <w:t xml:space="preserve"> nos termos de um contrato de repasse</w:t>
      </w:r>
      <w:r w:rsidR="00F97E55">
        <w:rPr>
          <w:rFonts w:ascii="Verdana" w:hAnsi="Verdana"/>
          <w:sz w:val="20"/>
        </w:rPr>
        <w:t xml:space="preserve">, </w:t>
      </w:r>
      <w:r w:rsidRPr="00584690">
        <w:rPr>
          <w:rFonts w:ascii="Verdana" w:hAnsi="Verdana"/>
          <w:sz w:val="20"/>
        </w:rPr>
        <w:t>(a) a Companhia transferi</w:t>
      </w:r>
      <w:r w:rsidR="006D7705" w:rsidRPr="00584690">
        <w:rPr>
          <w:rFonts w:ascii="Verdana" w:hAnsi="Verdana"/>
          <w:sz w:val="20"/>
        </w:rPr>
        <w:t>r</w:t>
      </w:r>
      <w:r w:rsidRPr="00584690">
        <w:rPr>
          <w:rFonts w:ascii="Verdana" w:hAnsi="Verdana"/>
          <w:sz w:val="20"/>
        </w:rPr>
        <w:t xml:space="preserve"> substancialmente todos os riscos e benefícios do ativo ou</w:t>
      </w:r>
      <w:r w:rsidR="005314BA" w:rsidRPr="00584690">
        <w:rPr>
          <w:rFonts w:ascii="Verdana" w:hAnsi="Verdana"/>
          <w:sz w:val="20"/>
        </w:rPr>
        <w:t xml:space="preserve"> </w:t>
      </w:r>
      <w:r w:rsidRPr="00584690">
        <w:rPr>
          <w:rFonts w:ascii="Verdana" w:hAnsi="Verdana"/>
          <w:sz w:val="20"/>
        </w:rPr>
        <w:t>(b) a Companhia nem transferi</w:t>
      </w:r>
      <w:r w:rsidR="006D7705" w:rsidRPr="00584690">
        <w:rPr>
          <w:rFonts w:ascii="Verdana" w:hAnsi="Verdana"/>
          <w:sz w:val="20"/>
        </w:rPr>
        <w:t>r</w:t>
      </w:r>
      <w:r w:rsidRPr="00584690">
        <w:rPr>
          <w:rFonts w:ascii="Verdana" w:hAnsi="Verdana"/>
          <w:sz w:val="20"/>
        </w:rPr>
        <w:t xml:space="preserve"> nem rete</w:t>
      </w:r>
      <w:r w:rsidR="006D7705" w:rsidRPr="00584690">
        <w:rPr>
          <w:rFonts w:ascii="Verdana" w:hAnsi="Verdana"/>
          <w:sz w:val="20"/>
        </w:rPr>
        <w:t>r</w:t>
      </w:r>
      <w:r w:rsidRPr="00584690">
        <w:rPr>
          <w:rFonts w:ascii="Verdana" w:hAnsi="Verdana"/>
          <w:sz w:val="20"/>
        </w:rPr>
        <w:t xml:space="preserve"> substancialmente todos os riscos e benefícios do ativo, mas transferi</w:t>
      </w:r>
      <w:r w:rsidR="006D7705" w:rsidRPr="00584690">
        <w:rPr>
          <w:rFonts w:ascii="Verdana" w:hAnsi="Verdana"/>
          <w:sz w:val="20"/>
        </w:rPr>
        <w:t>r</w:t>
      </w:r>
      <w:r w:rsidRPr="00584690">
        <w:rPr>
          <w:rFonts w:ascii="Verdana" w:hAnsi="Verdana"/>
          <w:sz w:val="20"/>
        </w:rPr>
        <w:t xml:space="preserve"> o controle do ativo.</w:t>
      </w:r>
    </w:p>
    <w:p w14:paraId="233B9D74" w14:textId="7C856EAB" w:rsidR="00E4591D" w:rsidRPr="00584690" w:rsidRDefault="00E4591D" w:rsidP="002F5DDA">
      <w:pPr>
        <w:pStyle w:val="Padro"/>
        <w:jc w:val="both"/>
        <w:rPr>
          <w:rFonts w:ascii="Verdana" w:hAnsi="Verdana"/>
          <w:sz w:val="20"/>
        </w:rPr>
      </w:pPr>
    </w:p>
    <w:p w14:paraId="41143013" w14:textId="77777777" w:rsidR="00E4591D" w:rsidRPr="00584690" w:rsidRDefault="00E4591D" w:rsidP="002F5DDA">
      <w:pPr>
        <w:pStyle w:val="Padro"/>
        <w:jc w:val="both"/>
        <w:rPr>
          <w:rFonts w:ascii="Verdana" w:hAnsi="Verdana"/>
          <w:sz w:val="20"/>
        </w:rPr>
      </w:pPr>
      <w:r w:rsidRPr="00584690">
        <w:rPr>
          <w:rFonts w:ascii="Verdana" w:hAnsi="Verdana"/>
          <w:sz w:val="20"/>
        </w:rPr>
        <w:t xml:space="preserve">Quando a Companhia transfere seus direitos de receber fluxos de caixa de um ativo ou celebra um acordo de repasse, ela avalia se, e em que medida, reteve os riscos e benefícios da propriedade. Quando não transferiu nem reteve substancialmente todos os riscos e benefícios do ativo, nem transferiu o controle do ativo, a Companhia continua a reconhecer o ativo transferido na medida de seu envolvimento continuado. Neste caso, a Companhia também reconhece um passivo associado. O ativo transferido e o passivo associado são mensurados em uma base que reflita os direitos e as obrigações retidos pela Companhia. </w:t>
      </w:r>
    </w:p>
    <w:p w14:paraId="3E8526F0" w14:textId="77777777" w:rsidR="00E4591D" w:rsidRPr="00584690" w:rsidRDefault="00E4591D" w:rsidP="00CA607F">
      <w:pPr>
        <w:pStyle w:val="Padro"/>
        <w:ind w:left="360"/>
        <w:jc w:val="both"/>
        <w:rPr>
          <w:rFonts w:ascii="Verdana" w:hAnsi="Verdana"/>
          <w:sz w:val="20"/>
        </w:rPr>
      </w:pPr>
    </w:p>
    <w:p w14:paraId="15339D75" w14:textId="77777777" w:rsidR="008E2F97" w:rsidRPr="00584690" w:rsidRDefault="008E2F97" w:rsidP="002F5DDA">
      <w:pPr>
        <w:pStyle w:val="Padro"/>
        <w:spacing w:after="240"/>
        <w:jc w:val="both"/>
        <w:rPr>
          <w:rFonts w:ascii="Verdana" w:hAnsi="Verdana"/>
          <w:sz w:val="20"/>
          <w:u w:val="single"/>
        </w:rPr>
      </w:pPr>
      <w:r w:rsidRPr="00584690">
        <w:rPr>
          <w:rFonts w:ascii="Verdana" w:hAnsi="Verdana"/>
          <w:sz w:val="20"/>
          <w:u w:val="single"/>
        </w:rPr>
        <w:t xml:space="preserve">Redução ao Valor Recuperável </w:t>
      </w:r>
    </w:p>
    <w:p w14:paraId="35EF3A7B" w14:textId="598D5F1F" w:rsidR="00E4591D" w:rsidRPr="00584690" w:rsidRDefault="006D178F" w:rsidP="0000491E">
      <w:pPr>
        <w:pStyle w:val="Padro"/>
        <w:numPr>
          <w:ilvl w:val="0"/>
          <w:numId w:val="12"/>
        </w:numPr>
        <w:ind w:left="0" w:firstLine="0"/>
        <w:jc w:val="both"/>
        <w:rPr>
          <w:rFonts w:ascii="Verdana" w:hAnsi="Verdana"/>
          <w:sz w:val="20"/>
        </w:rPr>
      </w:pPr>
      <w:r w:rsidRPr="00584690">
        <w:rPr>
          <w:rFonts w:ascii="Verdana" w:hAnsi="Verdana"/>
          <w:sz w:val="20"/>
        </w:rPr>
        <w:t xml:space="preserve">Ativos </w:t>
      </w:r>
      <w:r w:rsidR="006E211D" w:rsidRPr="00584690">
        <w:rPr>
          <w:rFonts w:ascii="Verdana" w:hAnsi="Verdana"/>
          <w:sz w:val="20"/>
        </w:rPr>
        <w:t>Financeiros</w:t>
      </w:r>
      <w:r w:rsidRPr="00584690">
        <w:rPr>
          <w:rFonts w:ascii="Verdana" w:hAnsi="Verdana"/>
          <w:sz w:val="20"/>
        </w:rPr>
        <w:t xml:space="preserve"> ao Custo Amortizado</w:t>
      </w:r>
    </w:p>
    <w:p w14:paraId="186CC09A" w14:textId="51EA5340" w:rsidR="00CB6118" w:rsidRPr="00584690" w:rsidRDefault="00400DDB" w:rsidP="00CB6118">
      <w:pPr>
        <w:pStyle w:val="WW-Corpodetexto31"/>
        <w:autoSpaceDE w:val="0"/>
        <w:spacing w:before="240" w:after="240"/>
        <w:rPr>
          <w:rFonts w:ascii="Verdana" w:hAnsi="Verdana"/>
        </w:rPr>
      </w:pPr>
      <w:bookmarkStart w:id="4" w:name="_Hlk16004835"/>
      <w:r w:rsidRPr="00584690">
        <w:rPr>
          <w:rFonts w:ascii="Verdana" w:hAnsi="Verdana"/>
        </w:rPr>
        <w:t xml:space="preserve">Em 2018, por meio do Ofício 17645/2018-BCB/DESUP/GTBHO/COSUP-01, </w:t>
      </w:r>
      <w:r w:rsidR="00DB4754" w:rsidRPr="00584690">
        <w:rPr>
          <w:rFonts w:ascii="Verdana" w:hAnsi="Verdana"/>
        </w:rPr>
        <w:t>o Banco Central</w:t>
      </w:r>
      <w:r w:rsidRPr="00584690">
        <w:rPr>
          <w:rFonts w:ascii="Verdana" w:hAnsi="Verdana"/>
        </w:rPr>
        <w:t xml:space="preserve"> realizou oito apontamento</w:t>
      </w:r>
      <w:r w:rsidR="00DB4754" w:rsidRPr="00584690">
        <w:rPr>
          <w:rFonts w:ascii="Verdana" w:hAnsi="Verdana"/>
        </w:rPr>
        <w:t>s</w:t>
      </w:r>
      <w:r w:rsidRPr="00584690">
        <w:rPr>
          <w:rFonts w:ascii="Verdana" w:hAnsi="Verdana"/>
        </w:rPr>
        <w:t xml:space="preserve"> ao BRB</w:t>
      </w:r>
      <w:r w:rsidR="00DB4754" w:rsidRPr="00584690">
        <w:rPr>
          <w:rFonts w:ascii="Verdana" w:hAnsi="Verdana"/>
        </w:rPr>
        <w:t xml:space="preserve">, demonstrando que a operação de Empréstimo Rotativo de Cartão – ERC realizada com a </w:t>
      </w:r>
      <w:r w:rsidR="005314BA" w:rsidRPr="00584690">
        <w:rPr>
          <w:rFonts w:ascii="Verdana" w:hAnsi="Verdana"/>
        </w:rPr>
        <w:t>Cartão BRB</w:t>
      </w:r>
      <w:r w:rsidR="00DB4754" w:rsidRPr="00584690">
        <w:rPr>
          <w:rFonts w:ascii="Verdana" w:hAnsi="Verdana"/>
        </w:rPr>
        <w:t xml:space="preserve"> possuía algumas </w:t>
      </w:r>
      <w:r w:rsidR="0069241F" w:rsidRPr="00584690">
        <w:rPr>
          <w:rFonts w:ascii="Verdana" w:hAnsi="Verdana"/>
        </w:rPr>
        <w:t>inconsistências</w:t>
      </w:r>
      <w:r w:rsidR="00DB4754" w:rsidRPr="00584690">
        <w:rPr>
          <w:rFonts w:ascii="Verdana" w:hAnsi="Verdana"/>
        </w:rPr>
        <w:t xml:space="preserve"> que deveriam ser sanadas, entre elas o reconhecimento de receita financeira na </w:t>
      </w:r>
      <w:r w:rsidR="005314BA" w:rsidRPr="00584690">
        <w:rPr>
          <w:rFonts w:ascii="Verdana" w:hAnsi="Verdana"/>
        </w:rPr>
        <w:t>Cartão BRB</w:t>
      </w:r>
      <w:r w:rsidR="00DB4754" w:rsidRPr="00584690">
        <w:rPr>
          <w:rFonts w:ascii="Verdana" w:hAnsi="Verdana"/>
        </w:rPr>
        <w:t xml:space="preserve"> decorrente da intermediação </w:t>
      </w:r>
      <w:r w:rsidR="005314BA" w:rsidRPr="00584690">
        <w:rPr>
          <w:rFonts w:ascii="Verdana" w:hAnsi="Verdana"/>
        </w:rPr>
        <w:t xml:space="preserve">financeira </w:t>
      </w:r>
      <w:r w:rsidR="00DB4754" w:rsidRPr="00584690">
        <w:rPr>
          <w:rFonts w:ascii="Verdana" w:hAnsi="Verdana"/>
        </w:rPr>
        <w:t xml:space="preserve">realizada com recursos do </w:t>
      </w:r>
      <w:r w:rsidR="005314BA" w:rsidRPr="00584690">
        <w:rPr>
          <w:rFonts w:ascii="Verdana" w:hAnsi="Verdana"/>
        </w:rPr>
        <w:t>BRB</w:t>
      </w:r>
      <w:r w:rsidR="00DB4754" w:rsidRPr="00584690">
        <w:rPr>
          <w:rFonts w:ascii="Verdana" w:hAnsi="Verdana"/>
        </w:rPr>
        <w:t>.</w:t>
      </w:r>
    </w:p>
    <w:p w14:paraId="769D6771" w14:textId="1EBAE55E" w:rsidR="00DB4754" w:rsidRPr="00584690" w:rsidRDefault="00DB4754" w:rsidP="00CB6118">
      <w:pPr>
        <w:pStyle w:val="WW-Corpodetexto31"/>
        <w:autoSpaceDE w:val="0"/>
        <w:spacing w:before="240" w:after="240"/>
        <w:rPr>
          <w:rFonts w:ascii="Verdana" w:hAnsi="Verdana"/>
        </w:rPr>
      </w:pPr>
      <w:r w:rsidRPr="00584690">
        <w:rPr>
          <w:rFonts w:ascii="Verdana" w:hAnsi="Verdana"/>
        </w:rPr>
        <w:t xml:space="preserve">Em suma, o Banco Central reforçou que a atividade de financiamento de clientes é uma operação de crédito em essência e, portanto, privativa de instituições financeiras. Diante </w:t>
      </w:r>
      <w:r w:rsidR="0069241F" w:rsidRPr="00584690">
        <w:rPr>
          <w:rFonts w:ascii="Verdana" w:hAnsi="Verdana"/>
        </w:rPr>
        <w:t>desses apontamentos</w:t>
      </w:r>
      <w:r w:rsidRPr="00584690">
        <w:rPr>
          <w:rFonts w:ascii="Verdana" w:hAnsi="Verdana"/>
        </w:rPr>
        <w:t xml:space="preserve">, foi </w:t>
      </w:r>
      <w:r w:rsidR="0069241F" w:rsidRPr="00584690">
        <w:rPr>
          <w:rFonts w:ascii="Verdana" w:hAnsi="Verdana"/>
        </w:rPr>
        <w:t>determinado</w:t>
      </w:r>
      <w:r w:rsidRPr="00584690">
        <w:rPr>
          <w:rFonts w:ascii="Verdana" w:hAnsi="Verdana"/>
        </w:rPr>
        <w:t xml:space="preserve"> que </w:t>
      </w:r>
      <w:r w:rsidR="00A964D5" w:rsidRPr="00584690">
        <w:rPr>
          <w:rFonts w:ascii="Verdana" w:hAnsi="Verdana"/>
        </w:rPr>
        <w:t>a</w:t>
      </w:r>
      <w:r w:rsidR="00017119" w:rsidRPr="00584690">
        <w:rPr>
          <w:rFonts w:ascii="Verdana" w:hAnsi="Verdana"/>
        </w:rPr>
        <w:t xml:space="preserve"> carteira com características de operação de crédito </w:t>
      </w:r>
      <w:r w:rsidR="00B25FF3" w:rsidRPr="00584690">
        <w:rPr>
          <w:rFonts w:ascii="Verdana" w:hAnsi="Verdana"/>
        </w:rPr>
        <w:t xml:space="preserve">de titularidade da </w:t>
      </w:r>
      <w:r w:rsidR="0069241F" w:rsidRPr="00584690">
        <w:rPr>
          <w:rFonts w:ascii="Verdana" w:hAnsi="Verdana"/>
        </w:rPr>
        <w:t>Cartão BRB</w:t>
      </w:r>
      <w:r w:rsidR="00B25FF3" w:rsidRPr="00584690">
        <w:rPr>
          <w:rFonts w:ascii="Verdana" w:hAnsi="Verdana"/>
        </w:rPr>
        <w:t xml:space="preserve"> </w:t>
      </w:r>
      <w:r w:rsidR="0069241F" w:rsidRPr="00584690">
        <w:rPr>
          <w:rFonts w:ascii="Verdana" w:hAnsi="Verdana"/>
        </w:rPr>
        <w:t>fosse</w:t>
      </w:r>
      <w:r w:rsidR="00017119" w:rsidRPr="00584690">
        <w:rPr>
          <w:rFonts w:ascii="Verdana" w:hAnsi="Verdana"/>
        </w:rPr>
        <w:t xml:space="preserve"> integralmente</w:t>
      </w:r>
      <w:r w:rsidR="00B25FF3" w:rsidRPr="00584690">
        <w:rPr>
          <w:rFonts w:ascii="Verdana" w:hAnsi="Verdana"/>
        </w:rPr>
        <w:t xml:space="preserve"> transferida </w:t>
      </w:r>
      <w:r w:rsidR="00017119" w:rsidRPr="00584690">
        <w:rPr>
          <w:rFonts w:ascii="Verdana" w:hAnsi="Verdana"/>
        </w:rPr>
        <w:t>para o Banco, de modo que as fragilidades identificadas pelo órgão regulador fossem superadas.</w:t>
      </w:r>
    </w:p>
    <w:p w14:paraId="1A158074" w14:textId="14306970" w:rsidR="00017119" w:rsidRPr="00584690" w:rsidRDefault="00017119" w:rsidP="00CB6118">
      <w:pPr>
        <w:pStyle w:val="WW-Corpodetexto31"/>
        <w:autoSpaceDE w:val="0"/>
        <w:spacing w:before="240" w:after="240"/>
        <w:rPr>
          <w:rFonts w:ascii="Verdana" w:hAnsi="Verdana"/>
        </w:rPr>
      </w:pPr>
      <w:r w:rsidRPr="00584690">
        <w:rPr>
          <w:rFonts w:ascii="Verdana" w:hAnsi="Verdana"/>
        </w:rPr>
        <w:t xml:space="preserve">Em dezembro de 2021, </w:t>
      </w:r>
      <w:r w:rsidR="00A964D5" w:rsidRPr="00584690">
        <w:rPr>
          <w:rFonts w:ascii="Verdana" w:hAnsi="Verdana"/>
        </w:rPr>
        <w:t>após reo</w:t>
      </w:r>
      <w:r w:rsidR="0097413D" w:rsidRPr="00584690">
        <w:rPr>
          <w:rFonts w:ascii="Verdana" w:hAnsi="Verdana"/>
        </w:rPr>
        <w:t>r</w:t>
      </w:r>
      <w:r w:rsidR="00A964D5" w:rsidRPr="00584690">
        <w:rPr>
          <w:rFonts w:ascii="Verdana" w:hAnsi="Verdana"/>
        </w:rPr>
        <w:t xml:space="preserve">ganização societária e </w:t>
      </w:r>
      <w:r w:rsidRPr="00584690">
        <w:rPr>
          <w:rFonts w:ascii="Verdana" w:hAnsi="Verdana"/>
        </w:rPr>
        <w:t>com aprovação das alçadas competentes</w:t>
      </w:r>
      <w:r w:rsidR="0069241F" w:rsidRPr="00584690">
        <w:rPr>
          <w:rFonts w:ascii="Verdana" w:hAnsi="Verdana"/>
        </w:rPr>
        <w:t xml:space="preserve"> em ambas as Companhias</w:t>
      </w:r>
      <w:r w:rsidRPr="00584690">
        <w:rPr>
          <w:rFonts w:ascii="Verdana" w:hAnsi="Verdana"/>
        </w:rPr>
        <w:t>, houve a migração da carteira</w:t>
      </w:r>
      <w:r w:rsidR="00A964D5" w:rsidRPr="00584690">
        <w:rPr>
          <w:rFonts w:ascii="Verdana" w:hAnsi="Verdana"/>
        </w:rPr>
        <w:t xml:space="preserve"> com característica</w:t>
      </w:r>
      <w:r w:rsidR="0069241F" w:rsidRPr="00584690">
        <w:rPr>
          <w:rFonts w:ascii="Verdana" w:hAnsi="Verdana"/>
        </w:rPr>
        <w:t>s</w:t>
      </w:r>
      <w:r w:rsidR="00A964D5" w:rsidRPr="00584690">
        <w:rPr>
          <w:rFonts w:ascii="Verdana" w:hAnsi="Verdana"/>
        </w:rPr>
        <w:t xml:space="preserve"> de operação de crédito para o </w:t>
      </w:r>
      <w:r w:rsidR="0069241F" w:rsidRPr="00584690">
        <w:rPr>
          <w:rFonts w:ascii="Verdana" w:hAnsi="Verdana"/>
        </w:rPr>
        <w:t>Banco</w:t>
      </w:r>
      <w:r w:rsidR="00A964D5" w:rsidRPr="00584690">
        <w:rPr>
          <w:rFonts w:ascii="Verdana" w:hAnsi="Verdana"/>
        </w:rPr>
        <w:t xml:space="preserve">, permanecendo na </w:t>
      </w:r>
      <w:r w:rsidR="0069241F" w:rsidRPr="00584690">
        <w:rPr>
          <w:rFonts w:ascii="Verdana" w:hAnsi="Verdana"/>
        </w:rPr>
        <w:t>Cartão BRB</w:t>
      </w:r>
      <w:r w:rsidR="00A964D5" w:rsidRPr="00584690">
        <w:rPr>
          <w:rFonts w:ascii="Verdana" w:hAnsi="Verdana"/>
        </w:rPr>
        <w:t xml:space="preserve"> apenas a carteira de operações à vista, a qual não possui característica</w:t>
      </w:r>
      <w:r w:rsidR="0069241F" w:rsidRPr="00584690">
        <w:rPr>
          <w:rFonts w:ascii="Verdana" w:hAnsi="Verdana"/>
        </w:rPr>
        <w:t>s</w:t>
      </w:r>
      <w:r w:rsidR="00A964D5" w:rsidRPr="00584690">
        <w:rPr>
          <w:rFonts w:ascii="Verdana" w:hAnsi="Verdana"/>
        </w:rPr>
        <w:t xml:space="preserve"> de operação de crédito</w:t>
      </w:r>
      <w:r w:rsidR="00445B29">
        <w:rPr>
          <w:rFonts w:ascii="Verdana" w:hAnsi="Verdana"/>
        </w:rPr>
        <w:t>, composta por compras à vista e parcelado lojista.</w:t>
      </w:r>
    </w:p>
    <w:p w14:paraId="4AC13DF7" w14:textId="7BB82C66" w:rsidR="00017119" w:rsidRPr="00584690" w:rsidRDefault="00017119" w:rsidP="00017119">
      <w:pPr>
        <w:pStyle w:val="WW-Corpodetexto31"/>
        <w:autoSpaceDE w:val="0"/>
        <w:spacing w:before="240" w:after="240"/>
        <w:rPr>
          <w:rFonts w:ascii="Verdana" w:hAnsi="Verdana"/>
        </w:rPr>
      </w:pPr>
      <w:r w:rsidRPr="00584690">
        <w:rPr>
          <w:rFonts w:ascii="Verdana" w:hAnsi="Verdana"/>
        </w:rPr>
        <w:t xml:space="preserve">Nas operações de meio de pagamento pós-pagas, a carteira com características de operação de crédito é composta pelas modalidades de rotativo em dia, rotativo em atraso, parcelado com juros e renegociações, sendo a modalidade de crédito rotativo acionada quando não ocorre o pagamento integral da fatura de cartão de crédito </w:t>
      </w:r>
      <w:r w:rsidR="0069241F" w:rsidRPr="00584690">
        <w:rPr>
          <w:rFonts w:ascii="Verdana" w:hAnsi="Verdana"/>
        </w:rPr>
        <w:t>na data d</w:t>
      </w:r>
      <w:r w:rsidRPr="00584690">
        <w:rPr>
          <w:rFonts w:ascii="Verdana" w:hAnsi="Verdana"/>
        </w:rPr>
        <w:t>o vencimento.</w:t>
      </w:r>
    </w:p>
    <w:p w14:paraId="7A2657B1" w14:textId="2DB18226" w:rsidR="00714088" w:rsidRPr="00F37EF5" w:rsidRDefault="00714088" w:rsidP="00714088">
      <w:pPr>
        <w:pStyle w:val="WW-Corpodetexto31"/>
        <w:numPr>
          <w:ilvl w:val="0"/>
          <w:numId w:val="1"/>
        </w:numPr>
        <w:autoSpaceDE w:val="0"/>
        <w:spacing w:before="240" w:after="240"/>
        <w:rPr>
          <w:rFonts w:ascii="Verdana" w:hAnsi="Verdana"/>
          <w:strike/>
        </w:rPr>
      </w:pPr>
      <w:r w:rsidRPr="00F37EF5">
        <w:rPr>
          <w:rFonts w:ascii="Verdana" w:hAnsi="Verdana"/>
        </w:rPr>
        <w:t>Despesas Antecipadas</w:t>
      </w:r>
      <w:r w:rsidR="0026087A" w:rsidRPr="00F37EF5">
        <w:rPr>
          <w:rFonts w:ascii="Verdana" w:hAnsi="Verdana"/>
        </w:rPr>
        <w:t xml:space="preserve"> (</w:t>
      </w:r>
      <w:r w:rsidR="00527670" w:rsidRPr="00F37EF5">
        <w:rPr>
          <w:rFonts w:ascii="Verdana" w:hAnsi="Verdana"/>
        </w:rPr>
        <w:t>n</w:t>
      </w:r>
      <w:r w:rsidR="0026087A" w:rsidRPr="00F37EF5">
        <w:rPr>
          <w:rFonts w:ascii="Verdana" w:hAnsi="Verdana"/>
        </w:rPr>
        <w:t>ota 10)</w:t>
      </w:r>
    </w:p>
    <w:bookmarkEnd w:id="4"/>
    <w:p w14:paraId="7974428E" w14:textId="02D5DB5F" w:rsidR="00CD6E80" w:rsidRPr="00F37EF5" w:rsidRDefault="00CD6E80" w:rsidP="00E27708">
      <w:pPr>
        <w:pStyle w:val="WW-Corpodetexto311"/>
        <w:spacing w:before="240" w:after="240"/>
        <w:rPr>
          <w:rFonts w:ascii="Verdana" w:hAnsi="Verdana"/>
        </w:rPr>
      </w:pPr>
      <w:r w:rsidRPr="00F37EF5">
        <w:rPr>
          <w:rFonts w:ascii="Verdana" w:hAnsi="Verdana"/>
        </w:rPr>
        <w:t>As despesas pagas antecipadamente referem-se a serviços ou produtos cujos benefícios ou direitos serão usufruídos em períodos futuros, desta forma, em alinhamento aos preceitos contábeis, o valor é diferido ao longo do tempo ou de acordo com os contratos relacionados.</w:t>
      </w:r>
    </w:p>
    <w:p w14:paraId="7C2A319A" w14:textId="5EBD6ECF" w:rsidR="00CD6E80" w:rsidRPr="00445B29" w:rsidRDefault="00CD6E80" w:rsidP="00E27708">
      <w:pPr>
        <w:pStyle w:val="WW-Corpodetexto311"/>
        <w:spacing w:before="240" w:after="240"/>
        <w:rPr>
          <w:rFonts w:ascii="Verdana" w:hAnsi="Verdana"/>
        </w:rPr>
      </w:pPr>
      <w:r w:rsidRPr="00445B29">
        <w:rPr>
          <w:rFonts w:ascii="Verdana" w:hAnsi="Verdana"/>
        </w:rPr>
        <w:t>As despesas antecipadas compreendem</w:t>
      </w:r>
      <w:r w:rsidR="0097413D" w:rsidRPr="00445B29">
        <w:rPr>
          <w:rFonts w:ascii="Verdana" w:hAnsi="Verdana"/>
        </w:rPr>
        <w:t xml:space="preserve"> </w:t>
      </w:r>
      <w:r w:rsidRPr="00445B29">
        <w:rPr>
          <w:rFonts w:ascii="Verdana" w:hAnsi="Verdana"/>
        </w:rPr>
        <w:t xml:space="preserve">o diferimento referente aos custos com a emissão de cartões de crédito, considerando </w:t>
      </w:r>
      <w:r w:rsidR="003D775E" w:rsidRPr="00445B29">
        <w:rPr>
          <w:rFonts w:ascii="Verdana" w:hAnsi="Verdana"/>
        </w:rPr>
        <w:t xml:space="preserve">na </w:t>
      </w:r>
      <w:r w:rsidRPr="00445B29">
        <w:rPr>
          <w:rFonts w:ascii="Verdana" w:hAnsi="Verdana"/>
        </w:rPr>
        <w:t xml:space="preserve">metodologia variáveis como </w:t>
      </w:r>
      <w:r w:rsidR="004B2DC2" w:rsidRPr="00445B29">
        <w:rPr>
          <w:rFonts w:ascii="Verdana" w:hAnsi="Verdana"/>
        </w:rPr>
        <w:t xml:space="preserve">a </w:t>
      </w:r>
      <w:r w:rsidRPr="00445B29">
        <w:rPr>
          <w:rFonts w:ascii="Verdana" w:hAnsi="Verdana"/>
        </w:rPr>
        <w:t>vida útil do plástico,</w:t>
      </w:r>
      <w:r w:rsidR="004B2DC2" w:rsidRPr="00445B29">
        <w:rPr>
          <w:rFonts w:ascii="Verdana" w:hAnsi="Verdana"/>
        </w:rPr>
        <w:t xml:space="preserve"> por</w:t>
      </w:r>
      <w:r w:rsidRPr="00445B29">
        <w:rPr>
          <w:rFonts w:ascii="Verdana" w:hAnsi="Verdana"/>
        </w:rPr>
        <w:t xml:space="preserve"> segmento, e sua utilização em função do potencial de originação de receitas ao longo do tempo de uso.</w:t>
      </w:r>
    </w:p>
    <w:p w14:paraId="79BDD010" w14:textId="33E92CC9" w:rsidR="00CD6E80" w:rsidRPr="00445B29" w:rsidRDefault="00CD6E80" w:rsidP="00E27708">
      <w:pPr>
        <w:pStyle w:val="WW-Corpodetexto311"/>
        <w:spacing w:before="240" w:after="240"/>
        <w:rPr>
          <w:rFonts w:ascii="Verdana" w:hAnsi="Verdana"/>
        </w:rPr>
      </w:pPr>
      <w:r w:rsidRPr="00445B29">
        <w:rPr>
          <w:rFonts w:ascii="Verdana" w:hAnsi="Verdana"/>
        </w:rPr>
        <w:lastRenderedPageBreak/>
        <w:t xml:space="preserve">De acordo com as metodologias de controle adotadas pela </w:t>
      </w:r>
      <w:r w:rsidR="003D775E" w:rsidRPr="00445B29">
        <w:rPr>
          <w:rFonts w:ascii="Verdana" w:hAnsi="Verdana"/>
        </w:rPr>
        <w:t>Cartão BRB</w:t>
      </w:r>
      <w:r w:rsidRPr="00445B29">
        <w:rPr>
          <w:rFonts w:ascii="Verdana" w:hAnsi="Verdana"/>
        </w:rPr>
        <w:t>, as despesas antecipadas são baixadas contra resultado, quando verificado que já não possuem capacidade para geração de benefícios econômicos futuros.</w:t>
      </w:r>
    </w:p>
    <w:p w14:paraId="1F456BA5" w14:textId="1BCEE8C6" w:rsidR="008A40C3" w:rsidRPr="00F37EF5" w:rsidRDefault="008A40C3" w:rsidP="00E27708">
      <w:pPr>
        <w:pStyle w:val="WW-Corpodetexto31"/>
        <w:numPr>
          <w:ilvl w:val="0"/>
          <w:numId w:val="1"/>
        </w:numPr>
        <w:autoSpaceDE w:val="0"/>
        <w:spacing w:before="240" w:after="240"/>
        <w:rPr>
          <w:rFonts w:ascii="Verdana" w:eastAsia="Verdana" w:hAnsi="Verdana"/>
        </w:rPr>
      </w:pPr>
      <w:r w:rsidRPr="00F37EF5">
        <w:rPr>
          <w:rFonts w:ascii="Verdana" w:eastAsia="Verdana" w:hAnsi="Verdana"/>
        </w:rPr>
        <w:t>Investimento</w:t>
      </w:r>
      <w:r w:rsidR="009B4104" w:rsidRPr="00F37EF5">
        <w:rPr>
          <w:rFonts w:ascii="Verdana" w:eastAsia="Verdana" w:hAnsi="Verdana"/>
        </w:rPr>
        <w:t>s (</w:t>
      </w:r>
      <w:r w:rsidR="00527670" w:rsidRPr="00F37EF5">
        <w:rPr>
          <w:rFonts w:ascii="Verdana" w:eastAsia="Verdana" w:hAnsi="Verdana"/>
        </w:rPr>
        <w:t>n</w:t>
      </w:r>
      <w:r w:rsidR="009B4104" w:rsidRPr="00F37EF5">
        <w:rPr>
          <w:rFonts w:ascii="Verdana" w:eastAsia="Verdana" w:hAnsi="Verdana"/>
        </w:rPr>
        <w:t xml:space="preserve">ota </w:t>
      </w:r>
      <w:r w:rsidR="00D838CE" w:rsidRPr="00F37EF5">
        <w:rPr>
          <w:rFonts w:ascii="Verdana" w:eastAsia="Verdana" w:hAnsi="Verdana"/>
        </w:rPr>
        <w:t>1</w:t>
      </w:r>
      <w:r w:rsidR="009F4F97" w:rsidRPr="00F37EF5">
        <w:rPr>
          <w:rFonts w:ascii="Verdana" w:eastAsia="Verdana" w:hAnsi="Verdana"/>
        </w:rPr>
        <w:t>1</w:t>
      </w:r>
      <w:r w:rsidR="009B4104" w:rsidRPr="00F37EF5">
        <w:rPr>
          <w:rFonts w:ascii="Verdana" w:eastAsia="Verdana" w:hAnsi="Verdana"/>
        </w:rPr>
        <w:t>)</w:t>
      </w:r>
    </w:p>
    <w:p w14:paraId="453F49A5" w14:textId="21D2FEC1" w:rsidR="00DF63A6" w:rsidRPr="00F37EF5" w:rsidRDefault="00DB40FC" w:rsidP="00D50B52">
      <w:pPr>
        <w:pStyle w:val="WW-Corpodetexto31"/>
        <w:spacing w:before="240" w:after="240"/>
        <w:rPr>
          <w:rFonts w:ascii="Verdana" w:eastAsia="Verdana" w:hAnsi="Verdana"/>
        </w:rPr>
      </w:pPr>
      <w:r w:rsidRPr="00F37EF5">
        <w:rPr>
          <w:rFonts w:ascii="Verdana" w:hAnsi="Verdana"/>
        </w:rPr>
        <w:t>Os</w:t>
      </w:r>
      <w:r w:rsidRPr="00F37EF5">
        <w:rPr>
          <w:rFonts w:ascii="Verdana" w:eastAsia="Verdana" w:hAnsi="Verdana"/>
        </w:rPr>
        <w:t xml:space="preserve"> </w:t>
      </w:r>
      <w:r w:rsidRPr="00F37EF5">
        <w:rPr>
          <w:rFonts w:ascii="Verdana" w:hAnsi="Verdana"/>
        </w:rPr>
        <w:t>investimentos</w:t>
      </w:r>
      <w:r w:rsidRPr="00F37EF5">
        <w:rPr>
          <w:rFonts w:ascii="Verdana" w:eastAsia="Verdana" w:hAnsi="Verdana"/>
        </w:rPr>
        <w:t xml:space="preserve"> </w:t>
      </w:r>
      <w:r w:rsidRPr="00F37EF5">
        <w:rPr>
          <w:rFonts w:ascii="Verdana" w:hAnsi="Verdana"/>
        </w:rPr>
        <w:t>relevantes</w:t>
      </w:r>
      <w:r w:rsidRPr="00F37EF5">
        <w:rPr>
          <w:rFonts w:ascii="Verdana" w:eastAsia="Verdana" w:hAnsi="Verdana"/>
        </w:rPr>
        <w:t xml:space="preserve"> </w:t>
      </w:r>
      <w:r w:rsidRPr="00F37EF5">
        <w:rPr>
          <w:rFonts w:ascii="Verdana" w:hAnsi="Verdana"/>
        </w:rPr>
        <w:t>em</w:t>
      </w:r>
      <w:r w:rsidRPr="00F37EF5">
        <w:rPr>
          <w:rFonts w:ascii="Verdana" w:eastAsia="Verdana" w:hAnsi="Verdana"/>
        </w:rPr>
        <w:t xml:space="preserve"> </w:t>
      </w:r>
      <w:r w:rsidRPr="00F37EF5">
        <w:rPr>
          <w:rFonts w:ascii="Verdana" w:hAnsi="Verdana"/>
        </w:rPr>
        <w:t>sociedades</w:t>
      </w:r>
      <w:r w:rsidRPr="00F37EF5">
        <w:rPr>
          <w:rFonts w:ascii="Verdana" w:eastAsia="Verdana" w:hAnsi="Verdana"/>
        </w:rPr>
        <w:t xml:space="preserve"> </w:t>
      </w:r>
      <w:r w:rsidRPr="00F37EF5">
        <w:rPr>
          <w:rFonts w:ascii="Verdana" w:hAnsi="Verdana"/>
        </w:rPr>
        <w:t>controladas</w:t>
      </w:r>
      <w:r w:rsidRPr="00F37EF5">
        <w:rPr>
          <w:rFonts w:ascii="Verdana" w:eastAsia="Verdana" w:hAnsi="Verdana"/>
        </w:rPr>
        <w:t xml:space="preserve"> </w:t>
      </w:r>
      <w:r w:rsidRPr="00F37EF5">
        <w:rPr>
          <w:rFonts w:ascii="Verdana" w:hAnsi="Verdana"/>
        </w:rPr>
        <w:t>foram</w:t>
      </w:r>
      <w:r w:rsidRPr="00F37EF5">
        <w:rPr>
          <w:rFonts w:ascii="Verdana" w:eastAsia="Verdana" w:hAnsi="Verdana"/>
        </w:rPr>
        <w:t xml:space="preserve"> </w:t>
      </w:r>
      <w:r w:rsidRPr="00F37EF5">
        <w:rPr>
          <w:rFonts w:ascii="Verdana" w:hAnsi="Verdana"/>
        </w:rPr>
        <w:t>avaliados</w:t>
      </w:r>
      <w:r w:rsidRPr="00F37EF5">
        <w:rPr>
          <w:rFonts w:ascii="Verdana" w:eastAsia="Verdana" w:hAnsi="Verdana"/>
        </w:rPr>
        <w:t xml:space="preserve"> </w:t>
      </w:r>
      <w:r w:rsidRPr="00F37EF5">
        <w:rPr>
          <w:rFonts w:ascii="Verdana" w:hAnsi="Verdana"/>
        </w:rPr>
        <w:t>pelo</w:t>
      </w:r>
      <w:r w:rsidRPr="00F37EF5">
        <w:rPr>
          <w:rFonts w:ascii="Verdana" w:eastAsia="Verdana" w:hAnsi="Verdana"/>
        </w:rPr>
        <w:t xml:space="preserve"> </w:t>
      </w:r>
      <w:r w:rsidRPr="00F37EF5">
        <w:rPr>
          <w:rFonts w:ascii="Verdana" w:hAnsi="Verdana"/>
        </w:rPr>
        <w:t>método</w:t>
      </w:r>
      <w:r w:rsidRPr="00F37EF5">
        <w:rPr>
          <w:rFonts w:ascii="Verdana" w:eastAsia="Verdana" w:hAnsi="Verdana"/>
        </w:rPr>
        <w:t xml:space="preserve"> </w:t>
      </w:r>
      <w:r w:rsidRPr="00F37EF5">
        <w:rPr>
          <w:rFonts w:ascii="Verdana" w:hAnsi="Verdana"/>
        </w:rPr>
        <w:t>da</w:t>
      </w:r>
      <w:r w:rsidRPr="00F37EF5">
        <w:rPr>
          <w:rFonts w:ascii="Verdana" w:eastAsia="Verdana" w:hAnsi="Verdana"/>
        </w:rPr>
        <w:t xml:space="preserve"> </w:t>
      </w:r>
      <w:r w:rsidRPr="00F37EF5">
        <w:rPr>
          <w:rFonts w:ascii="Verdana" w:hAnsi="Verdana"/>
        </w:rPr>
        <w:t>equivalência</w:t>
      </w:r>
      <w:r w:rsidRPr="00F37EF5">
        <w:rPr>
          <w:rFonts w:ascii="Verdana" w:eastAsia="Verdana" w:hAnsi="Verdana"/>
        </w:rPr>
        <w:t xml:space="preserve"> </w:t>
      </w:r>
      <w:r w:rsidRPr="00F37EF5">
        <w:rPr>
          <w:rFonts w:ascii="Verdana" w:hAnsi="Verdana"/>
        </w:rPr>
        <w:t>patrimonial,</w:t>
      </w:r>
      <w:r w:rsidRPr="00F37EF5">
        <w:rPr>
          <w:rFonts w:ascii="Verdana" w:eastAsia="Verdana" w:hAnsi="Verdana"/>
        </w:rPr>
        <w:t xml:space="preserve"> </w:t>
      </w:r>
      <w:r w:rsidRPr="00F37EF5">
        <w:rPr>
          <w:rFonts w:ascii="Verdana" w:hAnsi="Verdana"/>
        </w:rPr>
        <w:t>conforme</w:t>
      </w:r>
      <w:r w:rsidRPr="00F37EF5">
        <w:rPr>
          <w:rFonts w:ascii="Verdana" w:eastAsia="Verdana" w:hAnsi="Verdana"/>
        </w:rPr>
        <w:t xml:space="preserve"> </w:t>
      </w:r>
      <w:r w:rsidRPr="00F37EF5">
        <w:rPr>
          <w:rFonts w:ascii="Verdana" w:hAnsi="Verdana"/>
        </w:rPr>
        <w:t xml:space="preserve">art. 248 da Lei n.º 6.404/1976, </w:t>
      </w:r>
      <w:r w:rsidR="008117BD" w:rsidRPr="00F37EF5">
        <w:rPr>
          <w:rFonts w:ascii="Verdana" w:hAnsi="Verdana"/>
        </w:rPr>
        <w:t>e</w:t>
      </w:r>
      <w:r w:rsidRPr="00F37EF5">
        <w:rPr>
          <w:rFonts w:ascii="Verdana" w:eastAsia="Verdana" w:hAnsi="Verdana"/>
        </w:rPr>
        <w:t xml:space="preserve"> </w:t>
      </w:r>
      <w:r w:rsidRPr="00F37EF5">
        <w:rPr>
          <w:rFonts w:ascii="Verdana" w:hAnsi="Verdana"/>
        </w:rPr>
        <w:t>apurados</w:t>
      </w:r>
      <w:r w:rsidRPr="00F37EF5">
        <w:rPr>
          <w:rFonts w:ascii="Verdana" w:eastAsia="Verdana" w:hAnsi="Verdana"/>
        </w:rPr>
        <w:t xml:space="preserve"> </w:t>
      </w:r>
      <w:r w:rsidR="008117BD" w:rsidRPr="00F37EF5">
        <w:rPr>
          <w:rFonts w:ascii="Verdana" w:eastAsia="Verdana" w:hAnsi="Verdana"/>
        </w:rPr>
        <w:t>com base nos</w:t>
      </w:r>
      <w:r w:rsidRPr="00F37EF5">
        <w:rPr>
          <w:rFonts w:ascii="Verdana" w:eastAsia="Verdana" w:hAnsi="Verdana"/>
        </w:rPr>
        <w:t xml:space="preserve"> </w:t>
      </w:r>
      <w:r w:rsidRPr="00F37EF5">
        <w:rPr>
          <w:rFonts w:ascii="Verdana" w:hAnsi="Verdana"/>
        </w:rPr>
        <w:t>balanços</w:t>
      </w:r>
      <w:r w:rsidRPr="00F37EF5">
        <w:rPr>
          <w:rFonts w:ascii="Verdana" w:eastAsia="Verdana" w:hAnsi="Verdana"/>
        </w:rPr>
        <w:t xml:space="preserve"> </w:t>
      </w:r>
      <w:r w:rsidRPr="00F37EF5">
        <w:rPr>
          <w:rFonts w:ascii="Verdana" w:hAnsi="Verdana"/>
        </w:rPr>
        <w:t>levantados</w:t>
      </w:r>
      <w:r w:rsidRPr="00F37EF5">
        <w:rPr>
          <w:rFonts w:ascii="Verdana" w:eastAsia="Verdana" w:hAnsi="Verdana"/>
        </w:rPr>
        <w:t xml:space="preserve"> </w:t>
      </w:r>
      <w:r w:rsidRPr="00F37EF5">
        <w:rPr>
          <w:rFonts w:ascii="Verdana" w:hAnsi="Verdana"/>
        </w:rPr>
        <w:t>em</w:t>
      </w:r>
      <w:r w:rsidRPr="00F37EF5">
        <w:rPr>
          <w:rFonts w:ascii="Verdana" w:eastAsia="Verdana" w:hAnsi="Verdana"/>
        </w:rPr>
        <w:t xml:space="preserve"> </w:t>
      </w:r>
      <w:r w:rsidR="009E4E53" w:rsidRPr="00F37EF5">
        <w:rPr>
          <w:rFonts w:ascii="Verdana" w:hAnsi="Verdana"/>
        </w:rPr>
        <w:t>31 de dezembro</w:t>
      </w:r>
      <w:r w:rsidR="000B19EA" w:rsidRPr="00F37EF5">
        <w:rPr>
          <w:rFonts w:ascii="Verdana" w:hAnsi="Verdana"/>
        </w:rPr>
        <w:t xml:space="preserve"> de 202</w:t>
      </w:r>
      <w:r w:rsidR="00431D86">
        <w:rPr>
          <w:rFonts w:ascii="Verdana" w:hAnsi="Verdana"/>
        </w:rPr>
        <w:t>4</w:t>
      </w:r>
      <w:r w:rsidR="00B750CE" w:rsidRPr="00F37EF5">
        <w:rPr>
          <w:rFonts w:ascii="Verdana" w:eastAsia="Verdana" w:hAnsi="Verdana"/>
        </w:rPr>
        <w:t xml:space="preserve"> e </w:t>
      </w:r>
      <w:r w:rsidR="000B19EA" w:rsidRPr="00F37EF5">
        <w:rPr>
          <w:rFonts w:ascii="Verdana" w:eastAsia="Verdana" w:hAnsi="Verdana"/>
        </w:rPr>
        <w:t>em 31 de dezembro de 20</w:t>
      </w:r>
      <w:r w:rsidR="00E7779F" w:rsidRPr="00F37EF5">
        <w:rPr>
          <w:rFonts w:ascii="Verdana" w:eastAsia="Verdana" w:hAnsi="Verdana"/>
        </w:rPr>
        <w:t>2</w:t>
      </w:r>
      <w:r w:rsidR="00431D86">
        <w:rPr>
          <w:rFonts w:ascii="Verdana" w:eastAsia="Verdana" w:hAnsi="Verdana"/>
        </w:rPr>
        <w:t>3</w:t>
      </w:r>
      <w:r w:rsidR="000B19EA" w:rsidRPr="00F37EF5">
        <w:rPr>
          <w:rFonts w:ascii="Verdana" w:eastAsia="Verdana" w:hAnsi="Verdana"/>
        </w:rPr>
        <w:t>.</w:t>
      </w:r>
    </w:p>
    <w:p w14:paraId="27F91B54" w14:textId="1F8704BA" w:rsidR="00034403" w:rsidRPr="00F37EF5" w:rsidRDefault="00034403" w:rsidP="00867758">
      <w:pPr>
        <w:pStyle w:val="WW-Corpodetexto31"/>
        <w:spacing w:before="240" w:after="240"/>
        <w:rPr>
          <w:rFonts w:ascii="Verdana" w:eastAsia="Verdana" w:hAnsi="Verdana"/>
        </w:rPr>
      </w:pPr>
      <w:r w:rsidRPr="00F37EF5">
        <w:rPr>
          <w:rFonts w:ascii="Verdana" w:eastAsia="Verdana" w:hAnsi="Verdana"/>
        </w:rPr>
        <w:t xml:space="preserve">O valor contábil de outros investimentos em controladas, ainda que </w:t>
      </w:r>
      <w:r w:rsidR="00517699" w:rsidRPr="00F37EF5">
        <w:rPr>
          <w:rFonts w:ascii="Verdana" w:eastAsia="Verdana" w:hAnsi="Verdana"/>
        </w:rPr>
        <w:t>não possuam</w:t>
      </w:r>
      <w:r w:rsidRPr="00F37EF5">
        <w:rPr>
          <w:rFonts w:ascii="Verdana" w:eastAsia="Verdana" w:hAnsi="Verdana"/>
        </w:rPr>
        <w:t xml:space="preserve"> influência significativa, são atualizados ao valor equivalente da </w:t>
      </w:r>
      <w:r w:rsidR="006E211D" w:rsidRPr="00F37EF5">
        <w:rPr>
          <w:rFonts w:ascii="Verdana" w:eastAsia="Verdana" w:hAnsi="Verdana"/>
        </w:rPr>
        <w:t>participação</w:t>
      </w:r>
      <w:r w:rsidRPr="00F37EF5">
        <w:rPr>
          <w:rFonts w:ascii="Verdana" w:eastAsia="Verdana" w:hAnsi="Verdana"/>
        </w:rPr>
        <w:t xml:space="preserve"> societária.</w:t>
      </w:r>
    </w:p>
    <w:p w14:paraId="5149038E" w14:textId="77777777" w:rsidR="0024256D" w:rsidRPr="00F37EF5" w:rsidRDefault="0024256D" w:rsidP="0024256D">
      <w:pPr>
        <w:pStyle w:val="WW-Corpodetexto31"/>
        <w:spacing w:before="240" w:after="240"/>
        <w:rPr>
          <w:rFonts w:ascii="Verdana" w:hAnsi="Verdana"/>
        </w:rPr>
      </w:pPr>
      <w:r w:rsidRPr="00F37EF5">
        <w:rPr>
          <w:rFonts w:ascii="Verdana" w:hAnsi="Verdana"/>
        </w:rPr>
        <w:t>Propriedades para investimento são inicialmente mensuradas ao custo, incluindo custos de transação. O valor contábil inclui o custo de reposição de parte de uma propriedade para investimento existente à época em que o custo for incorrido se os critérios de reconhecimento forem satisfeitos, excluindo os custos do serviço diário da propriedade para investimento. Após o reconhecimento inicial, propriedades para investimento são apresentadas ao valor justo, que reflete as condições de mercado na data de reporte. Ganhos ou perdas resultantes de variações do valor justo das propriedades para investimento são incluídos na demonstração do resultado no exercício em que forem gerados.</w:t>
      </w:r>
    </w:p>
    <w:p w14:paraId="791A4FE0" w14:textId="77777777" w:rsidR="0024256D" w:rsidRPr="00F37EF5" w:rsidRDefault="0024256D" w:rsidP="0024256D">
      <w:pPr>
        <w:pStyle w:val="WW-Corpodetexto31"/>
        <w:spacing w:before="240" w:after="240"/>
        <w:rPr>
          <w:rFonts w:ascii="Verdana" w:hAnsi="Verdana"/>
        </w:rPr>
      </w:pPr>
      <w:r w:rsidRPr="00F37EF5">
        <w:rPr>
          <w:rFonts w:ascii="Verdana" w:hAnsi="Verdana"/>
        </w:rPr>
        <w:t>Propriedades para investimento são baixadas quando vendidas (ou seja, na data em que o recebedor obtém o controle) ou quando a propriedade para investimento deixa de ser permanentemente utilizada e não se espera nenhum benefício econômico futuro da sua venda. A diferença entre o valor líquido obtido da venda e o valor contábil do ativo é reconhecida na demonstração do resultado no período da baixa. Na determinação do montante oriundo do desreconhecimento da propriedade para investimento, a Cartão BRB avalia os efeitos de contraprestações variáveis, a existência de componente financiamento significativo, contraprestações que não envolvam caixa e contraprestações devidas ao comprador (caso haja).</w:t>
      </w:r>
    </w:p>
    <w:p w14:paraId="017736CB" w14:textId="77777777" w:rsidR="0024256D" w:rsidRPr="00F37EF5" w:rsidRDefault="0024256D" w:rsidP="0024256D">
      <w:pPr>
        <w:pStyle w:val="WW-Corpodetexto31"/>
        <w:spacing w:before="240" w:after="240"/>
        <w:rPr>
          <w:rFonts w:ascii="Verdana" w:hAnsi="Verdana"/>
        </w:rPr>
      </w:pPr>
      <w:r w:rsidRPr="00F37EF5">
        <w:rPr>
          <w:rFonts w:ascii="Verdana" w:hAnsi="Verdana"/>
        </w:rPr>
        <w:t>Transferências são feitas para a conta de propriedade para investimento, ou dessa conta, apenas quando houver alteração de uso. Se a propriedade ocupada por proprietário se tornar uma propriedade para investimento, contabiliza-se a referida propriedade de acordo com a política descrita no item de imobilizado até a data de alteração de uso.</w:t>
      </w:r>
    </w:p>
    <w:p w14:paraId="1A9A3DEF" w14:textId="6E596E2F" w:rsidR="00867758" w:rsidRPr="00F37EF5" w:rsidRDefault="00867758" w:rsidP="00867758">
      <w:pPr>
        <w:pStyle w:val="WW-Corpodetexto31"/>
        <w:spacing w:before="240" w:after="240"/>
        <w:rPr>
          <w:rFonts w:ascii="Verdana" w:eastAsia="ArialMT" w:hAnsi="Verdana"/>
        </w:rPr>
      </w:pPr>
      <w:r w:rsidRPr="00F37EF5">
        <w:rPr>
          <w:rFonts w:ascii="Verdana" w:eastAsia="Verdana" w:hAnsi="Verdana"/>
        </w:rPr>
        <w:t>Os demais investimentos registrados nas demonstrações contábeis individuais</w:t>
      </w:r>
      <w:r w:rsidR="002F00BE">
        <w:rPr>
          <w:rFonts w:ascii="Verdana" w:eastAsia="Verdana" w:hAnsi="Verdana"/>
        </w:rPr>
        <w:t xml:space="preserve"> </w:t>
      </w:r>
      <w:r w:rsidRPr="00F37EF5">
        <w:rPr>
          <w:rFonts w:ascii="Verdana" w:eastAsia="Verdana" w:hAnsi="Verdana"/>
        </w:rPr>
        <w:t xml:space="preserve">não apresentam influência significativa </w:t>
      </w:r>
      <w:r w:rsidRPr="00F37EF5">
        <w:rPr>
          <w:rFonts w:ascii="Verdana" w:eastAsia="ArialMT" w:hAnsi="Verdana"/>
        </w:rPr>
        <w:t>e são reconhecidos pelo custo de aquisição, retificados por provisões para perdas julgadas permanentes, quando aplicável.</w:t>
      </w:r>
    </w:p>
    <w:p w14:paraId="1A069C87" w14:textId="72D58CC3" w:rsidR="00DB40FC" w:rsidRPr="00487F54" w:rsidRDefault="00DB40FC" w:rsidP="00D83515">
      <w:pPr>
        <w:pStyle w:val="WW-Corpodetexto31"/>
        <w:numPr>
          <w:ilvl w:val="0"/>
          <w:numId w:val="1"/>
        </w:numPr>
        <w:spacing w:before="240" w:after="240"/>
        <w:rPr>
          <w:rFonts w:ascii="Verdana" w:hAnsi="Verdana"/>
        </w:rPr>
      </w:pPr>
      <w:r w:rsidRPr="00487F54">
        <w:rPr>
          <w:rFonts w:ascii="Verdana" w:hAnsi="Verdana"/>
        </w:rPr>
        <w:t>Imobilizado</w:t>
      </w:r>
      <w:r w:rsidRPr="00487F54">
        <w:rPr>
          <w:rFonts w:ascii="Verdana" w:eastAsia="Verdana" w:hAnsi="Verdana"/>
        </w:rPr>
        <w:t xml:space="preserve"> </w:t>
      </w:r>
      <w:r w:rsidRPr="00487F54">
        <w:rPr>
          <w:rFonts w:ascii="Verdana" w:hAnsi="Verdana"/>
        </w:rPr>
        <w:t>de</w:t>
      </w:r>
      <w:r w:rsidRPr="00487F54">
        <w:rPr>
          <w:rFonts w:ascii="Verdana" w:eastAsia="Verdana" w:hAnsi="Verdana"/>
        </w:rPr>
        <w:t xml:space="preserve"> </w:t>
      </w:r>
      <w:r w:rsidRPr="00487F54">
        <w:rPr>
          <w:rFonts w:ascii="Verdana" w:hAnsi="Verdana"/>
        </w:rPr>
        <w:t>uso</w:t>
      </w:r>
      <w:r w:rsidR="001E17DC" w:rsidRPr="00487F54">
        <w:rPr>
          <w:rFonts w:ascii="Verdana" w:hAnsi="Verdana"/>
        </w:rPr>
        <w:t xml:space="preserve"> (</w:t>
      </w:r>
      <w:r w:rsidR="00527670" w:rsidRPr="00487F54">
        <w:rPr>
          <w:rFonts w:ascii="Verdana" w:hAnsi="Verdana"/>
        </w:rPr>
        <w:t>n</w:t>
      </w:r>
      <w:r w:rsidR="001E17DC" w:rsidRPr="00487F54">
        <w:rPr>
          <w:rFonts w:ascii="Verdana" w:hAnsi="Verdana"/>
        </w:rPr>
        <w:t xml:space="preserve">ota </w:t>
      </w:r>
      <w:r w:rsidR="00D838CE" w:rsidRPr="00487F54">
        <w:rPr>
          <w:rFonts w:ascii="Verdana" w:hAnsi="Verdana"/>
        </w:rPr>
        <w:t>1</w:t>
      </w:r>
      <w:r w:rsidR="009F4F97" w:rsidRPr="00487F54">
        <w:rPr>
          <w:rFonts w:ascii="Verdana" w:hAnsi="Verdana"/>
        </w:rPr>
        <w:t>2</w:t>
      </w:r>
      <w:r w:rsidR="009B4104" w:rsidRPr="00487F54">
        <w:rPr>
          <w:rFonts w:ascii="Verdana" w:hAnsi="Verdana"/>
        </w:rPr>
        <w:t>)</w:t>
      </w:r>
    </w:p>
    <w:p w14:paraId="0AAFA90F" w14:textId="77777777" w:rsidR="00DB40FC" w:rsidRPr="00D1470A" w:rsidRDefault="00DB40FC" w:rsidP="00D50B52">
      <w:pPr>
        <w:pStyle w:val="WW-Corpodetexto31"/>
        <w:spacing w:before="240" w:after="240"/>
        <w:rPr>
          <w:rFonts w:ascii="Verdana" w:hAnsi="Verdana"/>
        </w:rPr>
      </w:pPr>
      <w:r w:rsidRPr="00487F54">
        <w:rPr>
          <w:rFonts w:ascii="Verdana" w:hAnsi="Verdana"/>
        </w:rPr>
        <w:t>O</w:t>
      </w:r>
      <w:r w:rsidRPr="00487F54">
        <w:rPr>
          <w:rFonts w:ascii="Verdana" w:eastAsia="Verdana" w:hAnsi="Verdana"/>
        </w:rPr>
        <w:t xml:space="preserve"> </w:t>
      </w:r>
      <w:r w:rsidRPr="00D1470A">
        <w:rPr>
          <w:rFonts w:ascii="Verdana" w:hAnsi="Verdana"/>
        </w:rPr>
        <w:t>imobilizado</w:t>
      </w:r>
      <w:r w:rsidRPr="00D1470A">
        <w:rPr>
          <w:rFonts w:ascii="Verdana" w:eastAsia="Verdana" w:hAnsi="Verdana"/>
        </w:rPr>
        <w:t xml:space="preserve"> </w:t>
      </w:r>
      <w:r w:rsidRPr="00D1470A">
        <w:rPr>
          <w:rFonts w:ascii="Verdana" w:hAnsi="Verdana"/>
        </w:rPr>
        <w:t>é</w:t>
      </w:r>
      <w:r w:rsidRPr="00D1470A">
        <w:rPr>
          <w:rFonts w:ascii="Verdana" w:eastAsia="Verdana" w:hAnsi="Verdana"/>
        </w:rPr>
        <w:t xml:space="preserve"> </w:t>
      </w:r>
      <w:r w:rsidRPr="00D1470A">
        <w:rPr>
          <w:rFonts w:ascii="Verdana" w:hAnsi="Verdana"/>
        </w:rPr>
        <w:t>registrado</w:t>
      </w:r>
      <w:r w:rsidRPr="00D1470A">
        <w:rPr>
          <w:rFonts w:ascii="Verdana" w:eastAsia="Verdana" w:hAnsi="Verdana"/>
        </w:rPr>
        <w:t xml:space="preserve"> </w:t>
      </w:r>
      <w:r w:rsidRPr="00D1470A">
        <w:rPr>
          <w:rFonts w:ascii="Verdana" w:hAnsi="Verdana"/>
        </w:rPr>
        <w:t>pelo</w:t>
      </w:r>
      <w:r w:rsidRPr="00D1470A">
        <w:rPr>
          <w:rFonts w:ascii="Verdana" w:eastAsia="Verdana" w:hAnsi="Verdana"/>
        </w:rPr>
        <w:t xml:space="preserve"> </w:t>
      </w:r>
      <w:r w:rsidRPr="00D1470A">
        <w:rPr>
          <w:rFonts w:ascii="Verdana" w:hAnsi="Verdana"/>
        </w:rPr>
        <w:t>custo</w:t>
      </w:r>
      <w:r w:rsidRPr="00D1470A">
        <w:rPr>
          <w:rFonts w:ascii="Verdana" w:eastAsia="Verdana" w:hAnsi="Verdana"/>
        </w:rPr>
        <w:t xml:space="preserve"> </w:t>
      </w:r>
      <w:r w:rsidRPr="00D1470A">
        <w:rPr>
          <w:rFonts w:ascii="Verdana" w:hAnsi="Verdana"/>
        </w:rPr>
        <w:t>de</w:t>
      </w:r>
      <w:r w:rsidRPr="00D1470A">
        <w:rPr>
          <w:rFonts w:ascii="Verdana" w:eastAsia="Verdana" w:hAnsi="Verdana"/>
        </w:rPr>
        <w:t xml:space="preserve"> </w:t>
      </w:r>
      <w:r w:rsidRPr="00D1470A">
        <w:rPr>
          <w:rFonts w:ascii="Verdana" w:hAnsi="Verdana"/>
        </w:rPr>
        <w:t>aquisição</w:t>
      </w:r>
      <w:r w:rsidR="001565DD" w:rsidRPr="00D1470A">
        <w:rPr>
          <w:rFonts w:ascii="Verdana" w:eastAsia="Verdana" w:hAnsi="Verdana"/>
        </w:rPr>
        <w:t xml:space="preserve">, </w:t>
      </w:r>
      <w:r w:rsidRPr="00D1470A">
        <w:rPr>
          <w:rFonts w:ascii="Verdana" w:hAnsi="Verdana"/>
        </w:rPr>
        <w:t>deduzido</w:t>
      </w:r>
      <w:r w:rsidRPr="00D1470A">
        <w:rPr>
          <w:rFonts w:ascii="Verdana" w:eastAsia="Verdana" w:hAnsi="Verdana"/>
        </w:rPr>
        <w:t xml:space="preserve"> </w:t>
      </w:r>
      <w:r w:rsidRPr="00D1470A">
        <w:rPr>
          <w:rFonts w:ascii="Verdana" w:hAnsi="Verdana"/>
        </w:rPr>
        <w:t>da</w:t>
      </w:r>
      <w:r w:rsidRPr="00D1470A">
        <w:rPr>
          <w:rFonts w:ascii="Verdana" w:eastAsia="Verdana" w:hAnsi="Verdana"/>
        </w:rPr>
        <w:t xml:space="preserve"> </w:t>
      </w:r>
      <w:r w:rsidRPr="00D1470A">
        <w:rPr>
          <w:rFonts w:ascii="Verdana" w:hAnsi="Verdana"/>
        </w:rPr>
        <w:t>respectiva</w:t>
      </w:r>
      <w:r w:rsidRPr="00D1470A">
        <w:rPr>
          <w:rFonts w:ascii="Verdana" w:eastAsia="Verdana" w:hAnsi="Verdana"/>
        </w:rPr>
        <w:t xml:space="preserve"> </w:t>
      </w:r>
      <w:r w:rsidRPr="00D1470A">
        <w:rPr>
          <w:rFonts w:ascii="Verdana" w:hAnsi="Verdana"/>
        </w:rPr>
        <w:t>depreciação,</w:t>
      </w:r>
      <w:r w:rsidRPr="00D1470A">
        <w:rPr>
          <w:rFonts w:ascii="Verdana" w:eastAsia="Verdana" w:hAnsi="Verdana"/>
        </w:rPr>
        <w:t xml:space="preserve"> </w:t>
      </w:r>
      <w:r w:rsidRPr="00D1470A">
        <w:rPr>
          <w:rFonts w:ascii="Verdana" w:hAnsi="Verdana"/>
        </w:rPr>
        <w:t>que</w:t>
      </w:r>
      <w:r w:rsidRPr="00D1470A">
        <w:rPr>
          <w:rFonts w:ascii="Verdana" w:eastAsia="Verdana" w:hAnsi="Verdana"/>
        </w:rPr>
        <w:t xml:space="preserve"> </w:t>
      </w:r>
      <w:r w:rsidRPr="00D1470A">
        <w:rPr>
          <w:rFonts w:ascii="Verdana" w:hAnsi="Verdana"/>
        </w:rPr>
        <w:t>é</w:t>
      </w:r>
      <w:r w:rsidRPr="00D1470A">
        <w:rPr>
          <w:rFonts w:ascii="Verdana" w:eastAsia="Verdana" w:hAnsi="Verdana"/>
        </w:rPr>
        <w:t xml:space="preserve"> </w:t>
      </w:r>
      <w:r w:rsidRPr="00D1470A">
        <w:rPr>
          <w:rFonts w:ascii="Verdana" w:hAnsi="Verdana"/>
        </w:rPr>
        <w:t>calculada</w:t>
      </w:r>
      <w:r w:rsidRPr="00D1470A">
        <w:rPr>
          <w:rFonts w:ascii="Verdana" w:eastAsia="Verdana" w:hAnsi="Verdana"/>
        </w:rPr>
        <w:t xml:space="preserve"> </w:t>
      </w:r>
      <w:r w:rsidRPr="00D1470A">
        <w:rPr>
          <w:rFonts w:ascii="Verdana" w:hAnsi="Verdana"/>
        </w:rPr>
        <w:t>pelo</w:t>
      </w:r>
      <w:r w:rsidRPr="00D1470A">
        <w:rPr>
          <w:rFonts w:ascii="Verdana" w:eastAsia="Verdana" w:hAnsi="Verdana"/>
        </w:rPr>
        <w:t xml:space="preserve"> </w:t>
      </w:r>
      <w:r w:rsidRPr="00D1470A">
        <w:rPr>
          <w:rFonts w:ascii="Verdana" w:hAnsi="Verdana"/>
        </w:rPr>
        <w:t>método</w:t>
      </w:r>
      <w:r w:rsidRPr="00D1470A">
        <w:rPr>
          <w:rFonts w:ascii="Verdana" w:eastAsia="Verdana" w:hAnsi="Verdana"/>
        </w:rPr>
        <w:t xml:space="preserve"> </w:t>
      </w:r>
      <w:r w:rsidRPr="00D1470A">
        <w:rPr>
          <w:rFonts w:ascii="Verdana" w:hAnsi="Verdana"/>
        </w:rPr>
        <w:t>linear,</w:t>
      </w:r>
      <w:r w:rsidRPr="00D1470A">
        <w:rPr>
          <w:rFonts w:ascii="Verdana" w:eastAsia="Verdana" w:hAnsi="Verdana"/>
        </w:rPr>
        <w:t xml:space="preserve"> </w:t>
      </w:r>
      <w:r w:rsidRPr="00D1470A">
        <w:rPr>
          <w:rFonts w:ascii="Verdana" w:hAnsi="Verdana"/>
        </w:rPr>
        <w:t>com</w:t>
      </w:r>
      <w:r w:rsidRPr="00D1470A">
        <w:rPr>
          <w:rFonts w:ascii="Verdana" w:eastAsia="Verdana" w:hAnsi="Verdana"/>
        </w:rPr>
        <w:t xml:space="preserve"> </w:t>
      </w:r>
      <w:r w:rsidRPr="00D1470A">
        <w:rPr>
          <w:rFonts w:ascii="Verdana" w:hAnsi="Verdana"/>
        </w:rPr>
        <w:t>a</w:t>
      </w:r>
      <w:r w:rsidRPr="00D1470A">
        <w:rPr>
          <w:rFonts w:ascii="Verdana" w:eastAsia="Verdana" w:hAnsi="Verdana"/>
        </w:rPr>
        <w:t xml:space="preserve"> </w:t>
      </w:r>
      <w:r w:rsidRPr="00D1470A">
        <w:rPr>
          <w:rFonts w:ascii="Verdana" w:hAnsi="Verdana"/>
        </w:rPr>
        <w:t>utilização</w:t>
      </w:r>
      <w:r w:rsidRPr="00D1470A">
        <w:rPr>
          <w:rFonts w:ascii="Verdana" w:eastAsia="Verdana" w:hAnsi="Verdana"/>
        </w:rPr>
        <w:t xml:space="preserve"> </w:t>
      </w:r>
      <w:r w:rsidRPr="00D1470A">
        <w:rPr>
          <w:rFonts w:ascii="Verdana" w:hAnsi="Verdana"/>
        </w:rPr>
        <w:t>das</w:t>
      </w:r>
      <w:r w:rsidRPr="00D1470A">
        <w:rPr>
          <w:rFonts w:ascii="Verdana" w:eastAsia="Verdana" w:hAnsi="Verdana"/>
        </w:rPr>
        <w:t xml:space="preserve"> </w:t>
      </w:r>
      <w:r w:rsidRPr="00D1470A">
        <w:rPr>
          <w:rFonts w:ascii="Verdana" w:hAnsi="Verdana"/>
        </w:rPr>
        <w:t>seguintes</w:t>
      </w:r>
      <w:r w:rsidRPr="00D1470A">
        <w:rPr>
          <w:rFonts w:ascii="Verdana" w:eastAsia="Verdana" w:hAnsi="Verdana"/>
        </w:rPr>
        <w:t xml:space="preserve"> </w:t>
      </w:r>
      <w:r w:rsidRPr="00D1470A">
        <w:rPr>
          <w:rFonts w:ascii="Verdana" w:hAnsi="Verdana"/>
        </w:rPr>
        <w:t>taxas</w:t>
      </w:r>
      <w:r w:rsidRPr="00D1470A">
        <w:rPr>
          <w:rFonts w:ascii="Verdana" w:eastAsia="Verdana" w:hAnsi="Verdana"/>
        </w:rPr>
        <w:t xml:space="preserve"> </w:t>
      </w:r>
      <w:r w:rsidRPr="00D1470A">
        <w:rPr>
          <w:rFonts w:ascii="Verdana" w:hAnsi="Verdana"/>
        </w:rPr>
        <w:t>anuais:</w:t>
      </w:r>
    </w:p>
    <w:tbl>
      <w:tblPr>
        <w:tblW w:w="4957"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7335"/>
        <w:gridCol w:w="2935"/>
      </w:tblGrid>
      <w:tr w:rsidR="00B91049" w:rsidRPr="00D1470A" w14:paraId="53C6EF89" w14:textId="77777777" w:rsidTr="00511B05">
        <w:trPr>
          <w:trHeight w:val="20"/>
        </w:trPr>
        <w:tc>
          <w:tcPr>
            <w:tcW w:w="3571" w:type="pct"/>
            <w:shd w:val="clear" w:color="auto" w:fill="auto"/>
            <w:hideMark/>
          </w:tcPr>
          <w:p w14:paraId="0FF558E7" w14:textId="54518D34" w:rsidR="0032205F" w:rsidRPr="00D1470A" w:rsidRDefault="0032205F" w:rsidP="0032205F">
            <w:pPr>
              <w:suppressAutoHyphens w:val="0"/>
              <w:jc w:val="both"/>
              <w:rPr>
                <w:rFonts w:ascii="Verdana" w:hAnsi="Verdana"/>
              </w:rPr>
            </w:pPr>
            <w:r w:rsidRPr="00D1470A">
              <w:rPr>
                <w:rFonts w:ascii="Verdana" w:hAnsi="Verdana"/>
              </w:rPr>
              <w:t>- Edificações</w:t>
            </w:r>
          </w:p>
        </w:tc>
        <w:tc>
          <w:tcPr>
            <w:tcW w:w="1429" w:type="pct"/>
            <w:shd w:val="clear" w:color="auto" w:fill="auto"/>
            <w:hideMark/>
          </w:tcPr>
          <w:p w14:paraId="52604F16" w14:textId="77777777" w:rsidR="0032205F" w:rsidRPr="00D1470A" w:rsidRDefault="0032205F" w:rsidP="0032205F">
            <w:pPr>
              <w:suppressAutoHyphens w:val="0"/>
              <w:jc w:val="right"/>
              <w:rPr>
                <w:rFonts w:ascii="Verdana" w:hAnsi="Verdana"/>
              </w:rPr>
            </w:pPr>
            <w:r w:rsidRPr="00D1470A">
              <w:rPr>
                <w:rFonts w:ascii="Verdana" w:hAnsi="Verdana"/>
              </w:rPr>
              <w:t>8,00%</w:t>
            </w:r>
          </w:p>
        </w:tc>
      </w:tr>
      <w:tr w:rsidR="00B91049" w:rsidRPr="00D1470A" w14:paraId="6D57CD32" w14:textId="77777777" w:rsidTr="00511B05">
        <w:trPr>
          <w:trHeight w:val="20"/>
        </w:trPr>
        <w:tc>
          <w:tcPr>
            <w:tcW w:w="3571" w:type="pct"/>
            <w:shd w:val="clear" w:color="auto" w:fill="auto"/>
            <w:hideMark/>
          </w:tcPr>
          <w:p w14:paraId="11E02DDE" w14:textId="77777777" w:rsidR="0032205F" w:rsidRPr="00D1470A" w:rsidRDefault="0032205F" w:rsidP="0032205F">
            <w:pPr>
              <w:suppressAutoHyphens w:val="0"/>
              <w:jc w:val="both"/>
              <w:rPr>
                <w:rFonts w:ascii="Verdana" w:hAnsi="Verdana"/>
              </w:rPr>
            </w:pPr>
            <w:r w:rsidRPr="00D1470A">
              <w:rPr>
                <w:rFonts w:ascii="Verdana" w:hAnsi="Verdana"/>
              </w:rPr>
              <w:t>- Sistema de transportes, processamento de dados e comunicação</w:t>
            </w:r>
          </w:p>
        </w:tc>
        <w:tc>
          <w:tcPr>
            <w:tcW w:w="1429" w:type="pct"/>
            <w:shd w:val="clear" w:color="auto" w:fill="auto"/>
            <w:hideMark/>
          </w:tcPr>
          <w:p w14:paraId="604C61FB" w14:textId="77777777" w:rsidR="0032205F" w:rsidRPr="00D1470A" w:rsidRDefault="0032205F" w:rsidP="0032205F">
            <w:pPr>
              <w:suppressAutoHyphens w:val="0"/>
              <w:jc w:val="right"/>
              <w:rPr>
                <w:rFonts w:ascii="Verdana" w:hAnsi="Verdana"/>
              </w:rPr>
            </w:pPr>
            <w:r w:rsidRPr="00D1470A">
              <w:rPr>
                <w:rFonts w:ascii="Verdana" w:hAnsi="Verdana"/>
              </w:rPr>
              <w:t>20,00%</w:t>
            </w:r>
          </w:p>
        </w:tc>
      </w:tr>
      <w:tr w:rsidR="00B91049" w:rsidRPr="00D1470A" w14:paraId="7AA97396" w14:textId="77777777" w:rsidTr="00511B05">
        <w:trPr>
          <w:trHeight w:val="20"/>
        </w:trPr>
        <w:tc>
          <w:tcPr>
            <w:tcW w:w="3571" w:type="pct"/>
            <w:shd w:val="clear" w:color="auto" w:fill="auto"/>
            <w:hideMark/>
          </w:tcPr>
          <w:p w14:paraId="5C67F066" w14:textId="77777777" w:rsidR="0032205F" w:rsidRPr="00D1470A" w:rsidRDefault="0032205F" w:rsidP="0032205F">
            <w:pPr>
              <w:suppressAutoHyphens w:val="0"/>
              <w:jc w:val="both"/>
              <w:rPr>
                <w:rFonts w:ascii="Verdana" w:hAnsi="Verdana"/>
              </w:rPr>
            </w:pPr>
            <w:r w:rsidRPr="00D1470A">
              <w:rPr>
                <w:rFonts w:ascii="Verdana" w:hAnsi="Verdana"/>
              </w:rPr>
              <w:t>- Demais itens</w:t>
            </w:r>
          </w:p>
        </w:tc>
        <w:tc>
          <w:tcPr>
            <w:tcW w:w="1429" w:type="pct"/>
            <w:shd w:val="clear" w:color="auto" w:fill="auto"/>
            <w:hideMark/>
          </w:tcPr>
          <w:p w14:paraId="1A7E4F00" w14:textId="77777777" w:rsidR="0032205F" w:rsidRPr="00D1470A" w:rsidRDefault="0032205F" w:rsidP="0032205F">
            <w:pPr>
              <w:suppressAutoHyphens w:val="0"/>
              <w:jc w:val="right"/>
              <w:rPr>
                <w:rFonts w:ascii="Verdana" w:hAnsi="Verdana"/>
              </w:rPr>
            </w:pPr>
            <w:r w:rsidRPr="00D1470A">
              <w:rPr>
                <w:rFonts w:ascii="Verdana" w:hAnsi="Verdana"/>
              </w:rPr>
              <w:t>10,00%</w:t>
            </w:r>
          </w:p>
        </w:tc>
      </w:tr>
    </w:tbl>
    <w:p w14:paraId="51C4315C" w14:textId="23087C2F" w:rsidR="00DB40FC" w:rsidRPr="00D1470A" w:rsidRDefault="00DB40FC" w:rsidP="00D50B52">
      <w:pPr>
        <w:tabs>
          <w:tab w:val="left" w:pos="7088"/>
          <w:tab w:val="left" w:pos="7655"/>
        </w:tabs>
        <w:snapToGrid w:val="0"/>
        <w:spacing w:before="240" w:after="240"/>
        <w:jc w:val="both"/>
        <w:rPr>
          <w:rFonts w:ascii="Verdana" w:hAnsi="Verdana"/>
        </w:rPr>
      </w:pPr>
      <w:r w:rsidRPr="00D1470A">
        <w:rPr>
          <w:rFonts w:ascii="Verdana" w:hAnsi="Verdana"/>
        </w:rPr>
        <w:t>O</w:t>
      </w:r>
      <w:r w:rsidRPr="00D1470A">
        <w:rPr>
          <w:rFonts w:ascii="Verdana" w:eastAsia="Verdana" w:hAnsi="Verdana"/>
        </w:rPr>
        <w:t xml:space="preserve"> </w:t>
      </w:r>
      <w:r w:rsidRPr="00D1470A">
        <w:rPr>
          <w:rFonts w:ascii="Verdana" w:hAnsi="Verdana"/>
        </w:rPr>
        <w:t>saldo</w:t>
      </w:r>
      <w:r w:rsidRPr="00D1470A">
        <w:rPr>
          <w:rFonts w:ascii="Verdana" w:eastAsia="Verdana" w:hAnsi="Verdana"/>
        </w:rPr>
        <w:t xml:space="preserve"> </w:t>
      </w:r>
      <w:r w:rsidRPr="00D1470A">
        <w:rPr>
          <w:rFonts w:ascii="Verdana" w:hAnsi="Verdana"/>
        </w:rPr>
        <w:t>residual,</w:t>
      </w:r>
      <w:r w:rsidRPr="00D1470A">
        <w:rPr>
          <w:rFonts w:ascii="Verdana" w:eastAsia="Verdana" w:hAnsi="Verdana"/>
        </w:rPr>
        <w:t xml:space="preserve"> </w:t>
      </w:r>
      <w:r w:rsidRPr="00D1470A">
        <w:rPr>
          <w:rFonts w:ascii="Verdana" w:hAnsi="Verdana"/>
        </w:rPr>
        <w:t>custo</w:t>
      </w:r>
      <w:r w:rsidRPr="00D1470A">
        <w:rPr>
          <w:rFonts w:ascii="Verdana" w:eastAsia="Verdana" w:hAnsi="Verdana"/>
        </w:rPr>
        <w:t xml:space="preserve"> </w:t>
      </w:r>
      <w:r w:rsidR="00FB6FCB" w:rsidRPr="00D1470A">
        <w:rPr>
          <w:rFonts w:ascii="Verdana" w:eastAsia="Verdana" w:hAnsi="Verdana"/>
        </w:rPr>
        <w:t xml:space="preserve">de aquisição </w:t>
      </w:r>
      <w:r w:rsidRPr="00D1470A">
        <w:rPr>
          <w:rFonts w:ascii="Verdana" w:hAnsi="Verdana"/>
        </w:rPr>
        <w:t>corrigido</w:t>
      </w:r>
      <w:r w:rsidRPr="00D1470A">
        <w:rPr>
          <w:rFonts w:ascii="Verdana" w:eastAsia="Verdana" w:hAnsi="Verdana"/>
        </w:rPr>
        <w:t xml:space="preserve"> </w:t>
      </w:r>
      <w:r w:rsidR="002349F8" w:rsidRPr="00D1470A">
        <w:rPr>
          <w:rFonts w:ascii="Verdana" w:eastAsia="Verdana" w:hAnsi="Verdana"/>
        </w:rPr>
        <w:t xml:space="preserve">e </w:t>
      </w:r>
      <w:r w:rsidRPr="00D1470A">
        <w:rPr>
          <w:rFonts w:ascii="Verdana" w:hAnsi="Verdana"/>
        </w:rPr>
        <w:t>deduzido</w:t>
      </w:r>
      <w:r w:rsidRPr="00D1470A">
        <w:rPr>
          <w:rFonts w:ascii="Verdana" w:eastAsia="Verdana" w:hAnsi="Verdana"/>
        </w:rPr>
        <w:t xml:space="preserve"> </w:t>
      </w:r>
      <w:r w:rsidRPr="00D1470A">
        <w:rPr>
          <w:rFonts w:ascii="Verdana" w:hAnsi="Verdana"/>
        </w:rPr>
        <w:t>da</w:t>
      </w:r>
      <w:r w:rsidRPr="00D1470A">
        <w:rPr>
          <w:rFonts w:ascii="Verdana" w:eastAsia="Verdana" w:hAnsi="Verdana"/>
        </w:rPr>
        <w:t xml:space="preserve"> </w:t>
      </w:r>
      <w:r w:rsidRPr="00D1470A">
        <w:rPr>
          <w:rFonts w:ascii="Verdana" w:hAnsi="Verdana"/>
        </w:rPr>
        <w:t>depreciação</w:t>
      </w:r>
      <w:r w:rsidRPr="00D1470A">
        <w:rPr>
          <w:rFonts w:ascii="Verdana" w:eastAsia="Verdana" w:hAnsi="Verdana"/>
        </w:rPr>
        <w:t xml:space="preserve"> </w:t>
      </w:r>
      <w:r w:rsidRPr="00D1470A">
        <w:rPr>
          <w:rFonts w:ascii="Verdana" w:hAnsi="Verdana"/>
        </w:rPr>
        <w:t>acumulada,</w:t>
      </w:r>
      <w:r w:rsidRPr="00D1470A">
        <w:rPr>
          <w:rFonts w:ascii="Verdana" w:eastAsia="Verdana" w:hAnsi="Verdana"/>
        </w:rPr>
        <w:t xml:space="preserve"> </w:t>
      </w:r>
      <w:r w:rsidRPr="00D1470A">
        <w:rPr>
          <w:rFonts w:ascii="Verdana" w:hAnsi="Verdana"/>
        </w:rPr>
        <w:t>é</w:t>
      </w:r>
      <w:r w:rsidRPr="00D1470A">
        <w:rPr>
          <w:rFonts w:ascii="Verdana" w:eastAsia="Verdana" w:hAnsi="Verdana"/>
        </w:rPr>
        <w:t xml:space="preserve"> </w:t>
      </w:r>
      <w:r w:rsidRPr="00D1470A">
        <w:rPr>
          <w:rFonts w:ascii="Verdana" w:hAnsi="Verdana"/>
        </w:rPr>
        <w:t>comparado</w:t>
      </w:r>
      <w:r w:rsidRPr="00D1470A">
        <w:rPr>
          <w:rFonts w:ascii="Verdana" w:eastAsia="Verdana" w:hAnsi="Verdana"/>
        </w:rPr>
        <w:t xml:space="preserve"> </w:t>
      </w:r>
      <w:r w:rsidRPr="00D1470A">
        <w:rPr>
          <w:rFonts w:ascii="Verdana" w:hAnsi="Verdana"/>
        </w:rPr>
        <w:t>ao</w:t>
      </w:r>
      <w:r w:rsidRPr="00D1470A">
        <w:rPr>
          <w:rFonts w:ascii="Verdana" w:eastAsia="Verdana" w:hAnsi="Verdana"/>
        </w:rPr>
        <w:t xml:space="preserve"> </w:t>
      </w:r>
      <w:r w:rsidRPr="00D1470A">
        <w:rPr>
          <w:rFonts w:ascii="Verdana" w:hAnsi="Verdana"/>
        </w:rPr>
        <w:t>valor</w:t>
      </w:r>
      <w:r w:rsidRPr="00D1470A">
        <w:rPr>
          <w:rFonts w:ascii="Verdana" w:eastAsia="Verdana" w:hAnsi="Verdana"/>
        </w:rPr>
        <w:t xml:space="preserve"> </w:t>
      </w:r>
      <w:r w:rsidRPr="00D1470A">
        <w:rPr>
          <w:rFonts w:ascii="Verdana" w:hAnsi="Verdana"/>
        </w:rPr>
        <w:t>recuperável</w:t>
      </w:r>
      <w:r w:rsidRPr="00D1470A">
        <w:rPr>
          <w:rFonts w:ascii="Verdana" w:eastAsia="Verdana" w:hAnsi="Verdana"/>
        </w:rPr>
        <w:t xml:space="preserve"> </w:t>
      </w:r>
      <w:r w:rsidRPr="00D1470A">
        <w:rPr>
          <w:rFonts w:ascii="Verdana" w:hAnsi="Verdana"/>
        </w:rPr>
        <w:t>do</w:t>
      </w:r>
      <w:r w:rsidRPr="00D1470A">
        <w:rPr>
          <w:rFonts w:ascii="Verdana" w:eastAsia="Verdana" w:hAnsi="Verdana"/>
        </w:rPr>
        <w:t xml:space="preserve"> </w:t>
      </w:r>
      <w:r w:rsidRPr="00D1470A">
        <w:rPr>
          <w:rFonts w:ascii="Verdana" w:hAnsi="Verdana"/>
        </w:rPr>
        <w:t>ativo,</w:t>
      </w:r>
      <w:r w:rsidRPr="00D1470A">
        <w:rPr>
          <w:rFonts w:ascii="Verdana" w:eastAsia="Verdana" w:hAnsi="Verdana"/>
        </w:rPr>
        <w:t xml:space="preserve"> </w:t>
      </w:r>
      <w:r w:rsidRPr="00D1470A">
        <w:rPr>
          <w:rFonts w:ascii="Verdana" w:hAnsi="Verdana"/>
        </w:rPr>
        <w:t>no</w:t>
      </w:r>
      <w:r w:rsidRPr="00D1470A">
        <w:rPr>
          <w:rFonts w:ascii="Verdana" w:eastAsia="Verdana" w:hAnsi="Verdana"/>
        </w:rPr>
        <w:t xml:space="preserve"> </w:t>
      </w:r>
      <w:r w:rsidRPr="00D1470A">
        <w:rPr>
          <w:rFonts w:ascii="Verdana" w:hAnsi="Verdana"/>
        </w:rPr>
        <w:t>mínimo</w:t>
      </w:r>
      <w:r w:rsidRPr="00D1470A">
        <w:rPr>
          <w:rFonts w:ascii="Verdana" w:eastAsia="Verdana" w:hAnsi="Verdana"/>
        </w:rPr>
        <w:t xml:space="preserve"> </w:t>
      </w:r>
      <w:r w:rsidRPr="00D1470A">
        <w:rPr>
          <w:rFonts w:ascii="Verdana" w:hAnsi="Verdana"/>
        </w:rPr>
        <w:t>anualmente,</w:t>
      </w:r>
      <w:r w:rsidRPr="00D1470A">
        <w:rPr>
          <w:rFonts w:ascii="Verdana" w:eastAsia="Verdana" w:hAnsi="Verdana"/>
        </w:rPr>
        <w:t xml:space="preserve"> </w:t>
      </w:r>
      <w:r w:rsidRPr="00D1470A">
        <w:rPr>
          <w:rFonts w:ascii="Verdana" w:hAnsi="Verdana"/>
        </w:rPr>
        <w:t>ou</w:t>
      </w:r>
      <w:r w:rsidRPr="00D1470A">
        <w:rPr>
          <w:rFonts w:ascii="Verdana" w:eastAsia="Verdana" w:hAnsi="Verdana"/>
        </w:rPr>
        <w:t xml:space="preserve"> </w:t>
      </w:r>
      <w:r w:rsidRPr="00D1470A">
        <w:rPr>
          <w:rFonts w:ascii="Verdana" w:hAnsi="Verdana"/>
        </w:rPr>
        <w:t>quando</w:t>
      </w:r>
      <w:r w:rsidRPr="00D1470A">
        <w:rPr>
          <w:rFonts w:ascii="Verdana" w:eastAsia="Verdana" w:hAnsi="Verdana"/>
        </w:rPr>
        <w:t xml:space="preserve"> </w:t>
      </w:r>
      <w:r w:rsidRPr="00D1470A">
        <w:rPr>
          <w:rFonts w:ascii="Verdana" w:hAnsi="Verdana"/>
        </w:rPr>
        <w:t>há</w:t>
      </w:r>
      <w:r w:rsidRPr="00D1470A">
        <w:rPr>
          <w:rFonts w:ascii="Verdana" w:eastAsia="Verdana" w:hAnsi="Verdana"/>
        </w:rPr>
        <w:t xml:space="preserve"> </w:t>
      </w:r>
      <w:r w:rsidRPr="00D1470A">
        <w:rPr>
          <w:rFonts w:ascii="Verdana" w:hAnsi="Verdana"/>
        </w:rPr>
        <w:t>indicação</w:t>
      </w:r>
      <w:r w:rsidRPr="00D1470A">
        <w:rPr>
          <w:rFonts w:ascii="Verdana" w:eastAsia="Verdana" w:hAnsi="Verdana"/>
        </w:rPr>
        <w:t xml:space="preserve"> </w:t>
      </w:r>
      <w:r w:rsidRPr="00D1470A">
        <w:rPr>
          <w:rFonts w:ascii="Verdana" w:hAnsi="Verdana"/>
        </w:rPr>
        <w:t>de</w:t>
      </w:r>
      <w:r w:rsidRPr="00D1470A">
        <w:rPr>
          <w:rFonts w:ascii="Verdana" w:eastAsia="Verdana" w:hAnsi="Verdana"/>
        </w:rPr>
        <w:t xml:space="preserve"> </w:t>
      </w:r>
      <w:r w:rsidRPr="00D1470A">
        <w:rPr>
          <w:rFonts w:ascii="Verdana" w:hAnsi="Verdana"/>
        </w:rPr>
        <w:t>perda</w:t>
      </w:r>
      <w:r w:rsidRPr="00D1470A">
        <w:rPr>
          <w:rFonts w:ascii="Verdana" w:eastAsia="Verdana" w:hAnsi="Verdana"/>
        </w:rPr>
        <w:t xml:space="preserve"> </w:t>
      </w:r>
      <w:r w:rsidRPr="00D1470A">
        <w:rPr>
          <w:rFonts w:ascii="Verdana" w:hAnsi="Verdana"/>
        </w:rPr>
        <w:t>de</w:t>
      </w:r>
      <w:r w:rsidRPr="00D1470A">
        <w:rPr>
          <w:rFonts w:ascii="Verdana" w:eastAsia="Verdana" w:hAnsi="Verdana"/>
        </w:rPr>
        <w:t xml:space="preserve"> </w:t>
      </w:r>
      <w:r w:rsidRPr="00D1470A">
        <w:rPr>
          <w:rFonts w:ascii="Verdana" w:hAnsi="Verdana"/>
        </w:rPr>
        <w:t>valor.</w:t>
      </w:r>
    </w:p>
    <w:p w14:paraId="2B29F8B4" w14:textId="29AD94AC" w:rsidR="00584E9A" w:rsidRPr="00F37EF5" w:rsidRDefault="00584E9A" w:rsidP="00584E9A">
      <w:pPr>
        <w:pStyle w:val="WW-Corpodetexto31"/>
        <w:numPr>
          <w:ilvl w:val="0"/>
          <w:numId w:val="1"/>
        </w:numPr>
        <w:spacing w:before="240" w:after="240"/>
        <w:rPr>
          <w:rFonts w:ascii="Verdana" w:eastAsia="ArialMT" w:hAnsi="Verdana"/>
        </w:rPr>
      </w:pPr>
      <w:r w:rsidRPr="00F37EF5">
        <w:rPr>
          <w:rFonts w:ascii="Verdana" w:eastAsia="ArialMT" w:hAnsi="Verdana"/>
        </w:rPr>
        <w:t>Operações de Arrendamento Mercantil</w:t>
      </w:r>
      <w:r w:rsidR="00110475" w:rsidRPr="00F37EF5">
        <w:rPr>
          <w:rFonts w:ascii="Verdana" w:eastAsia="ArialMT" w:hAnsi="Verdana"/>
        </w:rPr>
        <w:t xml:space="preserve"> Operacional</w:t>
      </w:r>
      <w:r w:rsidR="003603D9" w:rsidRPr="00F37EF5">
        <w:rPr>
          <w:rFonts w:ascii="Verdana" w:eastAsia="ArialMT" w:hAnsi="Verdana"/>
        </w:rPr>
        <w:t xml:space="preserve"> (nota </w:t>
      </w:r>
      <w:r w:rsidR="00DF37B9" w:rsidRPr="00F37EF5">
        <w:rPr>
          <w:rFonts w:ascii="Verdana" w:eastAsia="ArialMT" w:hAnsi="Verdana"/>
        </w:rPr>
        <w:t>1</w:t>
      </w:r>
      <w:r w:rsidR="00226446" w:rsidRPr="00F37EF5">
        <w:rPr>
          <w:rFonts w:ascii="Verdana" w:eastAsia="ArialMT" w:hAnsi="Verdana"/>
        </w:rPr>
        <w:t>3</w:t>
      </w:r>
      <w:r w:rsidR="003A64C9" w:rsidRPr="00F37EF5">
        <w:rPr>
          <w:rFonts w:ascii="Verdana" w:eastAsia="ArialMT" w:hAnsi="Verdana"/>
        </w:rPr>
        <w:t xml:space="preserve"> e 2</w:t>
      </w:r>
      <w:r w:rsidR="00522AEC" w:rsidRPr="00F37EF5">
        <w:rPr>
          <w:rFonts w:ascii="Verdana" w:eastAsia="ArialMT" w:hAnsi="Verdana"/>
        </w:rPr>
        <w:t>5</w:t>
      </w:r>
      <w:r w:rsidR="003603D9" w:rsidRPr="00F37EF5">
        <w:rPr>
          <w:rFonts w:ascii="Verdana" w:eastAsia="ArialMT" w:hAnsi="Verdana"/>
        </w:rPr>
        <w:t>)</w:t>
      </w:r>
    </w:p>
    <w:p w14:paraId="0436DAC0" w14:textId="57A2EDD7" w:rsidR="00584E9A" w:rsidRPr="00F37EF5" w:rsidRDefault="00584E9A" w:rsidP="00584E9A">
      <w:pPr>
        <w:pStyle w:val="WW-Corpodetexto31"/>
        <w:spacing w:before="240" w:after="240"/>
        <w:rPr>
          <w:rFonts w:ascii="Verdana" w:eastAsia="ArialMT" w:hAnsi="Verdana"/>
        </w:rPr>
      </w:pPr>
      <w:r w:rsidRPr="00F37EF5">
        <w:rPr>
          <w:rFonts w:ascii="Verdana" w:eastAsia="ArialMT" w:hAnsi="Verdana"/>
        </w:rPr>
        <w:lastRenderedPageBreak/>
        <w:t xml:space="preserve">Os contratos de arrendamento são analisados a luz do CPC 06 (R2) Arrendamentos e </w:t>
      </w:r>
      <w:r w:rsidR="006E211D" w:rsidRPr="00F37EF5">
        <w:rPr>
          <w:rFonts w:ascii="Verdana" w:eastAsia="ArialMT" w:hAnsi="Verdana"/>
        </w:rPr>
        <w:t>reconhecidos</w:t>
      </w:r>
      <w:r w:rsidRPr="00F37EF5">
        <w:rPr>
          <w:rFonts w:ascii="Verdana" w:eastAsia="ArialMT" w:hAnsi="Verdana"/>
        </w:rPr>
        <w:t xml:space="preserve"> de acordo com o prazo do contrato e se o ativo subjacente é de baixo valor. Quando não suprida a norma, os alugueis são reconhecidos como despesa no período do contrato.</w:t>
      </w:r>
    </w:p>
    <w:p w14:paraId="6EA6779A" w14:textId="7FA9495E" w:rsidR="00DB40FC" w:rsidRPr="00F37EF5" w:rsidRDefault="00DB40FC" w:rsidP="00D83515">
      <w:pPr>
        <w:pStyle w:val="Corpodetexto2"/>
        <w:numPr>
          <w:ilvl w:val="0"/>
          <w:numId w:val="1"/>
        </w:numPr>
        <w:spacing w:before="240" w:after="240"/>
        <w:rPr>
          <w:rFonts w:ascii="Verdana" w:hAnsi="Verdana"/>
          <w:sz w:val="20"/>
          <w:szCs w:val="20"/>
        </w:rPr>
      </w:pPr>
      <w:r w:rsidRPr="00F37EF5">
        <w:rPr>
          <w:rFonts w:ascii="Verdana" w:hAnsi="Verdana"/>
          <w:sz w:val="20"/>
          <w:szCs w:val="20"/>
        </w:rPr>
        <w:t>Intangív</w:t>
      </w:r>
      <w:r w:rsidR="001E17DC" w:rsidRPr="00F37EF5">
        <w:rPr>
          <w:rFonts w:ascii="Verdana" w:hAnsi="Verdana"/>
          <w:sz w:val="20"/>
          <w:szCs w:val="20"/>
        </w:rPr>
        <w:t>el (</w:t>
      </w:r>
      <w:r w:rsidR="00527670" w:rsidRPr="00F37EF5">
        <w:rPr>
          <w:rFonts w:ascii="Verdana" w:hAnsi="Verdana"/>
          <w:sz w:val="20"/>
          <w:szCs w:val="20"/>
        </w:rPr>
        <w:t>n</w:t>
      </w:r>
      <w:r w:rsidR="001E17DC" w:rsidRPr="00F37EF5">
        <w:rPr>
          <w:rFonts w:ascii="Verdana" w:hAnsi="Verdana"/>
          <w:sz w:val="20"/>
          <w:szCs w:val="20"/>
        </w:rPr>
        <w:t xml:space="preserve">ota </w:t>
      </w:r>
      <w:r w:rsidR="00226446" w:rsidRPr="00F37EF5">
        <w:rPr>
          <w:rFonts w:ascii="Verdana" w:hAnsi="Verdana"/>
          <w:sz w:val="20"/>
          <w:szCs w:val="20"/>
        </w:rPr>
        <w:t>14</w:t>
      </w:r>
      <w:r w:rsidR="009B4104" w:rsidRPr="00F37EF5">
        <w:rPr>
          <w:rFonts w:ascii="Verdana" w:hAnsi="Verdana"/>
          <w:sz w:val="20"/>
          <w:szCs w:val="20"/>
        </w:rPr>
        <w:t>)</w:t>
      </w:r>
    </w:p>
    <w:p w14:paraId="03473F57" w14:textId="77777777" w:rsidR="00010F43" w:rsidRPr="00F37EF5" w:rsidRDefault="00DB40FC" w:rsidP="00D50B52">
      <w:pPr>
        <w:pStyle w:val="WW-Corpodetexto3"/>
        <w:tabs>
          <w:tab w:val="left" w:pos="284"/>
        </w:tabs>
        <w:spacing w:before="240" w:after="240"/>
        <w:rPr>
          <w:rFonts w:ascii="Verdana" w:hAnsi="Verdana"/>
          <w:i/>
        </w:rPr>
      </w:pPr>
      <w:r w:rsidRPr="00F37EF5">
        <w:rPr>
          <w:rFonts w:ascii="Verdana" w:hAnsi="Verdana"/>
        </w:rPr>
        <w:t>O</w:t>
      </w:r>
      <w:r w:rsidR="007C70D3" w:rsidRPr="00F37EF5">
        <w:rPr>
          <w:rFonts w:ascii="Verdana" w:hAnsi="Verdana"/>
        </w:rPr>
        <w:t>s</w:t>
      </w:r>
      <w:r w:rsidRPr="00F37EF5">
        <w:rPr>
          <w:rFonts w:ascii="Verdana" w:eastAsia="Verdana" w:hAnsi="Verdana"/>
        </w:rPr>
        <w:t xml:space="preserve"> </w:t>
      </w:r>
      <w:r w:rsidRPr="00F37EF5">
        <w:rPr>
          <w:rFonts w:ascii="Verdana" w:hAnsi="Verdana"/>
        </w:rPr>
        <w:t>ativo</w:t>
      </w:r>
      <w:r w:rsidR="007C70D3" w:rsidRPr="00F37EF5">
        <w:rPr>
          <w:rFonts w:ascii="Verdana" w:hAnsi="Verdana"/>
        </w:rPr>
        <w:t>s</w:t>
      </w:r>
      <w:r w:rsidRPr="00F37EF5">
        <w:rPr>
          <w:rFonts w:ascii="Verdana" w:eastAsia="Verdana" w:hAnsi="Verdana"/>
        </w:rPr>
        <w:t xml:space="preserve"> </w:t>
      </w:r>
      <w:r w:rsidR="007C70D3" w:rsidRPr="00F37EF5">
        <w:rPr>
          <w:rFonts w:ascii="Verdana" w:eastAsia="Verdana" w:hAnsi="Verdana"/>
        </w:rPr>
        <w:t xml:space="preserve">registrados no Intangível </w:t>
      </w:r>
      <w:r w:rsidRPr="00F37EF5">
        <w:rPr>
          <w:rFonts w:ascii="Verdana" w:hAnsi="Verdana"/>
        </w:rPr>
        <w:t>satisfaz</w:t>
      </w:r>
      <w:r w:rsidR="007C70D3" w:rsidRPr="00F37EF5">
        <w:rPr>
          <w:rFonts w:ascii="Verdana" w:hAnsi="Verdana"/>
        </w:rPr>
        <w:t>em</w:t>
      </w:r>
      <w:r w:rsidRPr="00F37EF5">
        <w:rPr>
          <w:rFonts w:ascii="Verdana" w:eastAsia="Verdana" w:hAnsi="Verdana"/>
        </w:rPr>
        <w:t xml:space="preserve"> </w:t>
      </w:r>
      <w:r w:rsidRPr="00F37EF5">
        <w:rPr>
          <w:rFonts w:ascii="Verdana" w:hAnsi="Verdana"/>
        </w:rPr>
        <w:t>o</w:t>
      </w:r>
      <w:r w:rsidRPr="00F37EF5">
        <w:rPr>
          <w:rFonts w:ascii="Verdana" w:eastAsia="Verdana" w:hAnsi="Verdana"/>
        </w:rPr>
        <w:t xml:space="preserve"> </w:t>
      </w:r>
      <w:r w:rsidRPr="00F37EF5">
        <w:rPr>
          <w:rFonts w:ascii="Verdana" w:hAnsi="Verdana"/>
        </w:rPr>
        <w:t>critério</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identificação</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um</w:t>
      </w:r>
      <w:r w:rsidRPr="00F37EF5">
        <w:rPr>
          <w:rFonts w:ascii="Verdana" w:eastAsia="Verdana" w:hAnsi="Verdana"/>
        </w:rPr>
        <w:t xml:space="preserve"> </w:t>
      </w:r>
      <w:r w:rsidRPr="00F37EF5">
        <w:rPr>
          <w:rFonts w:ascii="Verdana" w:hAnsi="Verdana"/>
        </w:rPr>
        <w:t>ativo</w:t>
      </w:r>
      <w:r w:rsidRPr="00F37EF5">
        <w:rPr>
          <w:rFonts w:ascii="Verdana" w:eastAsia="Verdana" w:hAnsi="Verdana"/>
        </w:rPr>
        <w:t xml:space="preserve"> </w:t>
      </w:r>
      <w:r w:rsidRPr="00F37EF5">
        <w:rPr>
          <w:rFonts w:ascii="Verdana" w:hAnsi="Verdana"/>
        </w:rPr>
        <w:t>intangível,</w:t>
      </w:r>
      <w:r w:rsidRPr="00F37EF5">
        <w:rPr>
          <w:rFonts w:ascii="Verdana" w:eastAsia="Verdana" w:hAnsi="Verdana"/>
        </w:rPr>
        <w:t xml:space="preserve"> </w:t>
      </w:r>
      <w:r w:rsidR="00A7191C" w:rsidRPr="00F37EF5">
        <w:rPr>
          <w:rFonts w:ascii="Verdana" w:eastAsia="Verdana" w:hAnsi="Verdana"/>
        </w:rPr>
        <w:t>nos termos da Lei nº 11.638/07</w:t>
      </w:r>
      <w:r w:rsidR="007C70D3" w:rsidRPr="00F37EF5">
        <w:rPr>
          <w:rFonts w:ascii="Verdana" w:eastAsia="Verdana" w:hAnsi="Verdana"/>
        </w:rPr>
        <w:t>, e contemplam os</w:t>
      </w:r>
      <w:r w:rsidR="00A7191C" w:rsidRPr="00F37EF5">
        <w:rPr>
          <w:rFonts w:ascii="Verdana" w:eastAsia="Verdana" w:hAnsi="Verdana"/>
        </w:rPr>
        <w:t xml:space="preserve"> direitos </w:t>
      </w:r>
      <w:r w:rsidR="007C70D3" w:rsidRPr="00F37EF5">
        <w:rPr>
          <w:rFonts w:ascii="Verdana" w:eastAsia="Verdana" w:hAnsi="Verdana"/>
        </w:rPr>
        <w:t xml:space="preserve">e </w:t>
      </w:r>
      <w:r w:rsidR="00A7191C" w:rsidRPr="00F37EF5">
        <w:rPr>
          <w:rFonts w:ascii="Verdana" w:eastAsia="Verdana" w:hAnsi="Verdana"/>
        </w:rPr>
        <w:t xml:space="preserve">bens incorpóreos destinados </w:t>
      </w:r>
      <w:r w:rsidR="00264FA8" w:rsidRPr="00F37EF5">
        <w:rPr>
          <w:rFonts w:ascii="Verdana" w:eastAsia="Verdana" w:hAnsi="Verdana"/>
        </w:rPr>
        <w:t>à</w:t>
      </w:r>
      <w:r w:rsidR="00A7191C" w:rsidRPr="00F37EF5">
        <w:rPr>
          <w:rFonts w:ascii="Verdana" w:eastAsia="Verdana" w:hAnsi="Verdana"/>
        </w:rPr>
        <w:t xml:space="preserve"> manutenção da </w:t>
      </w:r>
      <w:r w:rsidR="00727B74" w:rsidRPr="00F37EF5">
        <w:rPr>
          <w:rFonts w:ascii="Verdana" w:eastAsia="Verdana" w:hAnsi="Verdana"/>
        </w:rPr>
        <w:t>Companhia</w:t>
      </w:r>
      <w:r w:rsidR="00A7191C" w:rsidRPr="00F37EF5">
        <w:rPr>
          <w:rFonts w:ascii="Verdana" w:eastAsia="Verdana" w:hAnsi="Verdana"/>
        </w:rPr>
        <w:t xml:space="preserve"> ou exercidos com essa finalidade</w:t>
      </w:r>
      <w:r w:rsidR="006310E1" w:rsidRPr="00F37EF5">
        <w:rPr>
          <w:rFonts w:ascii="Verdana" w:eastAsia="Verdana" w:hAnsi="Verdana"/>
        </w:rPr>
        <w:t xml:space="preserve">, sendo </w:t>
      </w:r>
      <w:r w:rsidR="00010F43" w:rsidRPr="00F37EF5">
        <w:rPr>
          <w:rFonts w:ascii="Verdana" w:eastAsia="Verdana" w:hAnsi="Verdana"/>
        </w:rPr>
        <w:t>consideradas nessa</w:t>
      </w:r>
      <w:r w:rsidR="006310E1" w:rsidRPr="00F37EF5">
        <w:rPr>
          <w:rFonts w:ascii="Verdana" w:hAnsi="Verdana"/>
        </w:rPr>
        <w:t xml:space="preserve"> categoria a aquisição de patentes, </w:t>
      </w:r>
      <w:r w:rsidR="00010F43" w:rsidRPr="00F37EF5">
        <w:rPr>
          <w:rFonts w:ascii="Verdana" w:hAnsi="Verdana"/>
        </w:rPr>
        <w:t xml:space="preserve">direitos de uso, </w:t>
      </w:r>
      <w:r w:rsidR="006310E1" w:rsidRPr="00F37EF5">
        <w:rPr>
          <w:rFonts w:ascii="Verdana" w:hAnsi="Verdana"/>
        </w:rPr>
        <w:t xml:space="preserve">marcas comerciais, licenças de uso de sistemas e </w:t>
      </w:r>
      <w:r w:rsidR="006310E1" w:rsidRPr="00F37EF5">
        <w:rPr>
          <w:rFonts w:ascii="Verdana" w:hAnsi="Verdana"/>
          <w:i/>
        </w:rPr>
        <w:t>softwares</w:t>
      </w:r>
      <w:r w:rsidR="00010F43" w:rsidRPr="00F37EF5">
        <w:rPr>
          <w:rFonts w:ascii="Verdana" w:hAnsi="Verdana"/>
        </w:rPr>
        <w:t>.</w:t>
      </w:r>
    </w:p>
    <w:p w14:paraId="5F55B1C3" w14:textId="77777777" w:rsidR="00010F43" w:rsidRPr="00F37EF5" w:rsidRDefault="00010F43" w:rsidP="00010F43">
      <w:pPr>
        <w:pStyle w:val="WW-Corpodetexto3"/>
        <w:tabs>
          <w:tab w:val="left" w:pos="284"/>
        </w:tabs>
        <w:spacing w:before="240" w:after="240"/>
        <w:rPr>
          <w:rFonts w:ascii="Verdana" w:hAnsi="Verdana"/>
        </w:rPr>
      </w:pPr>
      <w:r w:rsidRPr="00F37EF5">
        <w:rPr>
          <w:rFonts w:ascii="Verdana" w:hAnsi="Verdana"/>
        </w:rPr>
        <w:t>São registrados pelo custo de aquisição, deduzidos da respectiva amortização, que é calculada pelo método linear,</w:t>
      </w:r>
      <w:r w:rsidRPr="00F37EF5">
        <w:rPr>
          <w:rFonts w:ascii="Verdana" w:eastAsia="Verdana" w:hAnsi="Verdana"/>
        </w:rPr>
        <w:t xml:space="preserve"> </w:t>
      </w:r>
      <w:r w:rsidRPr="00F37EF5">
        <w:rPr>
          <w:rFonts w:ascii="Verdana" w:hAnsi="Verdana"/>
        </w:rPr>
        <w:t>no</w:t>
      </w:r>
      <w:r w:rsidRPr="00F37EF5">
        <w:rPr>
          <w:rFonts w:ascii="Verdana" w:eastAsia="Verdana" w:hAnsi="Verdana"/>
        </w:rPr>
        <w:t xml:space="preserve"> </w:t>
      </w:r>
      <w:r w:rsidRPr="00F37EF5">
        <w:rPr>
          <w:rFonts w:ascii="Verdana" w:hAnsi="Verdana"/>
        </w:rPr>
        <w:t>decorrer</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um</w:t>
      </w:r>
      <w:r w:rsidRPr="00F37EF5">
        <w:rPr>
          <w:rFonts w:ascii="Verdana" w:eastAsia="Verdana" w:hAnsi="Verdana"/>
        </w:rPr>
        <w:t xml:space="preserve"> </w:t>
      </w:r>
      <w:r w:rsidRPr="00F37EF5">
        <w:rPr>
          <w:rFonts w:ascii="Verdana" w:hAnsi="Verdana"/>
        </w:rPr>
        <w:t>período</w:t>
      </w:r>
      <w:r w:rsidRPr="00F37EF5">
        <w:rPr>
          <w:rFonts w:ascii="Verdana" w:eastAsia="Verdana" w:hAnsi="Verdana"/>
        </w:rPr>
        <w:t xml:space="preserve"> </w:t>
      </w:r>
      <w:r w:rsidRPr="00F37EF5">
        <w:rPr>
          <w:rFonts w:ascii="Verdana" w:hAnsi="Verdana"/>
        </w:rPr>
        <w:t>estimado</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benefício</w:t>
      </w:r>
      <w:r w:rsidRPr="00F37EF5">
        <w:rPr>
          <w:rFonts w:ascii="Verdana" w:eastAsia="Verdana" w:hAnsi="Verdana"/>
        </w:rPr>
        <w:t xml:space="preserve"> </w:t>
      </w:r>
      <w:r w:rsidRPr="00F37EF5">
        <w:rPr>
          <w:rFonts w:ascii="Verdana" w:hAnsi="Verdana"/>
        </w:rPr>
        <w:t xml:space="preserve">econômico. Para determinar as taxas anuais de amortização são utilizados como critérios de avaliação os documentos contratuais, as restrições de uso, os benefícios econômicos futuros e a vida útil: </w:t>
      </w:r>
    </w:p>
    <w:tbl>
      <w:tblPr>
        <w:tblW w:w="4957"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357"/>
        <w:gridCol w:w="3913"/>
      </w:tblGrid>
      <w:tr w:rsidR="00B91049" w:rsidRPr="00F37EF5" w14:paraId="5E2D2507" w14:textId="77777777" w:rsidTr="00511B05">
        <w:trPr>
          <w:trHeight w:val="20"/>
        </w:trPr>
        <w:tc>
          <w:tcPr>
            <w:tcW w:w="3095" w:type="pct"/>
            <w:shd w:val="clear" w:color="auto" w:fill="auto"/>
            <w:hideMark/>
          </w:tcPr>
          <w:p w14:paraId="487BFA5C" w14:textId="77777777" w:rsidR="00010F43" w:rsidRPr="00F37EF5" w:rsidRDefault="00010F43" w:rsidP="00010F43">
            <w:pPr>
              <w:suppressAutoHyphens w:val="0"/>
              <w:jc w:val="both"/>
              <w:rPr>
                <w:rFonts w:ascii="Verdana" w:hAnsi="Verdana"/>
              </w:rPr>
            </w:pPr>
            <w:r w:rsidRPr="00F37EF5">
              <w:rPr>
                <w:rFonts w:ascii="Verdana" w:hAnsi="Verdana"/>
              </w:rPr>
              <w:t>- Sistemas Logicais</w:t>
            </w:r>
          </w:p>
        </w:tc>
        <w:tc>
          <w:tcPr>
            <w:tcW w:w="1905" w:type="pct"/>
            <w:shd w:val="clear" w:color="auto" w:fill="auto"/>
            <w:hideMark/>
          </w:tcPr>
          <w:p w14:paraId="5740709D" w14:textId="77777777" w:rsidR="00010F43" w:rsidRPr="00F37EF5" w:rsidRDefault="00010F43" w:rsidP="00010F43">
            <w:pPr>
              <w:suppressAutoHyphens w:val="0"/>
              <w:jc w:val="right"/>
              <w:rPr>
                <w:rFonts w:ascii="Verdana" w:hAnsi="Verdana"/>
              </w:rPr>
            </w:pPr>
            <w:r w:rsidRPr="00F37EF5">
              <w:rPr>
                <w:rFonts w:ascii="Verdana" w:hAnsi="Verdana"/>
              </w:rPr>
              <w:t>20,00%</w:t>
            </w:r>
          </w:p>
        </w:tc>
      </w:tr>
      <w:tr w:rsidR="00B91049" w:rsidRPr="00F37EF5" w14:paraId="420DD685" w14:textId="77777777" w:rsidTr="00511B05">
        <w:trPr>
          <w:trHeight w:val="20"/>
        </w:trPr>
        <w:tc>
          <w:tcPr>
            <w:tcW w:w="3095" w:type="pct"/>
            <w:shd w:val="clear" w:color="auto" w:fill="auto"/>
            <w:hideMark/>
          </w:tcPr>
          <w:p w14:paraId="04F27043" w14:textId="77777777" w:rsidR="00010F43" w:rsidRPr="00F37EF5" w:rsidRDefault="00010F43" w:rsidP="00010F43">
            <w:pPr>
              <w:suppressAutoHyphens w:val="0"/>
              <w:jc w:val="both"/>
              <w:rPr>
                <w:rFonts w:ascii="Verdana" w:hAnsi="Verdana"/>
              </w:rPr>
            </w:pPr>
            <w:r w:rsidRPr="00F37EF5">
              <w:rPr>
                <w:rFonts w:ascii="Verdana" w:hAnsi="Verdana"/>
              </w:rPr>
              <w:t>- Demais itens</w:t>
            </w:r>
          </w:p>
        </w:tc>
        <w:tc>
          <w:tcPr>
            <w:tcW w:w="1905" w:type="pct"/>
            <w:shd w:val="clear" w:color="auto" w:fill="auto"/>
            <w:hideMark/>
          </w:tcPr>
          <w:p w14:paraId="63C97156" w14:textId="77777777" w:rsidR="00010F43" w:rsidRPr="00F37EF5" w:rsidRDefault="00010F43" w:rsidP="00010F43">
            <w:pPr>
              <w:suppressAutoHyphens w:val="0"/>
              <w:jc w:val="right"/>
              <w:rPr>
                <w:rFonts w:ascii="Verdana" w:hAnsi="Verdana"/>
              </w:rPr>
            </w:pPr>
            <w:r w:rsidRPr="00F37EF5">
              <w:rPr>
                <w:rFonts w:ascii="Verdana" w:hAnsi="Verdana"/>
              </w:rPr>
              <w:t>10,00%</w:t>
            </w:r>
          </w:p>
        </w:tc>
      </w:tr>
    </w:tbl>
    <w:p w14:paraId="27EB83D6" w14:textId="77777777" w:rsidR="00010F43" w:rsidRPr="00F37EF5" w:rsidRDefault="00010F43" w:rsidP="00010F43">
      <w:pPr>
        <w:pStyle w:val="WW-Corpodetexto3"/>
        <w:tabs>
          <w:tab w:val="left" w:pos="284"/>
        </w:tabs>
        <w:spacing w:before="240" w:after="240"/>
        <w:rPr>
          <w:rFonts w:ascii="Verdana" w:hAnsi="Verdana"/>
        </w:rPr>
      </w:pPr>
      <w:r w:rsidRPr="00F37EF5">
        <w:rPr>
          <w:rFonts w:ascii="Verdana" w:hAnsi="Verdana"/>
        </w:rPr>
        <w:t xml:space="preserve">Os ativos intangíveis têm seus valores recuperáveis testados, no mínimo anualmente, ou quando há indicação de perda de valor, por meio de testes realizados </w:t>
      </w:r>
      <w:r w:rsidR="00AB17B3" w:rsidRPr="00F37EF5">
        <w:rPr>
          <w:rFonts w:ascii="Verdana" w:hAnsi="Verdana"/>
        </w:rPr>
        <w:t>por especialistas internos ou externos à Companhia</w:t>
      </w:r>
      <w:r w:rsidRPr="00F37EF5">
        <w:rPr>
          <w:rFonts w:ascii="Verdana" w:hAnsi="Verdana"/>
        </w:rPr>
        <w:t>.</w:t>
      </w:r>
    </w:p>
    <w:p w14:paraId="112D6237" w14:textId="77777777" w:rsidR="00DB40FC" w:rsidRPr="00F37EF5" w:rsidRDefault="00DB40FC" w:rsidP="00D83515">
      <w:pPr>
        <w:pStyle w:val="Corpodetexto2"/>
        <w:numPr>
          <w:ilvl w:val="0"/>
          <w:numId w:val="1"/>
        </w:numPr>
        <w:spacing w:before="240" w:after="240"/>
        <w:rPr>
          <w:rFonts w:ascii="Verdana" w:hAnsi="Verdana"/>
          <w:sz w:val="20"/>
          <w:szCs w:val="20"/>
        </w:rPr>
      </w:pPr>
      <w:r w:rsidRPr="00F37EF5">
        <w:rPr>
          <w:rFonts w:ascii="Verdana" w:hAnsi="Verdana"/>
          <w:sz w:val="20"/>
          <w:szCs w:val="20"/>
        </w:rPr>
        <w:t>Demais</w:t>
      </w:r>
      <w:r w:rsidRPr="00F37EF5">
        <w:rPr>
          <w:rFonts w:ascii="Verdana" w:eastAsia="Verdana" w:hAnsi="Verdana"/>
          <w:sz w:val="20"/>
          <w:szCs w:val="20"/>
        </w:rPr>
        <w:t xml:space="preserve"> </w:t>
      </w:r>
      <w:r w:rsidRPr="00F37EF5">
        <w:rPr>
          <w:rFonts w:ascii="Verdana" w:hAnsi="Verdana"/>
          <w:sz w:val="20"/>
          <w:szCs w:val="20"/>
        </w:rPr>
        <w:t>ativos</w:t>
      </w:r>
      <w:r w:rsidRPr="00F37EF5">
        <w:rPr>
          <w:rFonts w:ascii="Verdana" w:eastAsia="Verdana" w:hAnsi="Verdana"/>
          <w:sz w:val="20"/>
          <w:szCs w:val="20"/>
        </w:rPr>
        <w:t xml:space="preserve"> </w:t>
      </w:r>
      <w:r w:rsidRPr="00F37EF5">
        <w:rPr>
          <w:rFonts w:ascii="Verdana" w:hAnsi="Verdana"/>
          <w:sz w:val="20"/>
          <w:szCs w:val="20"/>
        </w:rPr>
        <w:t>circulantes</w:t>
      </w:r>
      <w:r w:rsidRPr="00F37EF5">
        <w:rPr>
          <w:rFonts w:ascii="Verdana" w:eastAsia="Verdana" w:hAnsi="Verdana"/>
          <w:sz w:val="20"/>
          <w:szCs w:val="20"/>
        </w:rPr>
        <w:t xml:space="preserve"> </w:t>
      </w:r>
      <w:r w:rsidRPr="00F37EF5">
        <w:rPr>
          <w:rFonts w:ascii="Verdana" w:hAnsi="Verdana"/>
          <w:sz w:val="20"/>
          <w:szCs w:val="20"/>
        </w:rPr>
        <w:t>e</w:t>
      </w:r>
      <w:r w:rsidRPr="00F37EF5">
        <w:rPr>
          <w:rFonts w:ascii="Verdana" w:eastAsia="Verdana" w:hAnsi="Verdana"/>
          <w:sz w:val="20"/>
          <w:szCs w:val="20"/>
        </w:rPr>
        <w:t xml:space="preserve"> </w:t>
      </w:r>
      <w:r w:rsidRPr="00F37EF5">
        <w:rPr>
          <w:rFonts w:ascii="Verdana" w:hAnsi="Verdana"/>
          <w:sz w:val="20"/>
          <w:szCs w:val="20"/>
        </w:rPr>
        <w:t>não</w:t>
      </w:r>
      <w:r w:rsidRPr="00F37EF5">
        <w:rPr>
          <w:rFonts w:ascii="Verdana" w:eastAsia="Verdana" w:hAnsi="Verdana"/>
          <w:sz w:val="20"/>
          <w:szCs w:val="20"/>
        </w:rPr>
        <w:t xml:space="preserve"> </w:t>
      </w:r>
      <w:r w:rsidRPr="00F37EF5">
        <w:rPr>
          <w:rFonts w:ascii="Verdana" w:hAnsi="Verdana"/>
          <w:sz w:val="20"/>
          <w:szCs w:val="20"/>
        </w:rPr>
        <w:t>circulantes</w:t>
      </w:r>
    </w:p>
    <w:p w14:paraId="151D97AC" w14:textId="77777777" w:rsidR="00DB40FC" w:rsidRPr="00F37EF5" w:rsidRDefault="00DB40FC" w:rsidP="00D50B52">
      <w:pPr>
        <w:tabs>
          <w:tab w:val="left" w:pos="284"/>
          <w:tab w:val="left" w:pos="360"/>
        </w:tabs>
        <w:spacing w:before="240" w:after="240"/>
        <w:jc w:val="both"/>
        <w:rPr>
          <w:rFonts w:ascii="Verdana" w:eastAsia="Verdana" w:hAnsi="Verdana"/>
        </w:rPr>
      </w:pPr>
      <w:r w:rsidRPr="00F37EF5">
        <w:rPr>
          <w:rFonts w:ascii="Verdana" w:hAnsi="Verdana"/>
        </w:rPr>
        <w:t>Os</w:t>
      </w:r>
      <w:r w:rsidRPr="00F37EF5">
        <w:rPr>
          <w:rFonts w:ascii="Verdana" w:eastAsia="Verdana" w:hAnsi="Verdana"/>
        </w:rPr>
        <w:t xml:space="preserve"> </w:t>
      </w:r>
      <w:r w:rsidRPr="00F37EF5">
        <w:rPr>
          <w:rFonts w:ascii="Verdana" w:hAnsi="Verdana"/>
        </w:rPr>
        <w:t>demais</w:t>
      </w:r>
      <w:r w:rsidRPr="00F37EF5">
        <w:rPr>
          <w:rFonts w:ascii="Verdana" w:eastAsia="Verdana" w:hAnsi="Verdana"/>
        </w:rPr>
        <w:t xml:space="preserve"> </w:t>
      </w:r>
      <w:r w:rsidRPr="00F37EF5">
        <w:rPr>
          <w:rFonts w:ascii="Verdana" w:hAnsi="Verdana"/>
        </w:rPr>
        <w:t>ativos</w:t>
      </w:r>
      <w:r w:rsidRPr="00F37EF5">
        <w:rPr>
          <w:rFonts w:ascii="Verdana" w:eastAsia="Verdana" w:hAnsi="Verdana"/>
        </w:rPr>
        <w:t xml:space="preserve"> </w:t>
      </w:r>
      <w:r w:rsidRPr="00F37EF5">
        <w:rPr>
          <w:rFonts w:ascii="Verdana" w:hAnsi="Verdana"/>
        </w:rPr>
        <w:t>circulantes e não circulantes são demonstrados pelo valor líquido de realização</w:t>
      </w:r>
      <w:r w:rsidR="003D5271" w:rsidRPr="00F37EF5">
        <w:rPr>
          <w:rFonts w:ascii="Verdana" w:hAnsi="Verdana"/>
        </w:rPr>
        <w:t>, sendo os ativos classificados como circulantes quando a realização ou a liquidação é provável que ocorra nos próximos doze meses. Caso contrário, são demonstrados como não circulante.</w:t>
      </w:r>
    </w:p>
    <w:p w14:paraId="2B506419" w14:textId="77777777" w:rsidR="00DB40FC" w:rsidRPr="00F37EF5" w:rsidRDefault="00DB40FC" w:rsidP="00D83515">
      <w:pPr>
        <w:pStyle w:val="Corpodetexto2"/>
        <w:numPr>
          <w:ilvl w:val="0"/>
          <w:numId w:val="1"/>
        </w:numPr>
        <w:spacing w:before="240" w:after="240"/>
        <w:rPr>
          <w:rFonts w:ascii="Verdana" w:hAnsi="Verdana"/>
          <w:i/>
          <w:iCs/>
          <w:sz w:val="20"/>
          <w:szCs w:val="20"/>
        </w:rPr>
      </w:pPr>
      <w:r w:rsidRPr="00F37EF5">
        <w:rPr>
          <w:rFonts w:ascii="Verdana" w:hAnsi="Verdana"/>
          <w:sz w:val="20"/>
          <w:szCs w:val="20"/>
        </w:rPr>
        <w:t>Redução</w:t>
      </w:r>
      <w:r w:rsidRPr="00F37EF5">
        <w:rPr>
          <w:rFonts w:ascii="Verdana" w:eastAsia="Verdana" w:hAnsi="Verdana"/>
          <w:sz w:val="20"/>
          <w:szCs w:val="20"/>
        </w:rPr>
        <w:t xml:space="preserve"> </w:t>
      </w:r>
      <w:r w:rsidRPr="00F37EF5">
        <w:rPr>
          <w:rFonts w:ascii="Verdana" w:hAnsi="Verdana"/>
          <w:sz w:val="20"/>
          <w:szCs w:val="20"/>
        </w:rPr>
        <w:t>do</w:t>
      </w:r>
      <w:r w:rsidRPr="00F37EF5">
        <w:rPr>
          <w:rFonts w:ascii="Verdana" w:eastAsia="Verdana" w:hAnsi="Verdana"/>
          <w:sz w:val="20"/>
          <w:szCs w:val="20"/>
        </w:rPr>
        <w:t xml:space="preserve"> </w:t>
      </w:r>
      <w:r w:rsidR="00431923" w:rsidRPr="00F37EF5">
        <w:rPr>
          <w:rFonts w:ascii="Verdana" w:hAnsi="Verdana"/>
          <w:sz w:val="20"/>
          <w:szCs w:val="20"/>
        </w:rPr>
        <w:t>v</w:t>
      </w:r>
      <w:r w:rsidRPr="00F37EF5">
        <w:rPr>
          <w:rFonts w:ascii="Verdana" w:hAnsi="Verdana"/>
          <w:sz w:val="20"/>
          <w:szCs w:val="20"/>
        </w:rPr>
        <w:t>alor</w:t>
      </w:r>
      <w:r w:rsidRPr="00F37EF5">
        <w:rPr>
          <w:rFonts w:ascii="Verdana" w:eastAsia="Verdana" w:hAnsi="Verdana"/>
          <w:sz w:val="20"/>
          <w:szCs w:val="20"/>
        </w:rPr>
        <w:t xml:space="preserve"> </w:t>
      </w:r>
      <w:r w:rsidR="00431923" w:rsidRPr="00F37EF5">
        <w:rPr>
          <w:rFonts w:ascii="Verdana" w:hAnsi="Verdana"/>
          <w:sz w:val="20"/>
          <w:szCs w:val="20"/>
        </w:rPr>
        <w:t>r</w:t>
      </w:r>
      <w:r w:rsidRPr="00F37EF5">
        <w:rPr>
          <w:rFonts w:ascii="Verdana" w:hAnsi="Verdana"/>
          <w:sz w:val="20"/>
          <w:szCs w:val="20"/>
        </w:rPr>
        <w:t>ecuperável</w:t>
      </w:r>
      <w:r w:rsidRPr="00F37EF5">
        <w:rPr>
          <w:rFonts w:ascii="Verdana" w:eastAsia="Verdana" w:hAnsi="Verdana"/>
          <w:sz w:val="20"/>
          <w:szCs w:val="20"/>
        </w:rPr>
        <w:t xml:space="preserve"> </w:t>
      </w:r>
      <w:r w:rsidRPr="00F37EF5">
        <w:rPr>
          <w:rFonts w:ascii="Verdana" w:hAnsi="Verdana"/>
          <w:sz w:val="20"/>
          <w:szCs w:val="20"/>
        </w:rPr>
        <w:t>de</w:t>
      </w:r>
      <w:r w:rsidRPr="00F37EF5">
        <w:rPr>
          <w:rFonts w:ascii="Verdana" w:eastAsia="Verdana" w:hAnsi="Verdana"/>
          <w:sz w:val="20"/>
          <w:szCs w:val="20"/>
        </w:rPr>
        <w:t xml:space="preserve"> </w:t>
      </w:r>
      <w:r w:rsidR="00431923" w:rsidRPr="00F37EF5">
        <w:rPr>
          <w:rFonts w:ascii="Verdana" w:hAnsi="Verdana"/>
          <w:sz w:val="20"/>
          <w:szCs w:val="20"/>
        </w:rPr>
        <w:t>a</w:t>
      </w:r>
      <w:r w:rsidRPr="00F37EF5">
        <w:rPr>
          <w:rFonts w:ascii="Verdana" w:hAnsi="Verdana"/>
          <w:sz w:val="20"/>
          <w:szCs w:val="20"/>
        </w:rPr>
        <w:t>tivos</w:t>
      </w:r>
      <w:r w:rsidR="009F77F0" w:rsidRPr="00F37EF5">
        <w:rPr>
          <w:rFonts w:ascii="Verdana" w:eastAsia="Verdana" w:hAnsi="Verdana"/>
          <w:sz w:val="20"/>
          <w:szCs w:val="20"/>
        </w:rPr>
        <w:t xml:space="preserve"> </w:t>
      </w:r>
      <w:r w:rsidR="008F64C3" w:rsidRPr="00F37EF5">
        <w:rPr>
          <w:rFonts w:ascii="Verdana" w:eastAsia="Verdana" w:hAnsi="Verdana"/>
          <w:sz w:val="20"/>
          <w:szCs w:val="20"/>
        </w:rPr>
        <w:t>–</w:t>
      </w:r>
      <w:r w:rsidR="008F64C3" w:rsidRPr="00F37EF5">
        <w:rPr>
          <w:rFonts w:ascii="Verdana" w:hAnsi="Verdana"/>
          <w:sz w:val="20"/>
          <w:szCs w:val="20"/>
        </w:rPr>
        <w:t xml:space="preserve"> </w:t>
      </w:r>
      <w:r w:rsidR="008F64C3" w:rsidRPr="00F37EF5">
        <w:rPr>
          <w:rFonts w:ascii="Verdana" w:hAnsi="Verdana"/>
          <w:i/>
          <w:iCs/>
          <w:sz w:val="20"/>
          <w:szCs w:val="20"/>
        </w:rPr>
        <w:t>Impairment</w:t>
      </w:r>
    </w:p>
    <w:p w14:paraId="461CD8EA" w14:textId="77777777" w:rsidR="00DB40FC" w:rsidRPr="005E0EA8" w:rsidRDefault="00DB40FC" w:rsidP="00D50B52">
      <w:pPr>
        <w:widowControl w:val="0"/>
        <w:tabs>
          <w:tab w:val="left" w:pos="284"/>
        </w:tabs>
        <w:spacing w:before="240" w:after="240"/>
        <w:jc w:val="both"/>
        <w:rPr>
          <w:rFonts w:ascii="Verdana" w:hAnsi="Verdana"/>
        </w:rPr>
      </w:pPr>
      <w:r w:rsidRPr="00F37EF5">
        <w:rPr>
          <w:rFonts w:ascii="Verdana" w:hAnsi="Verdana"/>
        </w:rPr>
        <w:t>É</w:t>
      </w:r>
      <w:r w:rsidRPr="00F37EF5">
        <w:rPr>
          <w:rFonts w:ascii="Verdana" w:eastAsia="Verdana" w:hAnsi="Verdana"/>
        </w:rPr>
        <w:t xml:space="preserve"> </w:t>
      </w:r>
      <w:r w:rsidRPr="00F37EF5">
        <w:rPr>
          <w:rFonts w:ascii="Verdana" w:hAnsi="Verdana"/>
        </w:rPr>
        <w:t>reconhecida</w:t>
      </w:r>
      <w:r w:rsidRPr="00F37EF5">
        <w:rPr>
          <w:rFonts w:ascii="Verdana" w:eastAsia="Verdana" w:hAnsi="Verdana"/>
        </w:rPr>
        <w:t xml:space="preserve"> </w:t>
      </w:r>
      <w:r w:rsidRPr="00F37EF5">
        <w:rPr>
          <w:rFonts w:ascii="Verdana" w:hAnsi="Verdana"/>
        </w:rPr>
        <w:t>uma</w:t>
      </w:r>
      <w:r w:rsidRPr="00F37EF5">
        <w:rPr>
          <w:rFonts w:ascii="Verdana" w:eastAsia="Verdana" w:hAnsi="Verdana"/>
        </w:rPr>
        <w:t xml:space="preserve"> </w:t>
      </w:r>
      <w:r w:rsidRPr="00F37EF5">
        <w:rPr>
          <w:rFonts w:ascii="Verdana" w:hAnsi="Verdana"/>
        </w:rPr>
        <w:t>perda</w:t>
      </w:r>
      <w:r w:rsidRPr="00F37EF5">
        <w:rPr>
          <w:rFonts w:ascii="Verdana" w:eastAsia="Verdana" w:hAnsi="Verdana"/>
        </w:rPr>
        <w:t xml:space="preserve"> </w:t>
      </w:r>
      <w:r w:rsidRPr="00F37EF5">
        <w:rPr>
          <w:rFonts w:ascii="Verdana" w:hAnsi="Verdana"/>
        </w:rPr>
        <w:t>por</w:t>
      </w:r>
      <w:r w:rsidRPr="00F37EF5">
        <w:rPr>
          <w:rFonts w:ascii="Verdana" w:eastAsia="Verdana" w:hAnsi="Verdana"/>
        </w:rPr>
        <w:t xml:space="preserve"> </w:t>
      </w:r>
      <w:r w:rsidRPr="00F37EF5">
        <w:rPr>
          <w:rFonts w:ascii="Verdana" w:hAnsi="Verdana"/>
        </w:rPr>
        <w:t>imparidade</w:t>
      </w:r>
      <w:r w:rsidRPr="00F37EF5">
        <w:rPr>
          <w:rFonts w:ascii="Verdana" w:eastAsia="Verdana" w:hAnsi="Verdana"/>
        </w:rPr>
        <w:t xml:space="preserve"> </w:t>
      </w:r>
      <w:r w:rsidRPr="00F37EF5">
        <w:rPr>
          <w:rFonts w:ascii="Verdana" w:hAnsi="Verdana"/>
        </w:rPr>
        <w:t>se</w:t>
      </w:r>
      <w:r w:rsidRPr="00F37EF5">
        <w:rPr>
          <w:rFonts w:ascii="Verdana" w:eastAsia="Verdana" w:hAnsi="Verdana"/>
        </w:rPr>
        <w:t xml:space="preserve"> </w:t>
      </w:r>
      <w:r w:rsidRPr="00F37EF5">
        <w:rPr>
          <w:rFonts w:ascii="Verdana" w:hAnsi="Verdana"/>
        </w:rPr>
        <w:t>o</w:t>
      </w:r>
      <w:r w:rsidRPr="00F37EF5">
        <w:rPr>
          <w:rFonts w:ascii="Verdana" w:eastAsia="Verdana" w:hAnsi="Verdana"/>
        </w:rPr>
        <w:t xml:space="preserve"> </w:t>
      </w:r>
      <w:r w:rsidRPr="00F37EF5">
        <w:rPr>
          <w:rFonts w:ascii="Verdana" w:hAnsi="Verdana"/>
        </w:rPr>
        <w:t>valor</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contabilização</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um</w:t>
      </w:r>
      <w:r w:rsidRPr="00F37EF5">
        <w:rPr>
          <w:rFonts w:ascii="Verdana" w:eastAsia="Verdana" w:hAnsi="Verdana"/>
        </w:rPr>
        <w:t xml:space="preserve"> </w:t>
      </w:r>
      <w:r w:rsidRPr="00F37EF5">
        <w:rPr>
          <w:rFonts w:ascii="Verdana" w:hAnsi="Verdana"/>
        </w:rPr>
        <w:t>ativo</w:t>
      </w:r>
      <w:r w:rsidRPr="00F37EF5">
        <w:rPr>
          <w:rFonts w:ascii="Verdana" w:eastAsia="Verdana" w:hAnsi="Verdana"/>
        </w:rPr>
        <w:t xml:space="preserve"> </w:t>
      </w:r>
      <w:r w:rsidRPr="00F37EF5">
        <w:rPr>
          <w:rFonts w:ascii="Verdana" w:hAnsi="Verdana"/>
        </w:rPr>
        <w:t>ou</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sua</w:t>
      </w:r>
      <w:r w:rsidRPr="00F37EF5">
        <w:rPr>
          <w:rFonts w:ascii="Verdana" w:eastAsia="Verdana" w:hAnsi="Verdana"/>
        </w:rPr>
        <w:t xml:space="preserve"> </w:t>
      </w:r>
      <w:r w:rsidRPr="00F37EF5">
        <w:rPr>
          <w:rFonts w:ascii="Verdana" w:hAnsi="Verdana"/>
        </w:rPr>
        <w:t>unidade</w:t>
      </w:r>
      <w:r w:rsidRPr="00F37EF5">
        <w:rPr>
          <w:rFonts w:ascii="Verdana" w:eastAsia="Verdana" w:hAnsi="Verdana"/>
        </w:rPr>
        <w:t xml:space="preserve"> </w:t>
      </w:r>
      <w:r w:rsidRPr="00F37EF5">
        <w:rPr>
          <w:rFonts w:ascii="Verdana" w:hAnsi="Verdana"/>
        </w:rPr>
        <w:t>geradora</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caixa</w:t>
      </w:r>
      <w:r w:rsidRPr="00F37EF5">
        <w:rPr>
          <w:rFonts w:ascii="Verdana" w:eastAsia="Verdana" w:hAnsi="Verdana"/>
        </w:rPr>
        <w:t xml:space="preserve"> </w:t>
      </w:r>
      <w:r w:rsidRPr="00F37EF5">
        <w:rPr>
          <w:rFonts w:ascii="Verdana" w:hAnsi="Verdana"/>
        </w:rPr>
        <w:t>excede</w:t>
      </w:r>
      <w:r w:rsidRPr="00F37EF5">
        <w:rPr>
          <w:rFonts w:ascii="Verdana" w:eastAsia="Verdana" w:hAnsi="Verdana"/>
        </w:rPr>
        <w:t xml:space="preserve"> </w:t>
      </w:r>
      <w:r w:rsidRPr="00F37EF5">
        <w:rPr>
          <w:rFonts w:ascii="Verdana" w:hAnsi="Verdana"/>
        </w:rPr>
        <w:t>seu</w:t>
      </w:r>
      <w:r w:rsidRPr="00F37EF5">
        <w:rPr>
          <w:rFonts w:ascii="Verdana" w:eastAsia="Verdana" w:hAnsi="Verdana"/>
        </w:rPr>
        <w:t xml:space="preserve"> </w:t>
      </w:r>
      <w:r w:rsidRPr="00F37EF5">
        <w:rPr>
          <w:rFonts w:ascii="Verdana" w:hAnsi="Verdana"/>
        </w:rPr>
        <w:t>valor</w:t>
      </w:r>
      <w:r w:rsidRPr="00F37EF5">
        <w:rPr>
          <w:rFonts w:ascii="Verdana" w:eastAsia="Verdana" w:hAnsi="Verdana"/>
        </w:rPr>
        <w:t xml:space="preserve"> </w:t>
      </w:r>
      <w:r w:rsidRPr="00F37EF5">
        <w:rPr>
          <w:rFonts w:ascii="Verdana" w:hAnsi="Verdana"/>
        </w:rPr>
        <w:t>recuperável.</w:t>
      </w:r>
      <w:r w:rsidRPr="00F37EF5">
        <w:rPr>
          <w:rFonts w:ascii="Verdana" w:eastAsia="Verdana" w:hAnsi="Verdana"/>
        </w:rPr>
        <w:t xml:space="preserve"> </w:t>
      </w:r>
      <w:r w:rsidRPr="00F37EF5">
        <w:rPr>
          <w:rFonts w:ascii="Verdana" w:hAnsi="Verdana"/>
        </w:rPr>
        <w:t>Uma</w:t>
      </w:r>
      <w:r w:rsidRPr="00F37EF5">
        <w:rPr>
          <w:rFonts w:ascii="Verdana" w:eastAsia="Verdana" w:hAnsi="Verdana"/>
        </w:rPr>
        <w:t xml:space="preserve"> </w:t>
      </w:r>
      <w:r w:rsidRPr="00F37EF5">
        <w:rPr>
          <w:rFonts w:ascii="Verdana" w:hAnsi="Verdana"/>
        </w:rPr>
        <w:t>unidade</w:t>
      </w:r>
      <w:r w:rsidRPr="00F37EF5">
        <w:rPr>
          <w:rFonts w:ascii="Verdana" w:eastAsia="Verdana" w:hAnsi="Verdana"/>
        </w:rPr>
        <w:t xml:space="preserve"> </w:t>
      </w:r>
      <w:r w:rsidRPr="00F37EF5">
        <w:rPr>
          <w:rFonts w:ascii="Verdana" w:hAnsi="Verdana"/>
        </w:rPr>
        <w:t>geradora</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caixa</w:t>
      </w:r>
      <w:r w:rsidRPr="00F37EF5">
        <w:rPr>
          <w:rFonts w:ascii="Verdana" w:eastAsia="Verdana" w:hAnsi="Verdana"/>
        </w:rPr>
        <w:t xml:space="preserve"> </w:t>
      </w:r>
      <w:r w:rsidRPr="00F37EF5">
        <w:rPr>
          <w:rFonts w:ascii="Verdana" w:hAnsi="Verdana"/>
        </w:rPr>
        <w:t>é</w:t>
      </w:r>
      <w:r w:rsidRPr="00F37EF5">
        <w:rPr>
          <w:rFonts w:ascii="Verdana" w:eastAsia="Verdana" w:hAnsi="Verdana"/>
        </w:rPr>
        <w:t xml:space="preserve"> </w:t>
      </w:r>
      <w:r w:rsidRPr="00F37EF5">
        <w:rPr>
          <w:rFonts w:ascii="Verdana" w:hAnsi="Verdana"/>
        </w:rPr>
        <w:t>o</w:t>
      </w:r>
      <w:r w:rsidRPr="00F37EF5">
        <w:rPr>
          <w:rFonts w:ascii="Verdana" w:eastAsia="Verdana" w:hAnsi="Verdana"/>
        </w:rPr>
        <w:t xml:space="preserve"> </w:t>
      </w:r>
      <w:r w:rsidRPr="00F37EF5">
        <w:rPr>
          <w:rFonts w:ascii="Verdana" w:hAnsi="Verdana"/>
        </w:rPr>
        <w:t>menor</w:t>
      </w:r>
      <w:r w:rsidRPr="00F37EF5">
        <w:rPr>
          <w:rFonts w:ascii="Verdana" w:eastAsia="Verdana" w:hAnsi="Verdana"/>
        </w:rPr>
        <w:t xml:space="preserve"> </w:t>
      </w:r>
      <w:r w:rsidRPr="00F37EF5">
        <w:rPr>
          <w:rFonts w:ascii="Verdana" w:hAnsi="Verdana"/>
        </w:rPr>
        <w:t>grupo</w:t>
      </w:r>
      <w:r w:rsidRPr="00F37EF5">
        <w:rPr>
          <w:rFonts w:ascii="Verdana" w:eastAsia="Verdana" w:hAnsi="Verdana"/>
        </w:rPr>
        <w:t xml:space="preserve"> </w:t>
      </w:r>
      <w:r w:rsidRPr="00F37EF5">
        <w:rPr>
          <w:rFonts w:ascii="Verdana" w:hAnsi="Verdana"/>
        </w:rPr>
        <w:t>identificável</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ativos</w:t>
      </w:r>
      <w:r w:rsidRPr="00F37EF5">
        <w:rPr>
          <w:rFonts w:ascii="Verdana" w:eastAsia="Verdana" w:hAnsi="Verdana"/>
        </w:rPr>
        <w:t xml:space="preserve"> </w:t>
      </w:r>
      <w:r w:rsidRPr="00F37EF5">
        <w:rPr>
          <w:rFonts w:ascii="Verdana" w:hAnsi="Verdana"/>
        </w:rPr>
        <w:t>que</w:t>
      </w:r>
      <w:r w:rsidRPr="00F37EF5">
        <w:rPr>
          <w:rFonts w:ascii="Verdana" w:eastAsia="Verdana" w:hAnsi="Verdana"/>
        </w:rPr>
        <w:t xml:space="preserve"> </w:t>
      </w:r>
      <w:r w:rsidRPr="00F37EF5">
        <w:rPr>
          <w:rFonts w:ascii="Verdana" w:hAnsi="Verdana"/>
        </w:rPr>
        <w:t>geram</w:t>
      </w:r>
      <w:r w:rsidRPr="00F37EF5">
        <w:rPr>
          <w:rFonts w:ascii="Verdana" w:eastAsia="Verdana" w:hAnsi="Verdana"/>
        </w:rPr>
        <w:t xml:space="preserve"> </w:t>
      </w:r>
      <w:r w:rsidRPr="00F37EF5">
        <w:rPr>
          <w:rFonts w:ascii="Verdana" w:hAnsi="Verdana"/>
        </w:rPr>
        <w:t>entradas</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caixa,</w:t>
      </w:r>
      <w:r w:rsidRPr="00F37EF5">
        <w:rPr>
          <w:rFonts w:ascii="Verdana" w:eastAsia="Verdana" w:hAnsi="Verdana"/>
        </w:rPr>
        <w:t xml:space="preserve"> </w:t>
      </w:r>
      <w:r w:rsidRPr="00F37EF5">
        <w:rPr>
          <w:rFonts w:ascii="Verdana" w:hAnsi="Verdana"/>
        </w:rPr>
        <w:t>que</w:t>
      </w:r>
      <w:r w:rsidRPr="00F37EF5">
        <w:rPr>
          <w:rFonts w:ascii="Verdana" w:eastAsia="Verdana" w:hAnsi="Verdana"/>
        </w:rPr>
        <w:t xml:space="preserve"> </w:t>
      </w:r>
      <w:r w:rsidRPr="00F37EF5">
        <w:rPr>
          <w:rFonts w:ascii="Verdana" w:hAnsi="Verdana"/>
        </w:rPr>
        <w:t>são</w:t>
      </w:r>
      <w:r w:rsidRPr="00F37EF5">
        <w:rPr>
          <w:rFonts w:ascii="Verdana" w:eastAsia="Verdana" w:hAnsi="Verdana"/>
        </w:rPr>
        <w:t xml:space="preserve"> </w:t>
      </w:r>
      <w:r w:rsidRPr="00F37EF5">
        <w:rPr>
          <w:rFonts w:ascii="Verdana" w:hAnsi="Verdana"/>
        </w:rPr>
        <w:t>em</w:t>
      </w:r>
      <w:r w:rsidRPr="00F37EF5">
        <w:rPr>
          <w:rFonts w:ascii="Verdana" w:eastAsia="Verdana" w:hAnsi="Verdana"/>
        </w:rPr>
        <w:t xml:space="preserve"> </w:t>
      </w:r>
      <w:r w:rsidRPr="00F37EF5">
        <w:rPr>
          <w:rFonts w:ascii="Verdana" w:hAnsi="Verdana"/>
        </w:rPr>
        <w:t>grande</w:t>
      </w:r>
      <w:r w:rsidRPr="00F37EF5">
        <w:rPr>
          <w:rFonts w:ascii="Verdana" w:eastAsia="Verdana" w:hAnsi="Verdana"/>
        </w:rPr>
        <w:t xml:space="preserve"> </w:t>
      </w:r>
      <w:r w:rsidRPr="00F37EF5">
        <w:rPr>
          <w:rFonts w:ascii="Verdana" w:hAnsi="Verdana"/>
        </w:rPr>
        <w:t>parte</w:t>
      </w:r>
      <w:r w:rsidRPr="00F37EF5">
        <w:rPr>
          <w:rFonts w:ascii="Verdana" w:eastAsia="Verdana" w:hAnsi="Verdana"/>
        </w:rPr>
        <w:t xml:space="preserve"> </w:t>
      </w:r>
      <w:r w:rsidRPr="00F37EF5">
        <w:rPr>
          <w:rFonts w:ascii="Verdana" w:hAnsi="Verdana"/>
        </w:rPr>
        <w:t>independentes</w:t>
      </w:r>
      <w:r w:rsidRPr="00F37EF5">
        <w:rPr>
          <w:rFonts w:ascii="Verdana" w:eastAsia="Verdana" w:hAnsi="Verdana"/>
        </w:rPr>
        <w:t xml:space="preserve"> </w:t>
      </w:r>
      <w:r w:rsidRPr="00F37EF5">
        <w:rPr>
          <w:rFonts w:ascii="Verdana" w:hAnsi="Verdana"/>
        </w:rPr>
        <w:t>das</w:t>
      </w:r>
      <w:r w:rsidRPr="00F37EF5">
        <w:rPr>
          <w:rFonts w:ascii="Verdana" w:eastAsia="Verdana" w:hAnsi="Verdana"/>
        </w:rPr>
        <w:t xml:space="preserve"> </w:t>
      </w:r>
      <w:r w:rsidRPr="00F37EF5">
        <w:rPr>
          <w:rFonts w:ascii="Verdana" w:hAnsi="Verdana"/>
        </w:rPr>
        <w:t>entradas</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caixa</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outros</w:t>
      </w:r>
      <w:r w:rsidRPr="00F37EF5">
        <w:rPr>
          <w:rFonts w:ascii="Verdana" w:eastAsia="Verdana" w:hAnsi="Verdana"/>
        </w:rPr>
        <w:t xml:space="preserve"> </w:t>
      </w:r>
      <w:r w:rsidRPr="00F37EF5">
        <w:rPr>
          <w:rFonts w:ascii="Verdana" w:hAnsi="Verdana"/>
        </w:rPr>
        <w:t>ativos</w:t>
      </w:r>
      <w:r w:rsidRPr="00F37EF5">
        <w:rPr>
          <w:rFonts w:ascii="Verdana" w:eastAsia="Verdana" w:hAnsi="Verdana"/>
        </w:rPr>
        <w:t xml:space="preserve"> </w:t>
      </w:r>
      <w:r w:rsidRPr="00F37EF5">
        <w:rPr>
          <w:rFonts w:ascii="Verdana" w:hAnsi="Verdana"/>
        </w:rPr>
        <w:t>ou</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grupos</w:t>
      </w:r>
      <w:r w:rsidRPr="00F37EF5">
        <w:rPr>
          <w:rFonts w:ascii="Verdana" w:eastAsia="Verdana" w:hAnsi="Verdana"/>
        </w:rPr>
        <w:t xml:space="preserve"> </w:t>
      </w:r>
      <w:r w:rsidRPr="00F37EF5">
        <w:rPr>
          <w:rFonts w:ascii="Verdana" w:hAnsi="Verdana"/>
        </w:rPr>
        <w:t>de</w:t>
      </w:r>
      <w:r w:rsidRPr="00F37EF5">
        <w:rPr>
          <w:rFonts w:ascii="Verdana" w:eastAsia="Verdana" w:hAnsi="Verdana"/>
        </w:rPr>
        <w:t xml:space="preserve"> </w:t>
      </w:r>
      <w:r w:rsidRPr="00F37EF5">
        <w:rPr>
          <w:rFonts w:ascii="Verdana" w:hAnsi="Verdana"/>
        </w:rPr>
        <w:t>ativos.</w:t>
      </w:r>
      <w:r w:rsidRPr="00F37EF5">
        <w:rPr>
          <w:rFonts w:ascii="Verdana" w:eastAsia="Verdana" w:hAnsi="Verdana"/>
        </w:rPr>
        <w:t xml:space="preserve"> </w:t>
      </w:r>
      <w:r w:rsidRPr="00F37EF5">
        <w:rPr>
          <w:rFonts w:ascii="Verdana" w:hAnsi="Verdana"/>
        </w:rPr>
        <w:t>Perdas</w:t>
      </w:r>
      <w:r w:rsidRPr="00F37EF5">
        <w:rPr>
          <w:rFonts w:ascii="Verdana" w:eastAsia="Verdana" w:hAnsi="Verdana"/>
        </w:rPr>
        <w:t xml:space="preserve"> </w:t>
      </w:r>
      <w:r w:rsidRPr="00F37EF5">
        <w:rPr>
          <w:rFonts w:ascii="Verdana" w:hAnsi="Verdana"/>
        </w:rPr>
        <w:t>por</w:t>
      </w:r>
      <w:r w:rsidRPr="00F37EF5">
        <w:rPr>
          <w:rFonts w:ascii="Verdana" w:eastAsia="Verdana" w:hAnsi="Verdana"/>
        </w:rPr>
        <w:t xml:space="preserve"> </w:t>
      </w:r>
      <w:r w:rsidRPr="00F37EF5">
        <w:rPr>
          <w:rFonts w:ascii="Verdana" w:hAnsi="Verdana"/>
        </w:rPr>
        <w:t>imparidade</w:t>
      </w:r>
      <w:r w:rsidRPr="00F37EF5">
        <w:rPr>
          <w:rFonts w:ascii="Verdana" w:eastAsia="Verdana" w:hAnsi="Verdana"/>
        </w:rPr>
        <w:t xml:space="preserve"> </w:t>
      </w:r>
      <w:r w:rsidRPr="00F37EF5">
        <w:rPr>
          <w:rFonts w:ascii="Verdana" w:hAnsi="Verdana"/>
        </w:rPr>
        <w:t>são</w:t>
      </w:r>
      <w:r w:rsidRPr="00F37EF5">
        <w:rPr>
          <w:rFonts w:ascii="Verdana" w:eastAsia="Verdana" w:hAnsi="Verdana"/>
        </w:rPr>
        <w:t xml:space="preserve"> </w:t>
      </w:r>
      <w:r w:rsidRPr="00F37EF5">
        <w:rPr>
          <w:rFonts w:ascii="Verdana" w:hAnsi="Verdana"/>
        </w:rPr>
        <w:t>reconhecidas</w:t>
      </w:r>
      <w:r w:rsidRPr="00F37EF5">
        <w:rPr>
          <w:rFonts w:ascii="Verdana" w:eastAsia="Verdana" w:hAnsi="Verdana"/>
        </w:rPr>
        <w:t xml:space="preserve"> </w:t>
      </w:r>
      <w:r w:rsidRPr="00F37EF5">
        <w:rPr>
          <w:rFonts w:ascii="Verdana" w:hAnsi="Verdana"/>
        </w:rPr>
        <w:t>no</w:t>
      </w:r>
      <w:r w:rsidRPr="00F37EF5">
        <w:rPr>
          <w:rFonts w:ascii="Verdana" w:eastAsia="Verdana" w:hAnsi="Verdana"/>
        </w:rPr>
        <w:t xml:space="preserve"> </w:t>
      </w:r>
      <w:r w:rsidRPr="005E0EA8">
        <w:rPr>
          <w:rFonts w:ascii="Verdana" w:hAnsi="Verdana"/>
        </w:rPr>
        <w:t>resultado</w:t>
      </w:r>
      <w:r w:rsidRPr="005E0EA8">
        <w:rPr>
          <w:rFonts w:ascii="Verdana" w:eastAsia="Verdana" w:hAnsi="Verdana"/>
        </w:rPr>
        <w:t xml:space="preserve"> </w:t>
      </w:r>
      <w:r w:rsidRPr="005E0EA8">
        <w:rPr>
          <w:rFonts w:ascii="Verdana" w:hAnsi="Verdana"/>
        </w:rPr>
        <w:t>do</w:t>
      </w:r>
      <w:r w:rsidRPr="005E0EA8">
        <w:rPr>
          <w:rFonts w:ascii="Verdana" w:eastAsia="Verdana" w:hAnsi="Verdana"/>
        </w:rPr>
        <w:t xml:space="preserve"> </w:t>
      </w:r>
      <w:r w:rsidRPr="005E0EA8">
        <w:rPr>
          <w:rFonts w:ascii="Verdana" w:hAnsi="Verdana"/>
        </w:rPr>
        <w:t>período.</w:t>
      </w:r>
    </w:p>
    <w:p w14:paraId="5BBA6DEF" w14:textId="5825E33C" w:rsidR="00D83515" w:rsidRPr="005E0EA8" w:rsidRDefault="00D83515" w:rsidP="00D83515">
      <w:pPr>
        <w:pStyle w:val="PargrafodaLista"/>
        <w:widowControl w:val="0"/>
        <w:numPr>
          <w:ilvl w:val="0"/>
          <w:numId w:val="1"/>
        </w:numPr>
        <w:tabs>
          <w:tab w:val="left" w:pos="284"/>
        </w:tabs>
        <w:spacing w:before="240" w:after="240"/>
        <w:jc w:val="both"/>
        <w:rPr>
          <w:rFonts w:ascii="Verdana" w:hAnsi="Verdana"/>
        </w:rPr>
      </w:pPr>
      <w:r w:rsidRPr="005E0EA8">
        <w:rPr>
          <w:rFonts w:ascii="Verdana" w:hAnsi="Verdana"/>
        </w:rPr>
        <w:t>Passivos financeiros</w:t>
      </w:r>
      <w:r w:rsidR="00522AEC" w:rsidRPr="005E0EA8">
        <w:rPr>
          <w:rFonts w:ascii="Verdana" w:hAnsi="Verdana"/>
        </w:rPr>
        <w:t xml:space="preserve"> (</w:t>
      </w:r>
      <w:r w:rsidR="00527670" w:rsidRPr="005E0EA8">
        <w:rPr>
          <w:rFonts w:ascii="Verdana" w:hAnsi="Verdana"/>
        </w:rPr>
        <w:t>n</w:t>
      </w:r>
      <w:r w:rsidR="00522AEC" w:rsidRPr="005E0EA8">
        <w:rPr>
          <w:rFonts w:ascii="Verdana" w:hAnsi="Verdana"/>
        </w:rPr>
        <w:t>otas 25)</w:t>
      </w:r>
    </w:p>
    <w:p w14:paraId="6562D48A" w14:textId="77777777" w:rsidR="008C0217" w:rsidRPr="005E0EA8" w:rsidRDefault="008C0217" w:rsidP="008C0217">
      <w:pPr>
        <w:pStyle w:val="WW-Corpodetexto3"/>
        <w:tabs>
          <w:tab w:val="left" w:pos="284"/>
        </w:tabs>
        <w:spacing w:before="240" w:after="240"/>
        <w:rPr>
          <w:rFonts w:ascii="Verdana" w:hAnsi="Verdana"/>
        </w:rPr>
      </w:pPr>
      <w:r w:rsidRPr="005E0EA8">
        <w:rPr>
          <w:rFonts w:ascii="Verdana" w:hAnsi="Verdana"/>
        </w:rPr>
        <w:t>A classificação e mensuração dos instrumentos financeiros da Cartão BRB são efetuados de acordo com o CPC 48, sendo inicialmente reconhecidos na data da negociação, ou seja, na data em que a Cartão BRB se torna parte das disposições contratuais do instrumento.</w:t>
      </w:r>
    </w:p>
    <w:p w14:paraId="1B80A2AD" w14:textId="77777777" w:rsidR="008C0217" w:rsidRPr="005E0EA8" w:rsidRDefault="008C0217" w:rsidP="008C0217">
      <w:pPr>
        <w:pStyle w:val="WW-Corpodetexto3"/>
        <w:tabs>
          <w:tab w:val="left" w:pos="284"/>
        </w:tabs>
        <w:spacing w:before="240" w:after="240"/>
        <w:rPr>
          <w:rFonts w:ascii="Verdana" w:hAnsi="Verdana"/>
        </w:rPr>
      </w:pPr>
      <w:r w:rsidRPr="005E0EA8">
        <w:rPr>
          <w:rFonts w:ascii="Verdana" w:hAnsi="Verdana"/>
        </w:rPr>
        <w:t>Todos os passivos financeiros são mensurados inicialmente ao seu valor justo, mais ou menos, no caso de passivo financeiro que não seja ao valor justo por meio do resultado, os custos de transação que sejam diretamente atribuíveis à emissão do passivo financeiro.</w:t>
      </w:r>
    </w:p>
    <w:p w14:paraId="30ED99F2" w14:textId="669988D0" w:rsidR="008C0217" w:rsidRPr="005E0EA8" w:rsidRDefault="008C0217" w:rsidP="008C0217">
      <w:pPr>
        <w:pStyle w:val="WW-Corpodetexto3"/>
        <w:tabs>
          <w:tab w:val="left" w:pos="284"/>
        </w:tabs>
        <w:spacing w:before="240" w:after="240"/>
        <w:rPr>
          <w:rFonts w:ascii="Verdana" w:hAnsi="Verdana"/>
        </w:rPr>
      </w:pPr>
      <w:r w:rsidRPr="005E0EA8">
        <w:rPr>
          <w:rFonts w:ascii="Verdana" w:hAnsi="Verdana"/>
        </w:rPr>
        <w:t>Os passivos financeiros da Cartão BRB incluem fornecedores e outras contas a pagar, depósitos em contas de pagamento (pré-pagas), obrigações de arranjo de pagamentos, empréstimos, provisões passivas e transações a processar de cartões de crédito e pré-pagos.</w:t>
      </w:r>
    </w:p>
    <w:p w14:paraId="0FE8E5A7" w14:textId="26379D40" w:rsidR="008C0217" w:rsidRPr="005E0EA8" w:rsidRDefault="008C0217" w:rsidP="008C0217">
      <w:pPr>
        <w:widowControl w:val="0"/>
        <w:tabs>
          <w:tab w:val="left" w:pos="284"/>
        </w:tabs>
        <w:spacing w:before="240" w:after="240"/>
        <w:jc w:val="both"/>
        <w:rPr>
          <w:rFonts w:ascii="Verdana" w:hAnsi="Verdana"/>
        </w:rPr>
      </w:pPr>
      <w:r w:rsidRPr="005E0EA8">
        <w:rPr>
          <w:rFonts w:ascii="Verdana" w:hAnsi="Verdana"/>
        </w:rPr>
        <w:t xml:space="preserve">Os passivos financeiros podem ser classificados em uma das categorias: i) instrumentos financeiros </w:t>
      </w:r>
      <w:r w:rsidRPr="005E0EA8">
        <w:rPr>
          <w:rFonts w:ascii="Verdana" w:hAnsi="Verdana"/>
        </w:rPr>
        <w:lastRenderedPageBreak/>
        <w:t>mensurados pelo valor justo por meio do resultado, ii) instrumentos financeiros mensurados pelo custo amortizado.</w:t>
      </w:r>
    </w:p>
    <w:p w14:paraId="4B040FD9" w14:textId="77777777" w:rsidR="00DB40FC" w:rsidRPr="005E0EA8" w:rsidRDefault="00DB40FC" w:rsidP="00D83515">
      <w:pPr>
        <w:pStyle w:val="Corpodetexto2"/>
        <w:numPr>
          <w:ilvl w:val="0"/>
          <w:numId w:val="1"/>
        </w:numPr>
        <w:spacing w:before="240" w:after="240"/>
        <w:rPr>
          <w:rFonts w:ascii="Verdana" w:hAnsi="Verdana"/>
          <w:sz w:val="20"/>
          <w:szCs w:val="20"/>
        </w:rPr>
      </w:pPr>
      <w:r w:rsidRPr="005E0EA8">
        <w:rPr>
          <w:rFonts w:ascii="Verdana" w:hAnsi="Verdana"/>
          <w:sz w:val="20"/>
          <w:szCs w:val="20"/>
        </w:rPr>
        <w:t>Demais</w:t>
      </w:r>
      <w:r w:rsidRPr="005E0EA8">
        <w:rPr>
          <w:rFonts w:ascii="Verdana" w:eastAsia="Verdana" w:hAnsi="Verdana"/>
          <w:sz w:val="20"/>
          <w:szCs w:val="20"/>
        </w:rPr>
        <w:t xml:space="preserve"> </w:t>
      </w:r>
      <w:r w:rsidRPr="005E0EA8">
        <w:rPr>
          <w:rFonts w:ascii="Verdana" w:hAnsi="Verdana"/>
          <w:sz w:val="20"/>
          <w:szCs w:val="20"/>
        </w:rPr>
        <w:t>passivos</w:t>
      </w:r>
      <w:r w:rsidRPr="005E0EA8">
        <w:rPr>
          <w:rFonts w:ascii="Verdana" w:eastAsia="Verdana" w:hAnsi="Verdana"/>
          <w:sz w:val="20"/>
          <w:szCs w:val="20"/>
        </w:rPr>
        <w:t xml:space="preserve"> </w:t>
      </w:r>
      <w:r w:rsidRPr="005E0EA8">
        <w:rPr>
          <w:rFonts w:ascii="Verdana" w:hAnsi="Verdana"/>
          <w:sz w:val="20"/>
          <w:szCs w:val="20"/>
        </w:rPr>
        <w:t>circulantes</w:t>
      </w:r>
      <w:r w:rsidRPr="005E0EA8">
        <w:rPr>
          <w:rFonts w:ascii="Verdana" w:eastAsia="Verdana" w:hAnsi="Verdana"/>
          <w:sz w:val="20"/>
          <w:szCs w:val="20"/>
        </w:rPr>
        <w:t xml:space="preserve"> </w:t>
      </w:r>
      <w:r w:rsidRPr="005E0EA8">
        <w:rPr>
          <w:rFonts w:ascii="Verdana" w:hAnsi="Verdana"/>
          <w:sz w:val="20"/>
          <w:szCs w:val="20"/>
        </w:rPr>
        <w:t>e</w:t>
      </w:r>
      <w:r w:rsidRPr="005E0EA8">
        <w:rPr>
          <w:rFonts w:ascii="Verdana" w:eastAsia="Verdana" w:hAnsi="Verdana"/>
          <w:sz w:val="20"/>
          <w:szCs w:val="20"/>
        </w:rPr>
        <w:t xml:space="preserve"> </w:t>
      </w:r>
      <w:r w:rsidRPr="005E0EA8">
        <w:rPr>
          <w:rFonts w:ascii="Verdana" w:hAnsi="Verdana"/>
          <w:sz w:val="20"/>
          <w:szCs w:val="20"/>
        </w:rPr>
        <w:t>não</w:t>
      </w:r>
      <w:r w:rsidRPr="005E0EA8">
        <w:rPr>
          <w:rFonts w:ascii="Verdana" w:eastAsia="Verdana" w:hAnsi="Verdana"/>
          <w:sz w:val="20"/>
          <w:szCs w:val="20"/>
        </w:rPr>
        <w:t xml:space="preserve"> </w:t>
      </w:r>
      <w:r w:rsidRPr="005E0EA8">
        <w:rPr>
          <w:rFonts w:ascii="Verdana" w:hAnsi="Verdana"/>
          <w:sz w:val="20"/>
          <w:szCs w:val="20"/>
        </w:rPr>
        <w:t>circulantes</w:t>
      </w:r>
    </w:p>
    <w:p w14:paraId="75E0D377" w14:textId="77777777" w:rsidR="00DB40FC" w:rsidRPr="005E0EA8" w:rsidRDefault="00DB40FC" w:rsidP="00D50B52">
      <w:pPr>
        <w:pStyle w:val="WW-Corpodetexto31"/>
        <w:widowControl w:val="0"/>
        <w:tabs>
          <w:tab w:val="left" w:pos="284"/>
        </w:tabs>
        <w:spacing w:before="240" w:after="240"/>
        <w:rPr>
          <w:rFonts w:ascii="Verdana" w:hAnsi="Verdana"/>
        </w:rPr>
      </w:pPr>
      <w:r w:rsidRPr="005E0EA8">
        <w:rPr>
          <w:rFonts w:ascii="Verdana" w:hAnsi="Verdana"/>
        </w:rPr>
        <w:t>São</w:t>
      </w:r>
      <w:r w:rsidRPr="005E0EA8">
        <w:rPr>
          <w:rFonts w:ascii="Verdana" w:eastAsia="Verdana" w:hAnsi="Verdana"/>
        </w:rPr>
        <w:t xml:space="preserve"> </w:t>
      </w:r>
      <w:r w:rsidRPr="005E0EA8">
        <w:rPr>
          <w:rFonts w:ascii="Verdana" w:hAnsi="Verdana"/>
        </w:rPr>
        <w:t>demonstrados</w:t>
      </w:r>
      <w:r w:rsidRPr="005E0EA8">
        <w:rPr>
          <w:rFonts w:ascii="Verdana" w:eastAsia="Verdana" w:hAnsi="Verdana"/>
        </w:rPr>
        <w:t xml:space="preserve"> </w:t>
      </w:r>
      <w:r w:rsidRPr="005E0EA8">
        <w:rPr>
          <w:rFonts w:ascii="Verdana" w:hAnsi="Verdana"/>
        </w:rPr>
        <w:t>pelos</w:t>
      </w:r>
      <w:r w:rsidRPr="005E0EA8">
        <w:rPr>
          <w:rFonts w:ascii="Verdana" w:eastAsia="Verdana" w:hAnsi="Verdana"/>
        </w:rPr>
        <w:t xml:space="preserve"> </w:t>
      </w:r>
      <w:r w:rsidRPr="005E0EA8">
        <w:rPr>
          <w:rFonts w:ascii="Verdana" w:hAnsi="Verdana"/>
        </w:rPr>
        <w:t>valores</w:t>
      </w:r>
      <w:r w:rsidRPr="005E0EA8">
        <w:rPr>
          <w:rFonts w:ascii="Verdana" w:eastAsia="Verdana" w:hAnsi="Verdana"/>
        </w:rPr>
        <w:t xml:space="preserve"> </w:t>
      </w:r>
      <w:r w:rsidRPr="005E0EA8">
        <w:rPr>
          <w:rFonts w:ascii="Verdana" w:hAnsi="Verdana"/>
        </w:rPr>
        <w:t>conhecidos ou calculáveis, acrescidos, quando aplicável, dos correspondentes encargos e variações monetárias e/ou cambiais incorridas até as datas dos balanços</w:t>
      </w:r>
      <w:r w:rsidR="003D5271" w:rsidRPr="005E0EA8">
        <w:rPr>
          <w:rFonts w:ascii="Verdana" w:hAnsi="Verdana"/>
        </w:rPr>
        <w:t>, sendo os passivos classificados como circulantes quando a realização ou a liquidação é provável que ocorra nos próximos doze meses. Caso contrário, são demonstrados como não circulante.</w:t>
      </w:r>
    </w:p>
    <w:p w14:paraId="4D1D820D" w14:textId="77777777" w:rsidR="00DB40FC" w:rsidRPr="00CF4631" w:rsidRDefault="00DA4901" w:rsidP="00D83515">
      <w:pPr>
        <w:pStyle w:val="Corpodetexto2"/>
        <w:numPr>
          <w:ilvl w:val="0"/>
          <w:numId w:val="1"/>
        </w:numPr>
        <w:spacing w:before="240" w:after="240"/>
        <w:rPr>
          <w:rFonts w:ascii="Verdana" w:hAnsi="Verdana"/>
          <w:sz w:val="20"/>
          <w:szCs w:val="20"/>
        </w:rPr>
      </w:pPr>
      <w:r w:rsidRPr="00CF4631">
        <w:rPr>
          <w:rFonts w:ascii="Verdana" w:hAnsi="Verdana"/>
          <w:sz w:val="20"/>
          <w:szCs w:val="20"/>
        </w:rPr>
        <w:t>Provisões, ativos e passivos contingentes e obrigações legais</w:t>
      </w:r>
    </w:p>
    <w:p w14:paraId="00131673" w14:textId="77777777" w:rsidR="008E4065" w:rsidRPr="00CF4631" w:rsidRDefault="008E4065" w:rsidP="00D50B52">
      <w:pPr>
        <w:widowControl w:val="0"/>
        <w:tabs>
          <w:tab w:val="left" w:pos="284"/>
        </w:tabs>
        <w:spacing w:before="240" w:after="240"/>
        <w:jc w:val="both"/>
        <w:rPr>
          <w:rFonts w:ascii="Verdana" w:hAnsi="Verdana"/>
        </w:rPr>
      </w:pPr>
      <w:r w:rsidRPr="00CF4631">
        <w:rPr>
          <w:rFonts w:ascii="Verdana" w:hAnsi="Verdana"/>
        </w:rPr>
        <w:t xml:space="preserve">As provisões são reconhecidas quando a </w:t>
      </w:r>
      <w:r w:rsidR="00727B74" w:rsidRPr="00CF4631">
        <w:rPr>
          <w:rFonts w:ascii="Verdana" w:hAnsi="Verdana"/>
        </w:rPr>
        <w:t>Companhia</w:t>
      </w:r>
      <w:r w:rsidRPr="00CF4631">
        <w:rPr>
          <w:rFonts w:ascii="Verdana" w:hAnsi="Verdana"/>
        </w:rPr>
        <w:t xml:space="preserve"> tem uma obrigação presente, legal ou não formalizada, como resultado de eventos passados e é provável que uma saída de recursos seja necessária para liquidar a obrigação, dentro de  uma estimativa confiável do valor. </w:t>
      </w:r>
    </w:p>
    <w:p w14:paraId="7750F890" w14:textId="150FA232" w:rsidR="00DB40FC" w:rsidRPr="00CF4631" w:rsidRDefault="00DB40FC" w:rsidP="00D50B52">
      <w:pPr>
        <w:pStyle w:val="Corpodetexto"/>
        <w:tabs>
          <w:tab w:val="left" w:pos="284"/>
        </w:tabs>
        <w:spacing w:before="240" w:after="240"/>
        <w:rPr>
          <w:rFonts w:ascii="Verdana" w:hAnsi="Verdana"/>
          <w:sz w:val="20"/>
          <w:szCs w:val="20"/>
        </w:rPr>
      </w:pPr>
      <w:r w:rsidRPr="00CF4631">
        <w:rPr>
          <w:rFonts w:ascii="Verdana" w:hAnsi="Verdana"/>
          <w:sz w:val="20"/>
          <w:szCs w:val="20"/>
        </w:rPr>
        <w:t>O</w:t>
      </w:r>
      <w:r w:rsidRPr="00CF4631">
        <w:rPr>
          <w:rFonts w:ascii="Verdana" w:eastAsia="Verdana" w:hAnsi="Verdana"/>
          <w:sz w:val="20"/>
          <w:szCs w:val="20"/>
        </w:rPr>
        <w:t xml:space="preserve"> </w:t>
      </w:r>
      <w:r w:rsidRPr="00CF4631">
        <w:rPr>
          <w:rFonts w:ascii="Verdana" w:hAnsi="Verdana"/>
          <w:sz w:val="20"/>
          <w:szCs w:val="20"/>
        </w:rPr>
        <w:t>reconhecimento,</w:t>
      </w:r>
      <w:r w:rsidRPr="00CF4631">
        <w:rPr>
          <w:rFonts w:ascii="Verdana" w:eastAsia="Verdana" w:hAnsi="Verdana"/>
          <w:sz w:val="20"/>
          <w:szCs w:val="20"/>
        </w:rPr>
        <w:t xml:space="preserve"> </w:t>
      </w:r>
      <w:r w:rsidRPr="00CF4631">
        <w:rPr>
          <w:rFonts w:ascii="Verdana" w:hAnsi="Verdana"/>
          <w:sz w:val="20"/>
          <w:szCs w:val="20"/>
        </w:rPr>
        <w:t>a</w:t>
      </w:r>
      <w:r w:rsidRPr="00CF4631">
        <w:rPr>
          <w:rFonts w:ascii="Verdana" w:eastAsia="Verdana" w:hAnsi="Verdana"/>
          <w:sz w:val="20"/>
          <w:szCs w:val="20"/>
        </w:rPr>
        <w:t xml:space="preserve"> </w:t>
      </w:r>
      <w:r w:rsidRPr="00CF4631">
        <w:rPr>
          <w:rFonts w:ascii="Verdana" w:hAnsi="Verdana"/>
          <w:sz w:val="20"/>
          <w:szCs w:val="20"/>
        </w:rPr>
        <w:t>mensuração</w:t>
      </w:r>
      <w:r w:rsidRPr="00CF4631">
        <w:rPr>
          <w:rFonts w:ascii="Verdana" w:eastAsia="Verdana" w:hAnsi="Verdana"/>
          <w:sz w:val="20"/>
          <w:szCs w:val="20"/>
        </w:rPr>
        <w:t xml:space="preserve"> </w:t>
      </w:r>
      <w:r w:rsidRPr="00CF4631">
        <w:rPr>
          <w:rFonts w:ascii="Verdana" w:hAnsi="Verdana"/>
          <w:sz w:val="20"/>
          <w:szCs w:val="20"/>
        </w:rPr>
        <w:t>e</w:t>
      </w:r>
      <w:r w:rsidRPr="00CF4631">
        <w:rPr>
          <w:rFonts w:ascii="Verdana" w:eastAsia="Verdana" w:hAnsi="Verdana"/>
          <w:sz w:val="20"/>
          <w:szCs w:val="20"/>
        </w:rPr>
        <w:t xml:space="preserve"> </w:t>
      </w:r>
      <w:r w:rsidRPr="00CF4631">
        <w:rPr>
          <w:rFonts w:ascii="Verdana" w:hAnsi="Verdana"/>
          <w:sz w:val="20"/>
          <w:szCs w:val="20"/>
        </w:rPr>
        <w:t>a</w:t>
      </w:r>
      <w:r w:rsidRPr="00CF4631">
        <w:rPr>
          <w:rFonts w:ascii="Verdana" w:eastAsia="Verdana" w:hAnsi="Verdana"/>
          <w:sz w:val="20"/>
          <w:szCs w:val="20"/>
        </w:rPr>
        <w:t xml:space="preserve"> </w:t>
      </w:r>
      <w:r w:rsidRPr="00CF4631">
        <w:rPr>
          <w:rFonts w:ascii="Verdana" w:hAnsi="Verdana"/>
          <w:sz w:val="20"/>
          <w:szCs w:val="20"/>
        </w:rPr>
        <w:t>divulgação</w:t>
      </w:r>
      <w:r w:rsidRPr="00CF4631">
        <w:rPr>
          <w:rFonts w:ascii="Verdana" w:eastAsia="Verdana" w:hAnsi="Verdana"/>
          <w:sz w:val="20"/>
          <w:szCs w:val="20"/>
        </w:rPr>
        <w:t xml:space="preserve"> </w:t>
      </w:r>
      <w:r w:rsidRPr="00CF4631">
        <w:rPr>
          <w:rFonts w:ascii="Verdana" w:hAnsi="Verdana"/>
          <w:sz w:val="20"/>
          <w:szCs w:val="20"/>
        </w:rPr>
        <w:t>das</w:t>
      </w:r>
      <w:r w:rsidRPr="00CF4631">
        <w:rPr>
          <w:rFonts w:ascii="Verdana" w:eastAsia="Verdana" w:hAnsi="Verdana"/>
          <w:sz w:val="20"/>
          <w:szCs w:val="20"/>
        </w:rPr>
        <w:t xml:space="preserve"> </w:t>
      </w:r>
      <w:r w:rsidRPr="00CF4631">
        <w:rPr>
          <w:rFonts w:ascii="Verdana" w:hAnsi="Verdana"/>
          <w:sz w:val="20"/>
          <w:szCs w:val="20"/>
        </w:rPr>
        <w:t>provisões,</w:t>
      </w:r>
      <w:r w:rsidRPr="00CF4631">
        <w:rPr>
          <w:rFonts w:ascii="Verdana" w:eastAsia="Verdana" w:hAnsi="Verdana"/>
          <w:sz w:val="20"/>
          <w:szCs w:val="20"/>
        </w:rPr>
        <w:t xml:space="preserve"> </w:t>
      </w:r>
      <w:r w:rsidRPr="00CF4631">
        <w:rPr>
          <w:rFonts w:ascii="Verdana" w:hAnsi="Verdana"/>
          <w:sz w:val="20"/>
          <w:szCs w:val="20"/>
        </w:rPr>
        <w:t>conting</w:t>
      </w:r>
      <w:r w:rsidR="006E211D" w:rsidRPr="00CF4631">
        <w:rPr>
          <w:rFonts w:ascii="Verdana" w:hAnsi="Verdana"/>
          <w:sz w:val="20"/>
          <w:szCs w:val="20"/>
        </w:rPr>
        <w:t>e</w:t>
      </w:r>
      <w:r w:rsidRPr="00CF4631">
        <w:rPr>
          <w:rFonts w:ascii="Verdana" w:hAnsi="Verdana"/>
          <w:sz w:val="20"/>
          <w:szCs w:val="20"/>
        </w:rPr>
        <w:t>ncias</w:t>
      </w:r>
      <w:r w:rsidRPr="00CF4631">
        <w:rPr>
          <w:rFonts w:ascii="Verdana" w:eastAsia="Verdana" w:hAnsi="Verdana"/>
          <w:sz w:val="20"/>
          <w:szCs w:val="20"/>
        </w:rPr>
        <w:t xml:space="preserve"> </w:t>
      </w:r>
      <w:r w:rsidRPr="00CF4631">
        <w:rPr>
          <w:rFonts w:ascii="Verdana" w:hAnsi="Verdana"/>
          <w:sz w:val="20"/>
          <w:szCs w:val="20"/>
        </w:rPr>
        <w:t>ativas e</w:t>
      </w:r>
      <w:r w:rsidRPr="00CF4631">
        <w:rPr>
          <w:rFonts w:ascii="Verdana" w:eastAsia="Verdana" w:hAnsi="Verdana"/>
          <w:sz w:val="20"/>
          <w:szCs w:val="20"/>
        </w:rPr>
        <w:t xml:space="preserve"> </w:t>
      </w:r>
      <w:r w:rsidRPr="00CF4631">
        <w:rPr>
          <w:rFonts w:ascii="Verdana" w:hAnsi="Verdana"/>
          <w:sz w:val="20"/>
          <w:szCs w:val="20"/>
        </w:rPr>
        <w:t>passivas</w:t>
      </w:r>
      <w:r w:rsidR="008F64C3" w:rsidRPr="00CF4631">
        <w:rPr>
          <w:rFonts w:ascii="Verdana" w:hAnsi="Verdana"/>
          <w:sz w:val="20"/>
          <w:szCs w:val="20"/>
        </w:rPr>
        <w:t>,</w:t>
      </w:r>
      <w:r w:rsidRPr="00CF4631">
        <w:rPr>
          <w:rFonts w:ascii="Verdana" w:eastAsia="Verdana" w:hAnsi="Verdana"/>
          <w:sz w:val="20"/>
          <w:szCs w:val="20"/>
        </w:rPr>
        <w:t xml:space="preserve"> </w:t>
      </w:r>
      <w:r w:rsidRPr="00CF4631">
        <w:rPr>
          <w:rFonts w:ascii="Verdana" w:hAnsi="Verdana"/>
          <w:sz w:val="20"/>
          <w:szCs w:val="20"/>
        </w:rPr>
        <w:t>consideram</w:t>
      </w:r>
      <w:r w:rsidRPr="00CF4631">
        <w:rPr>
          <w:rFonts w:ascii="Verdana" w:eastAsia="Verdana" w:hAnsi="Verdana"/>
          <w:sz w:val="20"/>
          <w:szCs w:val="20"/>
        </w:rPr>
        <w:t xml:space="preserve"> </w:t>
      </w:r>
      <w:r w:rsidR="00090412" w:rsidRPr="00CF4631">
        <w:rPr>
          <w:rFonts w:ascii="Verdana" w:eastAsia="Verdana" w:hAnsi="Verdana"/>
          <w:sz w:val="20"/>
          <w:szCs w:val="20"/>
        </w:rPr>
        <w:t xml:space="preserve">as </w:t>
      </w:r>
      <w:r w:rsidRPr="00CF4631">
        <w:rPr>
          <w:rFonts w:ascii="Verdana" w:hAnsi="Verdana"/>
          <w:sz w:val="20"/>
          <w:szCs w:val="20"/>
        </w:rPr>
        <w:t>premissas</w:t>
      </w:r>
      <w:r w:rsidRPr="00CF4631">
        <w:rPr>
          <w:rFonts w:ascii="Verdana" w:eastAsia="Verdana" w:hAnsi="Verdana"/>
          <w:sz w:val="20"/>
          <w:szCs w:val="20"/>
        </w:rPr>
        <w:t xml:space="preserve"> </w:t>
      </w:r>
      <w:r w:rsidRPr="00CF4631">
        <w:rPr>
          <w:rFonts w:ascii="Verdana" w:hAnsi="Verdana"/>
          <w:sz w:val="20"/>
          <w:szCs w:val="20"/>
        </w:rPr>
        <w:t>definidas</w:t>
      </w:r>
      <w:r w:rsidRPr="00CF4631">
        <w:rPr>
          <w:rFonts w:ascii="Verdana" w:eastAsia="Verdana" w:hAnsi="Verdana"/>
          <w:sz w:val="20"/>
          <w:szCs w:val="20"/>
        </w:rPr>
        <w:t xml:space="preserve"> </w:t>
      </w:r>
      <w:r w:rsidRPr="00CF4631">
        <w:rPr>
          <w:rFonts w:ascii="Verdana" w:hAnsi="Verdana"/>
          <w:sz w:val="20"/>
          <w:szCs w:val="20"/>
        </w:rPr>
        <w:t>pela</w:t>
      </w:r>
      <w:r w:rsidRPr="00CF4631">
        <w:rPr>
          <w:rFonts w:ascii="Verdana" w:eastAsia="Verdana" w:hAnsi="Verdana"/>
          <w:sz w:val="20"/>
          <w:szCs w:val="20"/>
        </w:rPr>
        <w:t xml:space="preserve"> </w:t>
      </w:r>
      <w:r w:rsidR="00090412" w:rsidRPr="00CF4631">
        <w:rPr>
          <w:rFonts w:ascii="Verdana" w:hAnsi="Verdana"/>
          <w:sz w:val="20"/>
          <w:szCs w:val="20"/>
        </w:rPr>
        <w:t>A</w:t>
      </w:r>
      <w:r w:rsidRPr="00CF4631">
        <w:rPr>
          <w:rFonts w:ascii="Verdana" w:hAnsi="Verdana"/>
          <w:sz w:val="20"/>
          <w:szCs w:val="20"/>
        </w:rPr>
        <w:t>dministração</w:t>
      </w:r>
      <w:r w:rsidRPr="00CF4631">
        <w:rPr>
          <w:rFonts w:ascii="Verdana" w:eastAsia="Verdana" w:hAnsi="Verdana"/>
          <w:sz w:val="20"/>
          <w:szCs w:val="20"/>
        </w:rPr>
        <w:t xml:space="preserve"> </w:t>
      </w:r>
      <w:r w:rsidRPr="00CF4631">
        <w:rPr>
          <w:rFonts w:ascii="Verdana" w:hAnsi="Verdana"/>
          <w:sz w:val="20"/>
          <w:szCs w:val="20"/>
        </w:rPr>
        <w:t>e</w:t>
      </w:r>
      <w:r w:rsidRPr="00CF4631">
        <w:rPr>
          <w:rFonts w:ascii="Verdana" w:eastAsia="Verdana" w:hAnsi="Verdana"/>
          <w:sz w:val="20"/>
          <w:szCs w:val="20"/>
        </w:rPr>
        <w:t xml:space="preserve"> </w:t>
      </w:r>
      <w:r w:rsidRPr="00CF4631">
        <w:rPr>
          <w:rFonts w:ascii="Verdana" w:hAnsi="Verdana"/>
          <w:sz w:val="20"/>
          <w:szCs w:val="20"/>
        </w:rPr>
        <w:t>seus</w:t>
      </w:r>
      <w:r w:rsidRPr="00CF4631">
        <w:rPr>
          <w:rFonts w:ascii="Verdana" w:eastAsia="Verdana" w:hAnsi="Verdana"/>
          <w:sz w:val="20"/>
          <w:szCs w:val="20"/>
        </w:rPr>
        <w:t xml:space="preserve"> </w:t>
      </w:r>
      <w:r w:rsidRPr="00CF4631">
        <w:rPr>
          <w:rFonts w:ascii="Verdana" w:hAnsi="Verdana"/>
          <w:sz w:val="20"/>
          <w:szCs w:val="20"/>
        </w:rPr>
        <w:t>assessores</w:t>
      </w:r>
      <w:r w:rsidRPr="00CF4631">
        <w:rPr>
          <w:rFonts w:ascii="Verdana" w:eastAsia="Verdana" w:hAnsi="Verdana"/>
          <w:sz w:val="20"/>
          <w:szCs w:val="20"/>
        </w:rPr>
        <w:t xml:space="preserve"> </w:t>
      </w:r>
      <w:r w:rsidRPr="00CF4631">
        <w:rPr>
          <w:rFonts w:ascii="Verdana" w:hAnsi="Verdana"/>
          <w:sz w:val="20"/>
          <w:szCs w:val="20"/>
        </w:rPr>
        <w:t>legais</w:t>
      </w:r>
      <w:r w:rsidR="00090412" w:rsidRPr="00CF4631">
        <w:rPr>
          <w:rFonts w:ascii="Verdana" w:hAnsi="Verdana"/>
          <w:sz w:val="20"/>
          <w:szCs w:val="20"/>
        </w:rPr>
        <w:t>, respeitando os seguintes conceitos</w:t>
      </w:r>
      <w:r w:rsidRPr="00CF4631">
        <w:rPr>
          <w:rFonts w:ascii="Verdana" w:hAnsi="Verdana"/>
          <w:sz w:val="20"/>
          <w:szCs w:val="20"/>
        </w:rPr>
        <w:t>:</w:t>
      </w:r>
      <w:r w:rsidRPr="00CF4631">
        <w:rPr>
          <w:rFonts w:ascii="Verdana" w:eastAsia="Verdana" w:hAnsi="Verdana"/>
          <w:sz w:val="20"/>
          <w:szCs w:val="20"/>
        </w:rPr>
        <w:t xml:space="preserve"> </w:t>
      </w:r>
    </w:p>
    <w:p w14:paraId="785CB4C1" w14:textId="77E4E074" w:rsidR="00DB40FC" w:rsidRPr="00D8066B" w:rsidRDefault="00DB40FC" w:rsidP="00D50B52">
      <w:pPr>
        <w:pStyle w:val="Recuodecorpodetexto3"/>
        <w:tabs>
          <w:tab w:val="left" w:pos="284"/>
          <w:tab w:val="left" w:pos="659"/>
        </w:tabs>
        <w:spacing w:before="240" w:after="240"/>
        <w:rPr>
          <w:rFonts w:ascii="Verdana" w:hAnsi="Verdana"/>
          <w:sz w:val="20"/>
          <w:szCs w:val="20"/>
        </w:rPr>
      </w:pPr>
      <w:r w:rsidRPr="00CF4631">
        <w:rPr>
          <w:rFonts w:ascii="Verdana" w:hAnsi="Verdana"/>
          <w:sz w:val="20"/>
          <w:szCs w:val="20"/>
        </w:rPr>
        <w:t>-</w:t>
      </w:r>
      <w:r w:rsidR="00D50B52" w:rsidRPr="00CF4631">
        <w:rPr>
          <w:rFonts w:ascii="Verdana" w:eastAsia="Verdana" w:hAnsi="Verdana"/>
          <w:sz w:val="20"/>
          <w:szCs w:val="20"/>
        </w:rPr>
        <w:tab/>
      </w:r>
      <w:r w:rsidRPr="00CF4631">
        <w:rPr>
          <w:rFonts w:ascii="Verdana" w:hAnsi="Verdana"/>
          <w:sz w:val="20"/>
          <w:szCs w:val="20"/>
        </w:rPr>
        <w:t>Ativos</w:t>
      </w:r>
      <w:r w:rsidRPr="00CF4631">
        <w:rPr>
          <w:rFonts w:ascii="Verdana" w:eastAsia="Verdana" w:hAnsi="Verdana"/>
          <w:sz w:val="20"/>
          <w:szCs w:val="20"/>
        </w:rPr>
        <w:t xml:space="preserve"> </w:t>
      </w:r>
      <w:r w:rsidRPr="00CF4631">
        <w:rPr>
          <w:rFonts w:ascii="Verdana" w:hAnsi="Verdana"/>
          <w:sz w:val="20"/>
          <w:szCs w:val="20"/>
        </w:rPr>
        <w:t>contingentes:</w:t>
      </w:r>
      <w:r w:rsidRPr="00CF4631">
        <w:rPr>
          <w:rFonts w:ascii="Verdana" w:eastAsia="Verdana" w:hAnsi="Verdana"/>
          <w:sz w:val="20"/>
          <w:szCs w:val="20"/>
        </w:rPr>
        <w:t xml:space="preserve"> quando aplicável, </w:t>
      </w:r>
      <w:r w:rsidRPr="00CF4631">
        <w:rPr>
          <w:rFonts w:ascii="Verdana" w:hAnsi="Verdana"/>
          <w:sz w:val="20"/>
          <w:szCs w:val="20"/>
        </w:rPr>
        <w:t>trata-se</w:t>
      </w:r>
      <w:r w:rsidRPr="00CF4631">
        <w:rPr>
          <w:rFonts w:ascii="Verdana" w:eastAsia="Verdana" w:hAnsi="Verdana"/>
          <w:sz w:val="20"/>
          <w:szCs w:val="20"/>
        </w:rPr>
        <w:t xml:space="preserve"> </w:t>
      </w:r>
      <w:r w:rsidRPr="00CF4631">
        <w:rPr>
          <w:rFonts w:ascii="Verdana" w:hAnsi="Verdana"/>
          <w:sz w:val="20"/>
          <w:szCs w:val="20"/>
        </w:rPr>
        <w:t>de</w:t>
      </w:r>
      <w:r w:rsidRPr="00CF4631">
        <w:rPr>
          <w:rFonts w:ascii="Verdana" w:eastAsia="Verdana" w:hAnsi="Verdana"/>
          <w:sz w:val="20"/>
          <w:szCs w:val="20"/>
        </w:rPr>
        <w:t xml:space="preserve"> </w:t>
      </w:r>
      <w:r w:rsidRPr="00CF4631">
        <w:rPr>
          <w:rFonts w:ascii="Verdana" w:hAnsi="Verdana"/>
          <w:sz w:val="20"/>
          <w:szCs w:val="20"/>
        </w:rPr>
        <w:t>direitos</w:t>
      </w:r>
      <w:r w:rsidRPr="00CF4631">
        <w:rPr>
          <w:rFonts w:ascii="Verdana" w:eastAsia="Verdana" w:hAnsi="Verdana"/>
          <w:sz w:val="20"/>
          <w:szCs w:val="20"/>
        </w:rPr>
        <w:t xml:space="preserve"> </w:t>
      </w:r>
      <w:r w:rsidRPr="00CF4631">
        <w:rPr>
          <w:rFonts w:ascii="Verdana" w:hAnsi="Verdana"/>
          <w:sz w:val="20"/>
          <w:szCs w:val="20"/>
        </w:rPr>
        <w:t>potenciais</w:t>
      </w:r>
      <w:r w:rsidRPr="00CF4631">
        <w:rPr>
          <w:rFonts w:ascii="Verdana" w:eastAsia="Verdana" w:hAnsi="Verdana"/>
          <w:sz w:val="20"/>
          <w:szCs w:val="20"/>
        </w:rPr>
        <w:t xml:space="preserve"> </w:t>
      </w:r>
      <w:r w:rsidRPr="00CF4631">
        <w:rPr>
          <w:rFonts w:ascii="Verdana" w:hAnsi="Verdana"/>
          <w:sz w:val="20"/>
          <w:szCs w:val="20"/>
        </w:rPr>
        <w:t>decorrentes</w:t>
      </w:r>
      <w:r w:rsidRPr="00CF4631">
        <w:rPr>
          <w:rFonts w:ascii="Verdana" w:eastAsia="Verdana" w:hAnsi="Verdana"/>
          <w:sz w:val="20"/>
          <w:szCs w:val="20"/>
        </w:rPr>
        <w:t xml:space="preserve"> </w:t>
      </w:r>
      <w:r w:rsidRPr="00CF4631">
        <w:rPr>
          <w:rFonts w:ascii="Verdana" w:hAnsi="Verdana"/>
          <w:sz w:val="20"/>
          <w:szCs w:val="20"/>
        </w:rPr>
        <w:t>de</w:t>
      </w:r>
      <w:r w:rsidRPr="00CF4631">
        <w:rPr>
          <w:rFonts w:ascii="Verdana" w:eastAsia="Verdana" w:hAnsi="Verdana"/>
          <w:sz w:val="20"/>
          <w:szCs w:val="20"/>
        </w:rPr>
        <w:t xml:space="preserve"> </w:t>
      </w:r>
      <w:r w:rsidRPr="00CF4631">
        <w:rPr>
          <w:rFonts w:ascii="Verdana" w:hAnsi="Verdana"/>
          <w:sz w:val="20"/>
          <w:szCs w:val="20"/>
        </w:rPr>
        <w:t>eventos</w:t>
      </w:r>
      <w:r w:rsidRPr="00CF4631">
        <w:rPr>
          <w:rFonts w:ascii="Verdana" w:eastAsia="Verdana" w:hAnsi="Verdana"/>
          <w:sz w:val="20"/>
          <w:szCs w:val="20"/>
        </w:rPr>
        <w:t xml:space="preserve"> </w:t>
      </w:r>
      <w:r w:rsidRPr="00CF4631">
        <w:rPr>
          <w:rFonts w:ascii="Verdana" w:hAnsi="Verdana"/>
          <w:sz w:val="20"/>
          <w:szCs w:val="20"/>
        </w:rPr>
        <w:t>passados,</w:t>
      </w:r>
      <w:r w:rsidRPr="00CF4631">
        <w:rPr>
          <w:rFonts w:ascii="Verdana" w:eastAsia="Verdana" w:hAnsi="Verdana"/>
          <w:sz w:val="20"/>
          <w:szCs w:val="20"/>
        </w:rPr>
        <w:t xml:space="preserve"> </w:t>
      </w:r>
      <w:r w:rsidRPr="00CF4631">
        <w:rPr>
          <w:rFonts w:ascii="Verdana" w:hAnsi="Verdana"/>
          <w:sz w:val="20"/>
          <w:szCs w:val="20"/>
        </w:rPr>
        <w:t>cuja</w:t>
      </w:r>
      <w:r w:rsidRPr="00CF4631">
        <w:rPr>
          <w:rFonts w:ascii="Verdana" w:eastAsia="Verdana" w:hAnsi="Verdana"/>
          <w:sz w:val="20"/>
          <w:szCs w:val="20"/>
        </w:rPr>
        <w:t xml:space="preserve"> </w:t>
      </w:r>
      <w:r w:rsidRPr="00CF4631">
        <w:rPr>
          <w:rFonts w:ascii="Verdana" w:hAnsi="Verdana"/>
          <w:sz w:val="20"/>
          <w:szCs w:val="20"/>
        </w:rPr>
        <w:t>ocorrência</w:t>
      </w:r>
      <w:r w:rsidRPr="00CF4631">
        <w:rPr>
          <w:rFonts w:ascii="Verdana" w:eastAsia="Verdana" w:hAnsi="Verdana"/>
          <w:sz w:val="20"/>
          <w:szCs w:val="20"/>
        </w:rPr>
        <w:t xml:space="preserve"> </w:t>
      </w:r>
      <w:r w:rsidRPr="00CF4631">
        <w:rPr>
          <w:rFonts w:ascii="Verdana" w:hAnsi="Verdana"/>
          <w:sz w:val="20"/>
          <w:szCs w:val="20"/>
        </w:rPr>
        <w:t>depende</w:t>
      </w:r>
      <w:r w:rsidRPr="00CF4631">
        <w:rPr>
          <w:rFonts w:ascii="Verdana" w:eastAsia="Verdana" w:hAnsi="Verdana"/>
          <w:sz w:val="20"/>
          <w:szCs w:val="20"/>
        </w:rPr>
        <w:t xml:space="preserve"> </w:t>
      </w:r>
      <w:r w:rsidRPr="00CF4631">
        <w:rPr>
          <w:rFonts w:ascii="Verdana" w:hAnsi="Verdana"/>
          <w:sz w:val="20"/>
          <w:szCs w:val="20"/>
        </w:rPr>
        <w:t>de</w:t>
      </w:r>
      <w:r w:rsidRPr="00CF4631">
        <w:rPr>
          <w:rFonts w:ascii="Verdana" w:eastAsia="Verdana" w:hAnsi="Verdana"/>
          <w:sz w:val="20"/>
          <w:szCs w:val="20"/>
        </w:rPr>
        <w:t xml:space="preserve"> </w:t>
      </w:r>
      <w:r w:rsidRPr="00CF4631">
        <w:rPr>
          <w:rFonts w:ascii="Verdana" w:hAnsi="Verdana"/>
          <w:sz w:val="20"/>
          <w:szCs w:val="20"/>
        </w:rPr>
        <w:t>eventos</w:t>
      </w:r>
      <w:r w:rsidRPr="00CF4631">
        <w:rPr>
          <w:rFonts w:ascii="Verdana" w:eastAsia="Verdana" w:hAnsi="Verdana"/>
          <w:sz w:val="20"/>
          <w:szCs w:val="20"/>
        </w:rPr>
        <w:t xml:space="preserve"> </w:t>
      </w:r>
      <w:r w:rsidRPr="00CF4631">
        <w:rPr>
          <w:rFonts w:ascii="Verdana" w:hAnsi="Verdana"/>
          <w:sz w:val="20"/>
          <w:szCs w:val="20"/>
        </w:rPr>
        <w:t>futuros.</w:t>
      </w:r>
      <w:r w:rsidRPr="00CF4631">
        <w:rPr>
          <w:rFonts w:ascii="Verdana" w:eastAsia="Verdana" w:hAnsi="Verdana"/>
          <w:sz w:val="20"/>
          <w:szCs w:val="20"/>
        </w:rPr>
        <w:t xml:space="preserve"> </w:t>
      </w:r>
      <w:r w:rsidRPr="00CF4631">
        <w:rPr>
          <w:rFonts w:ascii="Verdana" w:hAnsi="Verdana"/>
          <w:sz w:val="20"/>
          <w:szCs w:val="20"/>
        </w:rPr>
        <w:t>São</w:t>
      </w:r>
      <w:r w:rsidRPr="00CF4631">
        <w:rPr>
          <w:rFonts w:ascii="Verdana" w:eastAsia="Verdana" w:hAnsi="Verdana"/>
          <w:sz w:val="20"/>
          <w:szCs w:val="20"/>
        </w:rPr>
        <w:t xml:space="preserve"> </w:t>
      </w:r>
      <w:r w:rsidRPr="00CF4631">
        <w:rPr>
          <w:rFonts w:ascii="Verdana" w:hAnsi="Verdana"/>
          <w:sz w:val="20"/>
          <w:szCs w:val="20"/>
        </w:rPr>
        <w:t>reconhecidos</w:t>
      </w:r>
      <w:r w:rsidRPr="00CF4631">
        <w:rPr>
          <w:rFonts w:ascii="Verdana" w:eastAsia="Verdana" w:hAnsi="Verdana"/>
          <w:sz w:val="20"/>
          <w:szCs w:val="20"/>
        </w:rPr>
        <w:t xml:space="preserve"> </w:t>
      </w:r>
      <w:r w:rsidRPr="00CF4631">
        <w:rPr>
          <w:rFonts w:ascii="Verdana" w:hAnsi="Verdana"/>
          <w:sz w:val="20"/>
          <w:szCs w:val="20"/>
        </w:rPr>
        <w:t>nas</w:t>
      </w:r>
      <w:r w:rsidRPr="00CF4631">
        <w:rPr>
          <w:rFonts w:ascii="Verdana" w:eastAsia="Verdana" w:hAnsi="Verdana"/>
          <w:sz w:val="20"/>
          <w:szCs w:val="20"/>
        </w:rPr>
        <w:t xml:space="preserve"> </w:t>
      </w:r>
      <w:r w:rsidRPr="00CF4631">
        <w:rPr>
          <w:rFonts w:ascii="Verdana" w:hAnsi="Verdana"/>
          <w:sz w:val="20"/>
          <w:szCs w:val="20"/>
        </w:rPr>
        <w:t xml:space="preserve">demonstrações </w:t>
      </w:r>
      <w:r w:rsidR="008F64C3" w:rsidRPr="00CF4631">
        <w:rPr>
          <w:rFonts w:ascii="Verdana" w:hAnsi="Verdana"/>
          <w:sz w:val="20"/>
          <w:szCs w:val="20"/>
        </w:rPr>
        <w:t>contábeis</w:t>
      </w:r>
      <w:r w:rsidRPr="00CF4631">
        <w:rPr>
          <w:rFonts w:ascii="Verdana" w:eastAsia="Verdana" w:hAnsi="Verdana"/>
          <w:sz w:val="20"/>
          <w:szCs w:val="20"/>
        </w:rPr>
        <w:t xml:space="preserve"> </w:t>
      </w:r>
      <w:r w:rsidR="006B40D7" w:rsidRPr="00CF4631">
        <w:rPr>
          <w:rFonts w:ascii="Verdana" w:eastAsia="Verdana" w:hAnsi="Verdana"/>
          <w:sz w:val="20"/>
          <w:szCs w:val="20"/>
        </w:rPr>
        <w:t xml:space="preserve">individuais </w:t>
      </w:r>
      <w:r w:rsidRPr="00CF4631">
        <w:rPr>
          <w:rFonts w:ascii="Verdana" w:hAnsi="Verdana"/>
          <w:sz w:val="20"/>
          <w:szCs w:val="20"/>
        </w:rPr>
        <w:t>apenas</w:t>
      </w:r>
      <w:r w:rsidRPr="00CF4631">
        <w:rPr>
          <w:rFonts w:ascii="Verdana" w:eastAsia="Verdana" w:hAnsi="Verdana"/>
          <w:sz w:val="20"/>
          <w:szCs w:val="20"/>
        </w:rPr>
        <w:t xml:space="preserve"> </w:t>
      </w:r>
      <w:r w:rsidRPr="00CF4631">
        <w:rPr>
          <w:rFonts w:ascii="Verdana" w:hAnsi="Verdana"/>
          <w:sz w:val="20"/>
          <w:szCs w:val="20"/>
        </w:rPr>
        <w:t>quando</w:t>
      </w:r>
      <w:r w:rsidRPr="00CF4631">
        <w:rPr>
          <w:rFonts w:ascii="Verdana" w:eastAsia="Verdana" w:hAnsi="Verdana"/>
          <w:sz w:val="20"/>
          <w:szCs w:val="20"/>
        </w:rPr>
        <w:t xml:space="preserve"> </w:t>
      </w:r>
      <w:r w:rsidRPr="00CF4631">
        <w:rPr>
          <w:rFonts w:ascii="Verdana" w:hAnsi="Verdana"/>
          <w:sz w:val="20"/>
          <w:szCs w:val="20"/>
        </w:rPr>
        <w:t>há</w:t>
      </w:r>
      <w:r w:rsidRPr="00CF4631">
        <w:rPr>
          <w:rFonts w:ascii="Verdana" w:eastAsia="Verdana" w:hAnsi="Verdana"/>
          <w:sz w:val="20"/>
          <w:szCs w:val="20"/>
        </w:rPr>
        <w:t xml:space="preserve"> </w:t>
      </w:r>
      <w:r w:rsidRPr="00CF4631">
        <w:rPr>
          <w:rFonts w:ascii="Verdana" w:hAnsi="Verdana"/>
          <w:sz w:val="20"/>
          <w:szCs w:val="20"/>
        </w:rPr>
        <w:t>evidências</w:t>
      </w:r>
      <w:r w:rsidRPr="00CF4631">
        <w:rPr>
          <w:rFonts w:ascii="Verdana" w:eastAsia="Verdana" w:hAnsi="Verdana"/>
          <w:sz w:val="20"/>
          <w:szCs w:val="20"/>
        </w:rPr>
        <w:t xml:space="preserve"> </w:t>
      </w:r>
      <w:r w:rsidRPr="00CF4631">
        <w:rPr>
          <w:rFonts w:ascii="Verdana" w:hAnsi="Verdana"/>
          <w:sz w:val="20"/>
          <w:szCs w:val="20"/>
        </w:rPr>
        <w:t>que</w:t>
      </w:r>
      <w:r w:rsidRPr="00CF4631">
        <w:rPr>
          <w:rFonts w:ascii="Verdana" w:eastAsia="Verdana" w:hAnsi="Verdana"/>
          <w:sz w:val="20"/>
          <w:szCs w:val="20"/>
        </w:rPr>
        <w:t xml:space="preserve"> </w:t>
      </w:r>
      <w:r w:rsidRPr="00CF4631">
        <w:rPr>
          <w:rFonts w:ascii="Verdana" w:hAnsi="Verdana"/>
          <w:sz w:val="20"/>
          <w:szCs w:val="20"/>
        </w:rPr>
        <w:t>assegurem</w:t>
      </w:r>
      <w:r w:rsidRPr="00CF4631">
        <w:rPr>
          <w:rFonts w:ascii="Verdana" w:eastAsia="Verdana" w:hAnsi="Verdana"/>
          <w:sz w:val="20"/>
          <w:szCs w:val="20"/>
        </w:rPr>
        <w:t xml:space="preserve"> </w:t>
      </w:r>
      <w:r w:rsidRPr="00CF4631">
        <w:rPr>
          <w:rFonts w:ascii="Verdana" w:hAnsi="Verdana"/>
          <w:sz w:val="20"/>
          <w:szCs w:val="20"/>
        </w:rPr>
        <w:t>elevado</w:t>
      </w:r>
      <w:r w:rsidRPr="00CF4631">
        <w:rPr>
          <w:rFonts w:ascii="Verdana" w:eastAsia="Verdana" w:hAnsi="Verdana"/>
          <w:sz w:val="20"/>
          <w:szCs w:val="20"/>
        </w:rPr>
        <w:t xml:space="preserve"> </w:t>
      </w:r>
      <w:r w:rsidRPr="00CF4631">
        <w:rPr>
          <w:rFonts w:ascii="Verdana" w:hAnsi="Verdana"/>
          <w:sz w:val="20"/>
          <w:szCs w:val="20"/>
        </w:rPr>
        <w:t>grau</w:t>
      </w:r>
      <w:r w:rsidRPr="00CF4631">
        <w:rPr>
          <w:rFonts w:ascii="Verdana" w:eastAsia="Verdana" w:hAnsi="Verdana"/>
          <w:sz w:val="20"/>
          <w:szCs w:val="20"/>
        </w:rPr>
        <w:t xml:space="preserve"> </w:t>
      </w:r>
      <w:r w:rsidRPr="00CF4631">
        <w:rPr>
          <w:rFonts w:ascii="Verdana" w:hAnsi="Verdana"/>
          <w:sz w:val="20"/>
          <w:szCs w:val="20"/>
        </w:rPr>
        <w:t>de</w:t>
      </w:r>
      <w:r w:rsidRPr="00CF4631">
        <w:rPr>
          <w:rFonts w:ascii="Verdana" w:eastAsia="Verdana" w:hAnsi="Verdana"/>
          <w:sz w:val="20"/>
          <w:szCs w:val="20"/>
        </w:rPr>
        <w:t xml:space="preserve"> </w:t>
      </w:r>
      <w:r w:rsidRPr="00D8066B">
        <w:rPr>
          <w:rFonts w:ascii="Verdana" w:hAnsi="Verdana"/>
          <w:sz w:val="20"/>
          <w:szCs w:val="20"/>
        </w:rPr>
        <w:t>confiabilidade</w:t>
      </w:r>
      <w:r w:rsidRPr="00D8066B">
        <w:rPr>
          <w:rFonts w:ascii="Verdana" w:eastAsia="Verdana" w:hAnsi="Verdana"/>
          <w:sz w:val="20"/>
          <w:szCs w:val="20"/>
        </w:rPr>
        <w:t xml:space="preserve"> </w:t>
      </w:r>
      <w:r w:rsidRPr="00D8066B">
        <w:rPr>
          <w:rFonts w:ascii="Verdana" w:hAnsi="Verdana"/>
          <w:sz w:val="20"/>
          <w:szCs w:val="20"/>
        </w:rPr>
        <w:t>de</w:t>
      </w:r>
      <w:r w:rsidRPr="00D8066B">
        <w:rPr>
          <w:rFonts w:ascii="Verdana" w:eastAsia="Verdana" w:hAnsi="Verdana"/>
          <w:sz w:val="20"/>
          <w:szCs w:val="20"/>
        </w:rPr>
        <w:t xml:space="preserve"> </w:t>
      </w:r>
      <w:r w:rsidRPr="00D8066B">
        <w:rPr>
          <w:rFonts w:ascii="Verdana" w:hAnsi="Verdana"/>
          <w:sz w:val="20"/>
          <w:szCs w:val="20"/>
        </w:rPr>
        <w:t>realização,</w:t>
      </w:r>
      <w:r w:rsidRPr="00D8066B">
        <w:rPr>
          <w:rFonts w:ascii="Verdana" w:eastAsia="Verdana" w:hAnsi="Verdana"/>
          <w:sz w:val="20"/>
          <w:szCs w:val="20"/>
        </w:rPr>
        <w:t xml:space="preserve"> </w:t>
      </w:r>
      <w:r w:rsidRPr="00D8066B">
        <w:rPr>
          <w:rFonts w:ascii="Verdana" w:hAnsi="Verdana"/>
          <w:sz w:val="20"/>
          <w:szCs w:val="20"/>
        </w:rPr>
        <w:t>geralmente</w:t>
      </w:r>
      <w:r w:rsidRPr="00D8066B">
        <w:rPr>
          <w:rFonts w:ascii="Verdana" w:eastAsia="Verdana" w:hAnsi="Verdana"/>
          <w:sz w:val="20"/>
          <w:szCs w:val="20"/>
        </w:rPr>
        <w:t xml:space="preserve"> </w:t>
      </w:r>
      <w:r w:rsidRPr="00D8066B">
        <w:rPr>
          <w:rFonts w:ascii="Verdana" w:hAnsi="Verdana"/>
          <w:sz w:val="20"/>
          <w:szCs w:val="20"/>
        </w:rPr>
        <w:t>nos</w:t>
      </w:r>
      <w:r w:rsidRPr="00D8066B">
        <w:rPr>
          <w:rFonts w:ascii="Verdana" w:eastAsia="Verdana" w:hAnsi="Verdana"/>
          <w:sz w:val="20"/>
          <w:szCs w:val="20"/>
        </w:rPr>
        <w:t xml:space="preserve"> </w:t>
      </w:r>
      <w:r w:rsidRPr="00D8066B">
        <w:rPr>
          <w:rFonts w:ascii="Verdana" w:hAnsi="Verdana"/>
          <w:sz w:val="20"/>
          <w:szCs w:val="20"/>
        </w:rPr>
        <w:t>casos</w:t>
      </w:r>
      <w:r w:rsidRPr="00D8066B">
        <w:rPr>
          <w:rFonts w:ascii="Verdana" w:eastAsia="Verdana" w:hAnsi="Verdana"/>
          <w:sz w:val="20"/>
          <w:szCs w:val="20"/>
        </w:rPr>
        <w:t xml:space="preserve"> </w:t>
      </w:r>
      <w:r w:rsidRPr="00D8066B">
        <w:rPr>
          <w:rFonts w:ascii="Verdana" w:hAnsi="Verdana"/>
          <w:sz w:val="20"/>
          <w:szCs w:val="20"/>
        </w:rPr>
        <w:t>de</w:t>
      </w:r>
      <w:r w:rsidRPr="00D8066B">
        <w:rPr>
          <w:rFonts w:ascii="Verdana" w:eastAsia="Verdana" w:hAnsi="Verdana"/>
          <w:sz w:val="20"/>
          <w:szCs w:val="20"/>
        </w:rPr>
        <w:t xml:space="preserve"> </w:t>
      </w:r>
      <w:r w:rsidRPr="00D8066B">
        <w:rPr>
          <w:rFonts w:ascii="Verdana" w:hAnsi="Verdana"/>
          <w:sz w:val="20"/>
          <w:szCs w:val="20"/>
        </w:rPr>
        <w:t>ativos</w:t>
      </w:r>
      <w:r w:rsidRPr="00D8066B">
        <w:rPr>
          <w:rFonts w:ascii="Verdana" w:eastAsia="Verdana" w:hAnsi="Verdana"/>
          <w:sz w:val="20"/>
          <w:szCs w:val="20"/>
        </w:rPr>
        <w:t xml:space="preserve"> </w:t>
      </w:r>
      <w:r w:rsidRPr="00D8066B">
        <w:rPr>
          <w:rFonts w:ascii="Verdana" w:hAnsi="Verdana"/>
          <w:sz w:val="20"/>
          <w:szCs w:val="20"/>
        </w:rPr>
        <w:t>com</w:t>
      </w:r>
      <w:r w:rsidRPr="00D8066B">
        <w:rPr>
          <w:rFonts w:ascii="Verdana" w:eastAsia="Verdana" w:hAnsi="Verdana"/>
          <w:sz w:val="20"/>
          <w:szCs w:val="20"/>
        </w:rPr>
        <w:t xml:space="preserve"> </w:t>
      </w:r>
      <w:r w:rsidRPr="00D8066B">
        <w:rPr>
          <w:rFonts w:ascii="Verdana" w:hAnsi="Verdana"/>
          <w:sz w:val="20"/>
          <w:szCs w:val="20"/>
        </w:rPr>
        <w:t>garantias</w:t>
      </w:r>
      <w:r w:rsidRPr="00D8066B">
        <w:rPr>
          <w:rFonts w:ascii="Verdana" w:eastAsia="Verdana" w:hAnsi="Verdana"/>
          <w:sz w:val="20"/>
          <w:szCs w:val="20"/>
        </w:rPr>
        <w:t xml:space="preserve"> </w:t>
      </w:r>
      <w:r w:rsidRPr="00D8066B">
        <w:rPr>
          <w:rFonts w:ascii="Verdana" w:hAnsi="Verdana"/>
          <w:sz w:val="20"/>
          <w:szCs w:val="20"/>
        </w:rPr>
        <w:t>reais,</w:t>
      </w:r>
      <w:r w:rsidRPr="00D8066B">
        <w:rPr>
          <w:rFonts w:ascii="Verdana" w:eastAsia="Verdana" w:hAnsi="Verdana"/>
          <w:sz w:val="20"/>
          <w:szCs w:val="20"/>
        </w:rPr>
        <w:t xml:space="preserve"> </w:t>
      </w:r>
      <w:r w:rsidRPr="00D8066B">
        <w:rPr>
          <w:rFonts w:ascii="Verdana" w:hAnsi="Verdana"/>
          <w:sz w:val="20"/>
          <w:szCs w:val="20"/>
        </w:rPr>
        <w:t>decisões</w:t>
      </w:r>
      <w:r w:rsidRPr="00D8066B">
        <w:rPr>
          <w:rFonts w:ascii="Verdana" w:eastAsia="Verdana" w:hAnsi="Verdana"/>
          <w:sz w:val="20"/>
          <w:szCs w:val="20"/>
        </w:rPr>
        <w:t xml:space="preserve"> </w:t>
      </w:r>
      <w:r w:rsidRPr="00D8066B">
        <w:rPr>
          <w:rFonts w:ascii="Verdana" w:hAnsi="Verdana"/>
          <w:sz w:val="20"/>
          <w:szCs w:val="20"/>
        </w:rPr>
        <w:t>judiciais</w:t>
      </w:r>
      <w:r w:rsidRPr="00D8066B">
        <w:rPr>
          <w:rFonts w:ascii="Verdana" w:eastAsia="Verdana" w:hAnsi="Verdana"/>
          <w:sz w:val="20"/>
          <w:szCs w:val="20"/>
        </w:rPr>
        <w:t xml:space="preserve"> </w:t>
      </w:r>
      <w:r w:rsidRPr="00D8066B">
        <w:rPr>
          <w:rFonts w:ascii="Verdana" w:hAnsi="Verdana"/>
          <w:sz w:val="20"/>
          <w:szCs w:val="20"/>
        </w:rPr>
        <w:t>favoráveis</w:t>
      </w:r>
      <w:r w:rsidRPr="00D8066B">
        <w:rPr>
          <w:rFonts w:ascii="Verdana" w:eastAsia="Verdana" w:hAnsi="Verdana"/>
          <w:sz w:val="20"/>
          <w:szCs w:val="20"/>
        </w:rPr>
        <w:t xml:space="preserve"> </w:t>
      </w:r>
      <w:r w:rsidRPr="00D8066B">
        <w:rPr>
          <w:rFonts w:ascii="Verdana" w:hAnsi="Verdana"/>
          <w:sz w:val="20"/>
          <w:szCs w:val="20"/>
        </w:rPr>
        <w:t>sobre</w:t>
      </w:r>
      <w:r w:rsidRPr="00D8066B">
        <w:rPr>
          <w:rFonts w:ascii="Verdana" w:eastAsia="Verdana" w:hAnsi="Verdana"/>
          <w:sz w:val="20"/>
          <w:szCs w:val="20"/>
        </w:rPr>
        <w:t xml:space="preserve"> </w:t>
      </w:r>
      <w:r w:rsidRPr="00D8066B">
        <w:rPr>
          <w:rFonts w:ascii="Verdana" w:hAnsi="Verdana"/>
          <w:sz w:val="20"/>
          <w:szCs w:val="20"/>
        </w:rPr>
        <w:t>as</w:t>
      </w:r>
      <w:r w:rsidRPr="00D8066B">
        <w:rPr>
          <w:rFonts w:ascii="Verdana" w:eastAsia="Verdana" w:hAnsi="Verdana"/>
          <w:sz w:val="20"/>
          <w:szCs w:val="20"/>
        </w:rPr>
        <w:t xml:space="preserve"> </w:t>
      </w:r>
      <w:r w:rsidRPr="00D8066B">
        <w:rPr>
          <w:rFonts w:ascii="Verdana" w:hAnsi="Verdana"/>
          <w:sz w:val="20"/>
          <w:szCs w:val="20"/>
        </w:rPr>
        <w:t>quais</w:t>
      </w:r>
      <w:r w:rsidRPr="00D8066B">
        <w:rPr>
          <w:rFonts w:ascii="Verdana" w:eastAsia="Verdana" w:hAnsi="Verdana"/>
          <w:sz w:val="20"/>
          <w:szCs w:val="20"/>
        </w:rPr>
        <w:t xml:space="preserve"> </w:t>
      </w:r>
      <w:r w:rsidRPr="00D8066B">
        <w:rPr>
          <w:rFonts w:ascii="Verdana" w:hAnsi="Verdana"/>
          <w:sz w:val="20"/>
          <w:szCs w:val="20"/>
        </w:rPr>
        <w:t>não</w:t>
      </w:r>
      <w:r w:rsidRPr="00D8066B">
        <w:rPr>
          <w:rFonts w:ascii="Verdana" w:eastAsia="Verdana" w:hAnsi="Verdana"/>
          <w:sz w:val="20"/>
          <w:szCs w:val="20"/>
        </w:rPr>
        <w:t xml:space="preserve"> </w:t>
      </w:r>
      <w:r w:rsidRPr="00D8066B">
        <w:rPr>
          <w:rFonts w:ascii="Verdana" w:hAnsi="Verdana"/>
          <w:sz w:val="20"/>
          <w:szCs w:val="20"/>
        </w:rPr>
        <w:t>cabem</w:t>
      </w:r>
      <w:r w:rsidRPr="00D8066B">
        <w:rPr>
          <w:rFonts w:ascii="Verdana" w:eastAsia="Verdana" w:hAnsi="Verdana"/>
          <w:sz w:val="20"/>
          <w:szCs w:val="20"/>
        </w:rPr>
        <w:t xml:space="preserve"> </w:t>
      </w:r>
      <w:r w:rsidRPr="00D8066B">
        <w:rPr>
          <w:rFonts w:ascii="Verdana" w:hAnsi="Verdana"/>
          <w:sz w:val="20"/>
          <w:szCs w:val="20"/>
        </w:rPr>
        <w:t>mais</w:t>
      </w:r>
      <w:r w:rsidRPr="00D8066B">
        <w:rPr>
          <w:rFonts w:ascii="Verdana" w:eastAsia="Verdana" w:hAnsi="Verdana"/>
          <w:sz w:val="20"/>
          <w:szCs w:val="20"/>
        </w:rPr>
        <w:t xml:space="preserve"> </w:t>
      </w:r>
      <w:r w:rsidRPr="00D8066B">
        <w:rPr>
          <w:rFonts w:ascii="Verdana" w:hAnsi="Verdana"/>
          <w:sz w:val="20"/>
          <w:szCs w:val="20"/>
        </w:rPr>
        <w:t>recursos,</w:t>
      </w:r>
      <w:r w:rsidRPr="00D8066B">
        <w:rPr>
          <w:rFonts w:ascii="Verdana" w:eastAsia="Verdana" w:hAnsi="Verdana"/>
          <w:sz w:val="20"/>
          <w:szCs w:val="20"/>
        </w:rPr>
        <w:t xml:space="preserve"> </w:t>
      </w:r>
      <w:r w:rsidRPr="00D8066B">
        <w:rPr>
          <w:rFonts w:ascii="Verdana" w:hAnsi="Verdana"/>
          <w:sz w:val="20"/>
          <w:szCs w:val="20"/>
        </w:rPr>
        <w:t>ou</w:t>
      </w:r>
      <w:r w:rsidRPr="00D8066B">
        <w:rPr>
          <w:rFonts w:ascii="Verdana" w:eastAsia="Verdana" w:hAnsi="Verdana"/>
          <w:sz w:val="20"/>
          <w:szCs w:val="20"/>
        </w:rPr>
        <w:t xml:space="preserve"> </w:t>
      </w:r>
      <w:r w:rsidRPr="00D8066B">
        <w:rPr>
          <w:rFonts w:ascii="Verdana" w:hAnsi="Verdana"/>
          <w:sz w:val="20"/>
          <w:szCs w:val="20"/>
        </w:rPr>
        <w:t>quando</w:t>
      </w:r>
      <w:r w:rsidRPr="00D8066B">
        <w:rPr>
          <w:rFonts w:ascii="Verdana" w:eastAsia="Verdana" w:hAnsi="Verdana"/>
          <w:sz w:val="20"/>
          <w:szCs w:val="20"/>
        </w:rPr>
        <w:t xml:space="preserve"> </w:t>
      </w:r>
      <w:r w:rsidRPr="00D8066B">
        <w:rPr>
          <w:rFonts w:ascii="Verdana" w:hAnsi="Verdana"/>
          <w:sz w:val="20"/>
          <w:szCs w:val="20"/>
        </w:rPr>
        <w:t>existe</w:t>
      </w:r>
      <w:r w:rsidRPr="00D8066B">
        <w:rPr>
          <w:rFonts w:ascii="Verdana" w:eastAsia="Verdana" w:hAnsi="Verdana"/>
          <w:sz w:val="20"/>
          <w:szCs w:val="20"/>
        </w:rPr>
        <w:t xml:space="preserve"> </w:t>
      </w:r>
      <w:r w:rsidRPr="00D8066B">
        <w:rPr>
          <w:rFonts w:ascii="Verdana" w:hAnsi="Verdana"/>
          <w:sz w:val="20"/>
          <w:szCs w:val="20"/>
        </w:rPr>
        <w:t>confirmação</w:t>
      </w:r>
      <w:r w:rsidRPr="00D8066B">
        <w:rPr>
          <w:rFonts w:ascii="Verdana" w:eastAsia="Verdana" w:hAnsi="Verdana"/>
          <w:sz w:val="20"/>
          <w:szCs w:val="20"/>
        </w:rPr>
        <w:t xml:space="preserve"> </w:t>
      </w:r>
      <w:r w:rsidRPr="00D8066B">
        <w:rPr>
          <w:rFonts w:ascii="Verdana" w:hAnsi="Verdana"/>
          <w:sz w:val="20"/>
          <w:szCs w:val="20"/>
        </w:rPr>
        <w:t>da</w:t>
      </w:r>
      <w:r w:rsidRPr="00D8066B">
        <w:rPr>
          <w:rFonts w:ascii="Verdana" w:eastAsia="Verdana" w:hAnsi="Verdana"/>
          <w:sz w:val="20"/>
          <w:szCs w:val="20"/>
        </w:rPr>
        <w:t xml:space="preserve"> </w:t>
      </w:r>
      <w:r w:rsidRPr="00D8066B">
        <w:rPr>
          <w:rFonts w:ascii="Verdana" w:hAnsi="Verdana"/>
          <w:sz w:val="20"/>
          <w:szCs w:val="20"/>
        </w:rPr>
        <w:t>capacidade</w:t>
      </w:r>
      <w:r w:rsidRPr="00D8066B">
        <w:rPr>
          <w:rFonts w:ascii="Verdana" w:eastAsia="Verdana" w:hAnsi="Verdana"/>
          <w:sz w:val="20"/>
          <w:szCs w:val="20"/>
        </w:rPr>
        <w:t xml:space="preserve"> </w:t>
      </w:r>
      <w:r w:rsidRPr="00D8066B">
        <w:rPr>
          <w:rFonts w:ascii="Verdana" w:hAnsi="Verdana"/>
          <w:sz w:val="20"/>
          <w:szCs w:val="20"/>
        </w:rPr>
        <w:t>de</w:t>
      </w:r>
      <w:r w:rsidRPr="00D8066B">
        <w:rPr>
          <w:rFonts w:ascii="Verdana" w:eastAsia="Verdana" w:hAnsi="Verdana"/>
          <w:sz w:val="20"/>
          <w:szCs w:val="20"/>
        </w:rPr>
        <w:t xml:space="preserve"> </w:t>
      </w:r>
      <w:r w:rsidRPr="00D8066B">
        <w:rPr>
          <w:rFonts w:ascii="Verdana" w:hAnsi="Verdana"/>
          <w:sz w:val="20"/>
          <w:szCs w:val="20"/>
        </w:rPr>
        <w:t>recuperação</w:t>
      </w:r>
      <w:r w:rsidRPr="00D8066B">
        <w:rPr>
          <w:rFonts w:ascii="Verdana" w:eastAsia="Verdana" w:hAnsi="Verdana"/>
          <w:sz w:val="20"/>
          <w:szCs w:val="20"/>
        </w:rPr>
        <w:t xml:space="preserve"> </w:t>
      </w:r>
      <w:r w:rsidRPr="00D8066B">
        <w:rPr>
          <w:rFonts w:ascii="Verdana" w:hAnsi="Verdana"/>
          <w:sz w:val="20"/>
          <w:szCs w:val="20"/>
        </w:rPr>
        <w:t>por</w:t>
      </w:r>
      <w:r w:rsidRPr="00D8066B">
        <w:rPr>
          <w:rFonts w:ascii="Verdana" w:eastAsia="Verdana" w:hAnsi="Verdana"/>
          <w:sz w:val="20"/>
          <w:szCs w:val="20"/>
        </w:rPr>
        <w:t xml:space="preserve"> </w:t>
      </w:r>
      <w:r w:rsidRPr="00D8066B">
        <w:rPr>
          <w:rFonts w:ascii="Verdana" w:hAnsi="Verdana"/>
          <w:sz w:val="20"/>
          <w:szCs w:val="20"/>
        </w:rPr>
        <w:t>recebimento</w:t>
      </w:r>
      <w:r w:rsidRPr="00D8066B">
        <w:rPr>
          <w:rFonts w:ascii="Verdana" w:eastAsia="Verdana" w:hAnsi="Verdana"/>
          <w:sz w:val="20"/>
          <w:szCs w:val="20"/>
        </w:rPr>
        <w:t xml:space="preserve"> </w:t>
      </w:r>
      <w:r w:rsidRPr="00D8066B">
        <w:rPr>
          <w:rFonts w:ascii="Verdana" w:hAnsi="Verdana"/>
          <w:sz w:val="20"/>
          <w:szCs w:val="20"/>
        </w:rPr>
        <w:t>ou</w:t>
      </w:r>
      <w:r w:rsidRPr="00D8066B">
        <w:rPr>
          <w:rFonts w:ascii="Verdana" w:eastAsia="Verdana" w:hAnsi="Verdana"/>
          <w:sz w:val="20"/>
          <w:szCs w:val="20"/>
        </w:rPr>
        <w:t xml:space="preserve"> </w:t>
      </w:r>
      <w:r w:rsidRPr="00D8066B">
        <w:rPr>
          <w:rFonts w:ascii="Verdana" w:hAnsi="Verdana"/>
          <w:sz w:val="20"/>
          <w:szCs w:val="20"/>
        </w:rPr>
        <w:t>compensação</w:t>
      </w:r>
      <w:r w:rsidRPr="00D8066B">
        <w:rPr>
          <w:rFonts w:ascii="Verdana" w:eastAsia="Verdana" w:hAnsi="Verdana"/>
          <w:sz w:val="20"/>
          <w:szCs w:val="20"/>
        </w:rPr>
        <w:t xml:space="preserve"> </w:t>
      </w:r>
      <w:r w:rsidRPr="00D8066B">
        <w:rPr>
          <w:rFonts w:ascii="Verdana" w:hAnsi="Verdana"/>
          <w:sz w:val="20"/>
          <w:szCs w:val="20"/>
        </w:rPr>
        <w:t>com</w:t>
      </w:r>
      <w:r w:rsidRPr="00D8066B">
        <w:rPr>
          <w:rFonts w:ascii="Verdana" w:eastAsia="Verdana" w:hAnsi="Verdana"/>
          <w:sz w:val="20"/>
          <w:szCs w:val="20"/>
        </w:rPr>
        <w:t xml:space="preserve"> </w:t>
      </w:r>
      <w:r w:rsidRPr="00D8066B">
        <w:rPr>
          <w:rFonts w:ascii="Verdana" w:hAnsi="Verdana"/>
          <w:sz w:val="20"/>
          <w:szCs w:val="20"/>
        </w:rPr>
        <w:t>outro</w:t>
      </w:r>
      <w:r w:rsidRPr="00D8066B">
        <w:rPr>
          <w:rFonts w:ascii="Verdana" w:eastAsia="Verdana" w:hAnsi="Verdana"/>
          <w:sz w:val="20"/>
          <w:szCs w:val="20"/>
        </w:rPr>
        <w:t xml:space="preserve"> </w:t>
      </w:r>
      <w:r w:rsidRPr="00D8066B">
        <w:rPr>
          <w:rFonts w:ascii="Verdana" w:hAnsi="Verdana"/>
          <w:sz w:val="20"/>
          <w:szCs w:val="20"/>
        </w:rPr>
        <w:t>exigível.</w:t>
      </w:r>
    </w:p>
    <w:p w14:paraId="178F551D" w14:textId="77777777" w:rsidR="00DB40FC" w:rsidRPr="00D8066B" w:rsidRDefault="00D50B52" w:rsidP="00D50B52">
      <w:pPr>
        <w:pStyle w:val="Recuodecorpodetexto3"/>
        <w:tabs>
          <w:tab w:val="left" w:pos="284"/>
          <w:tab w:val="left" w:pos="659"/>
        </w:tabs>
        <w:spacing w:before="240" w:after="240"/>
        <w:rPr>
          <w:rFonts w:ascii="Verdana" w:hAnsi="Verdana"/>
          <w:sz w:val="20"/>
          <w:szCs w:val="20"/>
        </w:rPr>
      </w:pPr>
      <w:r w:rsidRPr="00D8066B">
        <w:rPr>
          <w:rFonts w:ascii="Verdana" w:hAnsi="Verdana"/>
          <w:sz w:val="20"/>
          <w:szCs w:val="20"/>
        </w:rPr>
        <w:t>-</w:t>
      </w:r>
      <w:r w:rsidRPr="00D8066B">
        <w:rPr>
          <w:rFonts w:ascii="Verdana" w:hAnsi="Verdana"/>
          <w:sz w:val="20"/>
          <w:szCs w:val="20"/>
        </w:rPr>
        <w:tab/>
      </w:r>
      <w:r w:rsidR="00DB40FC" w:rsidRPr="00D8066B">
        <w:rPr>
          <w:rFonts w:ascii="Verdana" w:hAnsi="Verdana"/>
          <w:sz w:val="20"/>
          <w:szCs w:val="20"/>
        </w:rPr>
        <w:t>Passivos</w:t>
      </w:r>
      <w:r w:rsidR="00DB40FC" w:rsidRPr="00D8066B">
        <w:rPr>
          <w:rFonts w:ascii="Verdana" w:eastAsia="Verdana" w:hAnsi="Verdana"/>
          <w:sz w:val="20"/>
          <w:szCs w:val="20"/>
        </w:rPr>
        <w:t xml:space="preserve"> </w:t>
      </w:r>
      <w:r w:rsidR="00DB40FC" w:rsidRPr="00D8066B">
        <w:rPr>
          <w:rFonts w:ascii="Verdana" w:hAnsi="Verdana"/>
          <w:sz w:val="20"/>
          <w:szCs w:val="20"/>
        </w:rPr>
        <w:t>contingentes:</w:t>
      </w:r>
      <w:r w:rsidR="00DB40FC" w:rsidRPr="00D8066B">
        <w:rPr>
          <w:rFonts w:ascii="Verdana" w:eastAsia="Verdana" w:hAnsi="Verdana"/>
          <w:sz w:val="20"/>
          <w:szCs w:val="20"/>
        </w:rPr>
        <w:t xml:space="preserve"> </w:t>
      </w:r>
      <w:r w:rsidR="00DB40FC" w:rsidRPr="00D8066B">
        <w:rPr>
          <w:rFonts w:ascii="Verdana" w:hAnsi="Verdana"/>
          <w:sz w:val="20"/>
          <w:szCs w:val="20"/>
        </w:rPr>
        <w:t>decorrem</w:t>
      </w:r>
      <w:r w:rsidR="00DB40FC" w:rsidRPr="00D8066B">
        <w:rPr>
          <w:rFonts w:ascii="Verdana" w:eastAsia="Verdana" w:hAnsi="Verdana"/>
          <w:sz w:val="20"/>
          <w:szCs w:val="20"/>
        </w:rPr>
        <w:t xml:space="preserve"> </w:t>
      </w:r>
      <w:r w:rsidR="00DB40FC" w:rsidRPr="00D8066B">
        <w:rPr>
          <w:rFonts w:ascii="Verdana" w:hAnsi="Verdana"/>
          <w:sz w:val="20"/>
          <w:szCs w:val="20"/>
        </w:rPr>
        <w:t>de</w:t>
      </w:r>
      <w:r w:rsidR="00DB40FC" w:rsidRPr="00D8066B">
        <w:rPr>
          <w:rFonts w:ascii="Verdana" w:eastAsia="Verdana" w:hAnsi="Verdana"/>
          <w:sz w:val="20"/>
          <w:szCs w:val="20"/>
        </w:rPr>
        <w:t xml:space="preserve"> </w:t>
      </w:r>
      <w:r w:rsidR="00DB40FC" w:rsidRPr="00D8066B">
        <w:rPr>
          <w:rFonts w:ascii="Verdana" w:hAnsi="Verdana"/>
          <w:sz w:val="20"/>
          <w:szCs w:val="20"/>
        </w:rPr>
        <w:t>processos</w:t>
      </w:r>
      <w:r w:rsidR="00DB40FC" w:rsidRPr="00D8066B">
        <w:rPr>
          <w:rFonts w:ascii="Verdana" w:eastAsia="Verdana" w:hAnsi="Verdana"/>
          <w:sz w:val="20"/>
          <w:szCs w:val="20"/>
        </w:rPr>
        <w:t xml:space="preserve"> </w:t>
      </w:r>
      <w:r w:rsidR="00DB40FC" w:rsidRPr="00D8066B">
        <w:rPr>
          <w:rFonts w:ascii="Verdana" w:hAnsi="Verdana"/>
          <w:sz w:val="20"/>
          <w:szCs w:val="20"/>
        </w:rPr>
        <w:t>judiciais</w:t>
      </w:r>
      <w:r w:rsidR="00DB40FC" w:rsidRPr="00D8066B">
        <w:rPr>
          <w:rFonts w:ascii="Verdana" w:eastAsia="Verdana" w:hAnsi="Verdana"/>
          <w:sz w:val="20"/>
          <w:szCs w:val="20"/>
        </w:rPr>
        <w:t xml:space="preserve"> </w:t>
      </w:r>
      <w:r w:rsidR="00DB40FC" w:rsidRPr="00D8066B">
        <w:rPr>
          <w:rFonts w:ascii="Verdana" w:hAnsi="Verdana"/>
          <w:sz w:val="20"/>
          <w:szCs w:val="20"/>
        </w:rPr>
        <w:t>e</w:t>
      </w:r>
      <w:r w:rsidR="00DB40FC" w:rsidRPr="00D8066B">
        <w:rPr>
          <w:rFonts w:ascii="Verdana" w:eastAsia="Verdana" w:hAnsi="Verdana"/>
          <w:sz w:val="20"/>
          <w:szCs w:val="20"/>
        </w:rPr>
        <w:t xml:space="preserve"> </w:t>
      </w:r>
      <w:r w:rsidR="00DB40FC" w:rsidRPr="00D8066B">
        <w:rPr>
          <w:rFonts w:ascii="Verdana" w:hAnsi="Verdana"/>
          <w:sz w:val="20"/>
          <w:szCs w:val="20"/>
        </w:rPr>
        <w:t>administrativos,</w:t>
      </w:r>
      <w:r w:rsidR="00DB40FC" w:rsidRPr="00D8066B">
        <w:rPr>
          <w:rFonts w:ascii="Verdana" w:eastAsia="Verdana" w:hAnsi="Verdana"/>
          <w:sz w:val="20"/>
          <w:szCs w:val="20"/>
        </w:rPr>
        <w:t xml:space="preserve"> </w:t>
      </w:r>
      <w:r w:rsidR="00DB40FC" w:rsidRPr="00D8066B">
        <w:rPr>
          <w:rFonts w:ascii="Verdana" w:hAnsi="Verdana"/>
          <w:sz w:val="20"/>
          <w:szCs w:val="20"/>
        </w:rPr>
        <w:t>inerentes</w:t>
      </w:r>
      <w:r w:rsidR="00DB40FC" w:rsidRPr="00D8066B">
        <w:rPr>
          <w:rFonts w:ascii="Verdana" w:eastAsia="Verdana" w:hAnsi="Verdana"/>
          <w:sz w:val="20"/>
          <w:szCs w:val="20"/>
        </w:rPr>
        <w:t xml:space="preserve"> </w:t>
      </w:r>
      <w:r w:rsidR="00DB40FC" w:rsidRPr="00D8066B">
        <w:rPr>
          <w:rFonts w:ascii="Verdana" w:hAnsi="Verdana"/>
          <w:sz w:val="20"/>
          <w:szCs w:val="20"/>
        </w:rPr>
        <w:t>ao</w:t>
      </w:r>
      <w:r w:rsidR="00DB40FC" w:rsidRPr="00D8066B">
        <w:rPr>
          <w:rFonts w:ascii="Verdana" w:eastAsia="Verdana" w:hAnsi="Verdana"/>
          <w:sz w:val="20"/>
          <w:szCs w:val="20"/>
        </w:rPr>
        <w:t xml:space="preserve"> </w:t>
      </w:r>
      <w:r w:rsidR="00DB40FC" w:rsidRPr="00D8066B">
        <w:rPr>
          <w:rFonts w:ascii="Verdana" w:hAnsi="Verdana"/>
          <w:sz w:val="20"/>
          <w:szCs w:val="20"/>
        </w:rPr>
        <w:t>curso</w:t>
      </w:r>
      <w:r w:rsidR="00DB40FC" w:rsidRPr="00D8066B">
        <w:rPr>
          <w:rFonts w:ascii="Verdana" w:eastAsia="Verdana" w:hAnsi="Verdana"/>
          <w:sz w:val="20"/>
          <w:szCs w:val="20"/>
        </w:rPr>
        <w:t xml:space="preserve"> </w:t>
      </w:r>
      <w:r w:rsidR="00264FA8" w:rsidRPr="00D8066B">
        <w:rPr>
          <w:rFonts w:ascii="Verdana" w:hAnsi="Verdana"/>
          <w:sz w:val="20"/>
          <w:szCs w:val="20"/>
        </w:rPr>
        <w:t>normal</w:t>
      </w:r>
      <w:r w:rsidR="00264FA8" w:rsidRPr="00D8066B">
        <w:rPr>
          <w:rFonts w:ascii="Verdana" w:eastAsia="Verdana" w:hAnsi="Verdana"/>
          <w:sz w:val="20"/>
          <w:szCs w:val="20"/>
        </w:rPr>
        <w:t xml:space="preserve"> </w:t>
      </w:r>
      <w:r w:rsidR="00264FA8" w:rsidRPr="00D8066B">
        <w:rPr>
          <w:rFonts w:ascii="Verdana" w:hAnsi="Verdana"/>
          <w:sz w:val="20"/>
          <w:szCs w:val="20"/>
        </w:rPr>
        <w:t>dos</w:t>
      </w:r>
      <w:r w:rsidR="00264FA8" w:rsidRPr="00D8066B">
        <w:rPr>
          <w:rFonts w:ascii="Verdana" w:eastAsia="Verdana" w:hAnsi="Verdana"/>
          <w:sz w:val="20"/>
          <w:szCs w:val="20"/>
        </w:rPr>
        <w:t xml:space="preserve"> </w:t>
      </w:r>
      <w:r w:rsidR="00264FA8" w:rsidRPr="00D8066B">
        <w:rPr>
          <w:rFonts w:ascii="Verdana" w:hAnsi="Verdana"/>
          <w:sz w:val="20"/>
          <w:szCs w:val="20"/>
        </w:rPr>
        <w:t>negócios movido</w:t>
      </w:r>
      <w:r w:rsidR="00DB40FC" w:rsidRPr="00D8066B">
        <w:rPr>
          <w:rFonts w:ascii="Verdana" w:eastAsia="Verdana" w:hAnsi="Verdana"/>
          <w:sz w:val="20"/>
          <w:szCs w:val="20"/>
        </w:rPr>
        <w:t xml:space="preserve"> </w:t>
      </w:r>
      <w:r w:rsidR="00DB40FC" w:rsidRPr="00D8066B">
        <w:rPr>
          <w:rFonts w:ascii="Verdana" w:hAnsi="Verdana"/>
          <w:sz w:val="20"/>
          <w:szCs w:val="20"/>
        </w:rPr>
        <w:t>por</w:t>
      </w:r>
      <w:r w:rsidR="00DB40FC" w:rsidRPr="00D8066B">
        <w:rPr>
          <w:rFonts w:ascii="Verdana" w:eastAsia="Verdana" w:hAnsi="Verdana"/>
          <w:sz w:val="20"/>
          <w:szCs w:val="20"/>
        </w:rPr>
        <w:t xml:space="preserve"> </w:t>
      </w:r>
      <w:r w:rsidR="00DB40FC" w:rsidRPr="00D8066B">
        <w:rPr>
          <w:rFonts w:ascii="Verdana" w:hAnsi="Verdana"/>
          <w:sz w:val="20"/>
          <w:szCs w:val="20"/>
        </w:rPr>
        <w:t>terceiros</w:t>
      </w:r>
      <w:r w:rsidR="00DB40FC" w:rsidRPr="00D8066B">
        <w:rPr>
          <w:rFonts w:ascii="Verdana" w:eastAsia="Verdana" w:hAnsi="Verdana"/>
          <w:sz w:val="20"/>
          <w:szCs w:val="20"/>
        </w:rPr>
        <w:t xml:space="preserve"> </w:t>
      </w:r>
      <w:r w:rsidR="00DB40FC" w:rsidRPr="00D8066B">
        <w:rPr>
          <w:rFonts w:ascii="Verdana" w:hAnsi="Verdana"/>
          <w:sz w:val="20"/>
          <w:szCs w:val="20"/>
        </w:rPr>
        <w:t>e</w:t>
      </w:r>
      <w:r w:rsidR="00DB40FC" w:rsidRPr="00D8066B">
        <w:rPr>
          <w:rFonts w:ascii="Verdana" w:eastAsia="Verdana" w:hAnsi="Verdana"/>
          <w:sz w:val="20"/>
          <w:szCs w:val="20"/>
        </w:rPr>
        <w:t xml:space="preserve"> </w:t>
      </w:r>
      <w:r w:rsidR="00DB40FC" w:rsidRPr="00D8066B">
        <w:rPr>
          <w:rFonts w:ascii="Verdana" w:hAnsi="Verdana"/>
          <w:sz w:val="20"/>
          <w:szCs w:val="20"/>
        </w:rPr>
        <w:t>órgãos</w:t>
      </w:r>
      <w:r w:rsidR="00DB40FC" w:rsidRPr="00D8066B">
        <w:rPr>
          <w:rFonts w:ascii="Verdana" w:eastAsia="Verdana" w:hAnsi="Verdana"/>
          <w:sz w:val="20"/>
          <w:szCs w:val="20"/>
        </w:rPr>
        <w:t xml:space="preserve"> </w:t>
      </w:r>
      <w:r w:rsidR="00DB40FC" w:rsidRPr="00D8066B">
        <w:rPr>
          <w:rFonts w:ascii="Verdana" w:hAnsi="Verdana"/>
          <w:sz w:val="20"/>
          <w:szCs w:val="20"/>
        </w:rPr>
        <w:t>públicos,</w:t>
      </w:r>
      <w:r w:rsidR="00DB40FC" w:rsidRPr="00D8066B">
        <w:rPr>
          <w:rFonts w:ascii="Verdana" w:eastAsia="Verdana" w:hAnsi="Verdana"/>
          <w:sz w:val="20"/>
          <w:szCs w:val="20"/>
        </w:rPr>
        <w:t xml:space="preserve"> </w:t>
      </w:r>
      <w:r w:rsidR="00DB40FC" w:rsidRPr="00D8066B">
        <w:rPr>
          <w:rFonts w:ascii="Verdana" w:hAnsi="Verdana"/>
          <w:sz w:val="20"/>
          <w:szCs w:val="20"/>
        </w:rPr>
        <w:t>em</w:t>
      </w:r>
      <w:r w:rsidR="00DB40FC" w:rsidRPr="00D8066B">
        <w:rPr>
          <w:rFonts w:ascii="Verdana" w:eastAsia="Verdana" w:hAnsi="Verdana"/>
          <w:sz w:val="20"/>
          <w:szCs w:val="20"/>
        </w:rPr>
        <w:t xml:space="preserve"> </w:t>
      </w:r>
      <w:r w:rsidR="00DB40FC" w:rsidRPr="00D8066B">
        <w:rPr>
          <w:rFonts w:ascii="Verdana" w:hAnsi="Verdana"/>
          <w:sz w:val="20"/>
          <w:szCs w:val="20"/>
        </w:rPr>
        <w:t>ações</w:t>
      </w:r>
      <w:r w:rsidR="00DB40FC" w:rsidRPr="00D8066B">
        <w:rPr>
          <w:rFonts w:ascii="Verdana" w:eastAsia="Verdana" w:hAnsi="Verdana"/>
          <w:sz w:val="20"/>
          <w:szCs w:val="20"/>
        </w:rPr>
        <w:t xml:space="preserve"> </w:t>
      </w:r>
      <w:r w:rsidR="00DB40FC" w:rsidRPr="00D8066B">
        <w:rPr>
          <w:rFonts w:ascii="Verdana" w:hAnsi="Verdana"/>
          <w:sz w:val="20"/>
          <w:szCs w:val="20"/>
        </w:rPr>
        <w:t>cíveis,</w:t>
      </w:r>
      <w:r w:rsidR="00DB40FC" w:rsidRPr="00D8066B">
        <w:rPr>
          <w:rFonts w:ascii="Verdana" w:eastAsia="Verdana" w:hAnsi="Verdana"/>
          <w:sz w:val="20"/>
          <w:szCs w:val="20"/>
        </w:rPr>
        <w:t xml:space="preserve"> </w:t>
      </w:r>
      <w:r w:rsidR="00DB40FC" w:rsidRPr="00D8066B">
        <w:rPr>
          <w:rFonts w:ascii="Verdana" w:hAnsi="Verdana"/>
          <w:sz w:val="20"/>
          <w:szCs w:val="20"/>
        </w:rPr>
        <w:t>trabalhistas,</w:t>
      </w:r>
      <w:r w:rsidR="00DB40FC" w:rsidRPr="00D8066B">
        <w:rPr>
          <w:rFonts w:ascii="Verdana" w:eastAsia="Verdana" w:hAnsi="Verdana"/>
          <w:sz w:val="20"/>
          <w:szCs w:val="20"/>
        </w:rPr>
        <w:t xml:space="preserve"> </w:t>
      </w:r>
      <w:r w:rsidR="00DB40FC" w:rsidRPr="00D8066B">
        <w:rPr>
          <w:rFonts w:ascii="Verdana" w:hAnsi="Verdana"/>
          <w:sz w:val="20"/>
          <w:szCs w:val="20"/>
        </w:rPr>
        <w:t>de</w:t>
      </w:r>
      <w:r w:rsidR="00DB40FC" w:rsidRPr="00D8066B">
        <w:rPr>
          <w:rFonts w:ascii="Verdana" w:eastAsia="Verdana" w:hAnsi="Verdana"/>
          <w:sz w:val="20"/>
          <w:szCs w:val="20"/>
        </w:rPr>
        <w:t xml:space="preserve"> </w:t>
      </w:r>
      <w:r w:rsidR="00DB40FC" w:rsidRPr="00D8066B">
        <w:rPr>
          <w:rFonts w:ascii="Verdana" w:hAnsi="Verdana"/>
          <w:sz w:val="20"/>
          <w:szCs w:val="20"/>
        </w:rPr>
        <w:t>natureza</w:t>
      </w:r>
      <w:r w:rsidR="00DB40FC" w:rsidRPr="00D8066B">
        <w:rPr>
          <w:rFonts w:ascii="Verdana" w:eastAsia="Verdana" w:hAnsi="Verdana"/>
          <w:sz w:val="20"/>
          <w:szCs w:val="20"/>
        </w:rPr>
        <w:t xml:space="preserve"> </w:t>
      </w:r>
      <w:r w:rsidR="00DB40FC" w:rsidRPr="00D8066B">
        <w:rPr>
          <w:rFonts w:ascii="Verdana" w:hAnsi="Verdana"/>
          <w:sz w:val="20"/>
          <w:szCs w:val="20"/>
        </w:rPr>
        <w:t>fiscal</w:t>
      </w:r>
      <w:r w:rsidR="00DB40FC" w:rsidRPr="00D8066B">
        <w:rPr>
          <w:rFonts w:ascii="Verdana" w:eastAsia="Verdana" w:hAnsi="Verdana"/>
          <w:sz w:val="20"/>
          <w:szCs w:val="20"/>
        </w:rPr>
        <w:t xml:space="preserve"> </w:t>
      </w:r>
      <w:r w:rsidR="00DB40FC" w:rsidRPr="00D8066B">
        <w:rPr>
          <w:rFonts w:ascii="Verdana" w:hAnsi="Verdana"/>
          <w:sz w:val="20"/>
          <w:szCs w:val="20"/>
        </w:rPr>
        <w:t>e/ou</w:t>
      </w:r>
      <w:r w:rsidR="00DB40FC" w:rsidRPr="00D8066B">
        <w:rPr>
          <w:rFonts w:ascii="Verdana" w:eastAsia="Verdana" w:hAnsi="Verdana"/>
          <w:sz w:val="20"/>
          <w:szCs w:val="20"/>
        </w:rPr>
        <w:t xml:space="preserve"> </w:t>
      </w:r>
      <w:r w:rsidR="00DB40FC" w:rsidRPr="00D8066B">
        <w:rPr>
          <w:rFonts w:ascii="Verdana" w:hAnsi="Verdana"/>
          <w:sz w:val="20"/>
          <w:szCs w:val="20"/>
        </w:rPr>
        <w:t>previdenciária</w:t>
      </w:r>
      <w:r w:rsidR="00DB40FC" w:rsidRPr="00D8066B">
        <w:rPr>
          <w:rFonts w:ascii="Verdana" w:eastAsia="Verdana" w:hAnsi="Verdana"/>
          <w:sz w:val="20"/>
          <w:szCs w:val="20"/>
        </w:rPr>
        <w:t xml:space="preserve"> </w:t>
      </w:r>
      <w:r w:rsidR="00DB40FC" w:rsidRPr="00D8066B">
        <w:rPr>
          <w:rFonts w:ascii="Verdana" w:hAnsi="Verdana"/>
          <w:sz w:val="20"/>
          <w:szCs w:val="20"/>
        </w:rPr>
        <w:t>e</w:t>
      </w:r>
      <w:r w:rsidR="00DB40FC" w:rsidRPr="00D8066B">
        <w:rPr>
          <w:rFonts w:ascii="Verdana" w:eastAsia="Verdana" w:hAnsi="Verdana"/>
          <w:sz w:val="20"/>
          <w:szCs w:val="20"/>
        </w:rPr>
        <w:t xml:space="preserve"> </w:t>
      </w:r>
      <w:r w:rsidR="00DB40FC" w:rsidRPr="00D8066B">
        <w:rPr>
          <w:rFonts w:ascii="Verdana" w:hAnsi="Verdana"/>
          <w:sz w:val="20"/>
          <w:szCs w:val="20"/>
        </w:rPr>
        <w:t>outros</w:t>
      </w:r>
      <w:r w:rsidR="00DB40FC" w:rsidRPr="00D8066B">
        <w:rPr>
          <w:rFonts w:ascii="Verdana" w:eastAsia="Verdana" w:hAnsi="Verdana"/>
          <w:sz w:val="20"/>
          <w:szCs w:val="20"/>
        </w:rPr>
        <w:t xml:space="preserve"> </w:t>
      </w:r>
      <w:r w:rsidR="00DB40FC" w:rsidRPr="00D8066B">
        <w:rPr>
          <w:rFonts w:ascii="Verdana" w:hAnsi="Verdana"/>
          <w:sz w:val="20"/>
          <w:szCs w:val="20"/>
        </w:rPr>
        <w:t>riscos.</w:t>
      </w:r>
      <w:r w:rsidR="00DB40FC" w:rsidRPr="00D8066B">
        <w:rPr>
          <w:rFonts w:ascii="Verdana" w:eastAsia="Verdana" w:hAnsi="Verdana"/>
          <w:sz w:val="20"/>
          <w:szCs w:val="20"/>
        </w:rPr>
        <w:t xml:space="preserve"> </w:t>
      </w:r>
      <w:r w:rsidR="00DB40FC" w:rsidRPr="00D8066B">
        <w:rPr>
          <w:rFonts w:ascii="Verdana" w:hAnsi="Verdana"/>
          <w:sz w:val="20"/>
          <w:szCs w:val="20"/>
        </w:rPr>
        <w:t>Essas</w:t>
      </w:r>
      <w:r w:rsidR="00DB40FC" w:rsidRPr="00D8066B">
        <w:rPr>
          <w:rFonts w:ascii="Verdana" w:eastAsia="Verdana" w:hAnsi="Verdana"/>
          <w:sz w:val="20"/>
          <w:szCs w:val="20"/>
        </w:rPr>
        <w:t xml:space="preserve"> </w:t>
      </w:r>
      <w:r w:rsidR="00DB40FC" w:rsidRPr="00D8066B">
        <w:rPr>
          <w:rFonts w:ascii="Verdana" w:hAnsi="Verdana"/>
          <w:sz w:val="20"/>
          <w:szCs w:val="20"/>
        </w:rPr>
        <w:t>contingências,</w:t>
      </w:r>
      <w:r w:rsidR="00DB40FC" w:rsidRPr="00D8066B">
        <w:rPr>
          <w:rFonts w:ascii="Verdana" w:eastAsia="Verdana" w:hAnsi="Verdana"/>
          <w:sz w:val="20"/>
          <w:szCs w:val="20"/>
        </w:rPr>
        <w:t xml:space="preserve"> </w:t>
      </w:r>
      <w:r w:rsidR="00DB40FC" w:rsidRPr="00D8066B">
        <w:rPr>
          <w:rFonts w:ascii="Verdana" w:hAnsi="Verdana"/>
          <w:sz w:val="20"/>
          <w:szCs w:val="20"/>
        </w:rPr>
        <w:t>coerentes</w:t>
      </w:r>
      <w:r w:rsidR="00DB40FC" w:rsidRPr="00D8066B">
        <w:rPr>
          <w:rFonts w:ascii="Verdana" w:eastAsia="Verdana" w:hAnsi="Verdana"/>
          <w:sz w:val="20"/>
          <w:szCs w:val="20"/>
        </w:rPr>
        <w:t xml:space="preserve"> </w:t>
      </w:r>
      <w:r w:rsidR="00DB40FC" w:rsidRPr="00D8066B">
        <w:rPr>
          <w:rFonts w:ascii="Verdana" w:hAnsi="Verdana"/>
          <w:sz w:val="20"/>
          <w:szCs w:val="20"/>
        </w:rPr>
        <w:t>com</w:t>
      </w:r>
      <w:r w:rsidR="00DB40FC" w:rsidRPr="00D8066B">
        <w:rPr>
          <w:rFonts w:ascii="Verdana" w:eastAsia="Verdana" w:hAnsi="Verdana"/>
          <w:sz w:val="20"/>
          <w:szCs w:val="20"/>
        </w:rPr>
        <w:t xml:space="preserve"> </w:t>
      </w:r>
      <w:r w:rsidR="00DB40FC" w:rsidRPr="00D8066B">
        <w:rPr>
          <w:rFonts w:ascii="Verdana" w:hAnsi="Verdana"/>
          <w:sz w:val="20"/>
          <w:szCs w:val="20"/>
        </w:rPr>
        <w:t>práticas</w:t>
      </w:r>
      <w:r w:rsidR="00DB40FC" w:rsidRPr="00D8066B">
        <w:rPr>
          <w:rFonts w:ascii="Verdana" w:eastAsia="Verdana" w:hAnsi="Verdana"/>
          <w:sz w:val="20"/>
          <w:szCs w:val="20"/>
        </w:rPr>
        <w:t xml:space="preserve"> </w:t>
      </w:r>
      <w:r w:rsidR="00DB40FC" w:rsidRPr="00D8066B">
        <w:rPr>
          <w:rFonts w:ascii="Verdana" w:hAnsi="Verdana"/>
          <w:sz w:val="20"/>
          <w:szCs w:val="20"/>
        </w:rPr>
        <w:t>conservadoras</w:t>
      </w:r>
      <w:r w:rsidR="00DB40FC" w:rsidRPr="00D8066B">
        <w:rPr>
          <w:rFonts w:ascii="Verdana" w:eastAsia="Verdana" w:hAnsi="Verdana"/>
          <w:sz w:val="20"/>
          <w:szCs w:val="20"/>
        </w:rPr>
        <w:t xml:space="preserve"> </w:t>
      </w:r>
      <w:r w:rsidR="00DB40FC" w:rsidRPr="00D8066B">
        <w:rPr>
          <w:rFonts w:ascii="Verdana" w:hAnsi="Verdana"/>
          <w:sz w:val="20"/>
          <w:szCs w:val="20"/>
        </w:rPr>
        <w:t>adotadas,</w:t>
      </w:r>
      <w:r w:rsidR="00DB40FC" w:rsidRPr="00D8066B">
        <w:rPr>
          <w:rFonts w:ascii="Verdana" w:eastAsia="Verdana" w:hAnsi="Verdana"/>
          <w:sz w:val="20"/>
          <w:szCs w:val="20"/>
        </w:rPr>
        <w:t xml:space="preserve"> </w:t>
      </w:r>
      <w:r w:rsidR="00DB40FC" w:rsidRPr="00D8066B">
        <w:rPr>
          <w:rFonts w:ascii="Verdana" w:hAnsi="Verdana"/>
          <w:sz w:val="20"/>
          <w:szCs w:val="20"/>
        </w:rPr>
        <w:t>são</w:t>
      </w:r>
      <w:r w:rsidR="00DB40FC" w:rsidRPr="00D8066B">
        <w:rPr>
          <w:rFonts w:ascii="Verdana" w:eastAsia="Verdana" w:hAnsi="Verdana"/>
          <w:sz w:val="20"/>
          <w:szCs w:val="20"/>
        </w:rPr>
        <w:t xml:space="preserve"> </w:t>
      </w:r>
      <w:r w:rsidR="00DB40FC" w:rsidRPr="00D8066B">
        <w:rPr>
          <w:rFonts w:ascii="Verdana" w:hAnsi="Verdana"/>
          <w:sz w:val="20"/>
          <w:szCs w:val="20"/>
        </w:rPr>
        <w:t>avaliadas</w:t>
      </w:r>
      <w:r w:rsidR="00DB40FC" w:rsidRPr="00D8066B">
        <w:rPr>
          <w:rFonts w:ascii="Verdana" w:eastAsia="Verdana" w:hAnsi="Verdana"/>
          <w:sz w:val="20"/>
          <w:szCs w:val="20"/>
        </w:rPr>
        <w:t xml:space="preserve"> </w:t>
      </w:r>
      <w:r w:rsidR="00DB40FC" w:rsidRPr="00D8066B">
        <w:rPr>
          <w:rFonts w:ascii="Verdana" w:hAnsi="Verdana"/>
          <w:sz w:val="20"/>
          <w:szCs w:val="20"/>
        </w:rPr>
        <w:t>por</w:t>
      </w:r>
      <w:r w:rsidR="00DB40FC" w:rsidRPr="00D8066B">
        <w:rPr>
          <w:rFonts w:ascii="Verdana" w:eastAsia="Verdana" w:hAnsi="Verdana"/>
          <w:sz w:val="20"/>
          <w:szCs w:val="20"/>
        </w:rPr>
        <w:t xml:space="preserve"> </w:t>
      </w:r>
      <w:r w:rsidR="00DB40FC" w:rsidRPr="00D8066B">
        <w:rPr>
          <w:rFonts w:ascii="Verdana" w:hAnsi="Verdana"/>
          <w:sz w:val="20"/>
          <w:szCs w:val="20"/>
        </w:rPr>
        <w:t>assessores</w:t>
      </w:r>
      <w:r w:rsidR="00DB40FC" w:rsidRPr="00D8066B">
        <w:rPr>
          <w:rFonts w:ascii="Verdana" w:eastAsia="Verdana" w:hAnsi="Verdana"/>
          <w:sz w:val="20"/>
          <w:szCs w:val="20"/>
        </w:rPr>
        <w:t xml:space="preserve"> </w:t>
      </w:r>
      <w:r w:rsidR="00DB40FC" w:rsidRPr="00D8066B">
        <w:rPr>
          <w:rFonts w:ascii="Verdana" w:hAnsi="Verdana"/>
          <w:sz w:val="20"/>
          <w:szCs w:val="20"/>
        </w:rPr>
        <w:t>legais,</w:t>
      </w:r>
      <w:r w:rsidR="00DB40FC" w:rsidRPr="00D8066B">
        <w:rPr>
          <w:rFonts w:ascii="Verdana" w:eastAsia="Verdana" w:hAnsi="Verdana"/>
          <w:sz w:val="20"/>
          <w:szCs w:val="20"/>
        </w:rPr>
        <w:t xml:space="preserve"> </w:t>
      </w:r>
      <w:r w:rsidR="00DB40FC" w:rsidRPr="00D8066B">
        <w:rPr>
          <w:rFonts w:ascii="Verdana" w:hAnsi="Verdana"/>
          <w:sz w:val="20"/>
          <w:szCs w:val="20"/>
        </w:rPr>
        <w:t>e</w:t>
      </w:r>
      <w:r w:rsidR="00DB40FC" w:rsidRPr="00D8066B">
        <w:rPr>
          <w:rFonts w:ascii="Verdana" w:eastAsia="Verdana" w:hAnsi="Verdana"/>
          <w:sz w:val="20"/>
          <w:szCs w:val="20"/>
        </w:rPr>
        <w:t xml:space="preserve"> </w:t>
      </w:r>
      <w:r w:rsidR="00DB40FC" w:rsidRPr="00D8066B">
        <w:rPr>
          <w:rFonts w:ascii="Verdana" w:hAnsi="Verdana"/>
          <w:sz w:val="20"/>
          <w:szCs w:val="20"/>
        </w:rPr>
        <w:t>levam</w:t>
      </w:r>
      <w:r w:rsidR="00DB40FC" w:rsidRPr="00D8066B">
        <w:rPr>
          <w:rFonts w:ascii="Verdana" w:eastAsia="Verdana" w:hAnsi="Verdana"/>
          <w:sz w:val="20"/>
          <w:szCs w:val="20"/>
        </w:rPr>
        <w:t xml:space="preserve"> </w:t>
      </w:r>
      <w:r w:rsidR="00DB40FC" w:rsidRPr="00D8066B">
        <w:rPr>
          <w:rFonts w:ascii="Verdana" w:hAnsi="Verdana"/>
          <w:sz w:val="20"/>
          <w:szCs w:val="20"/>
        </w:rPr>
        <w:t>em</w:t>
      </w:r>
      <w:r w:rsidR="00DB40FC" w:rsidRPr="00D8066B">
        <w:rPr>
          <w:rFonts w:ascii="Verdana" w:eastAsia="Verdana" w:hAnsi="Verdana"/>
          <w:sz w:val="20"/>
          <w:szCs w:val="20"/>
        </w:rPr>
        <w:t xml:space="preserve"> </w:t>
      </w:r>
      <w:r w:rsidR="00DB40FC" w:rsidRPr="00D8066B">
        <w:rPr>
          <w:rFonts w:ascii="Verdana" w:hAnsi="Verdana"/>
          <w:sz w:val="20"/>
          <w:szCs w:val="20"/>
        </w:rPr>
        <w:t>consideração</w:t>
      </w:r>
      <w:r w:rsidR="00DB40FC" w:rsidRPr="00D8066B">
        <w:rPr>
          <w:rFonts w:ascii="Verdana" w:eastAsia="Verdana" w:hAnsi="Verdana"/>
          <w:sz w:val="20"/>
          <w:szCs w:val="20"/>
        </w:rPr>
        <w:t xml:space="preserve"> </w:t>
      </w:r>
      <w:r w:rsidR="00DB40FC" w:rsidRPr="00D8066B">
        <w:rPr>
          <w:rFonts w:ascii="Verdana" w:hAnsi="Verdana"/>
          <w:sz w:val="20"/>
          <w:szCs w:val="20"/>
        </w:rPr>
        <w:t>a</w:t>
      </w:r>
      <w:r w:rsidR="00DB40FC" w:rsidRPr="00D8066B">
        <w:rPr>
          <w:rFonts w:ascii="Verdana" w:eastAsia="Verdana" w:hAnsi="Verdana"/>
          <w:sz w:val="20"/>
          <w:szCs w:val="20"/>
        </w:rPr>
        <w:t xml:space="preserve"> </w:t>
      </w:r>
      <w:r w:rsidR="00DB40FC" w:rsidRPr="00D8066B">
        <w:rPr>
          <w:rFonts w:ascii="Verdana" w:hAnsi="Verdana"/>
          <w:sz w:val="20"/>
          <w:szCs w:val="20"/>
        </w:rPr>
        <w:t>probabilidade</w:t>
      </w:r>
      <w:r w:rsidR="00DB40FC" w:rsidRPr="00D8066B">
        <w:rPr>
          <w:rFonts w:ascii="Verdana" w:eastAsia="Verdana" w:hAnsi="Verdana"/>
          <w:sz w:val="20"/>
          <w:szCs w:val="20"/>
        </w:rPr>
        <w:t xml:space="preserve"> </w:t>
      </w:r>
      <w:r w:rsidR="00DB40FC" w:rsidRPr="00D8066B">
        <w:rPr>
          <w:rFonts w:ascii="Verdana" w:hAnsi="Verdana"/>
          <w:sz w:val="20"/>
          <w:szCs w:val="20"/>
        </w:rPr>
        <w:t>de</w:t>
      </w:r>
      <w:r w:rsidR="00DB40FC" w:rsidRPr="00D8066B">
        <w:rPr>
          <w:rFonts w:ascii="Verdana" w:eastAsia="Verdana" w:hAnsi="Verdana"/>
          <w:sz w:val="20"/>
          <w:szCs w:val="20"/>
        </w:rPr>
        <w:t xml:space="preserve"> </w:t>
      </w:r>
      <w:r w:rsidR="00DB40FC" w:rsidRPr="00D8066B">
        <w:rPr>
          <w:rFonts w:ascii="Verdana" w:hAnsi="Verdana"/>
          <w:sz w:val="20"/>
          <w:szCs w:val="20"/>
        </w:rPr>
        <w:t>que</w:t>
      </w:r>
      <w:r w:rsidR="00DB40FC" w:rsidRPr="00D8066B">
        <w:rPr>
          <w:rFonts w:ascii="Verdana" w:eastAsia="Verdana" w:hAnsi="Verdana"/>
          <w:sz w:val="20"/>
          <w:szCs w:val="20"/>
        </w:rPr>
        <w:t xml:space="preserve"> </w:t>
      </w:r>
      <w:r w:rsidR="00DB40FC" w:rsidRPr="00D8066B">
        <w:rPr>
          <w:rFonts w:ascii="Verdana" w:hAnsi="Verdana"/>
          <w:sz w:val="20"/>
          <w:szCs w:val="20"/>
        </w:rPr>
        <w:t>recursos</w:t>
      </w:r>
      <w:r w:rsidR="00DB40FC" w:rsidRPr="00D8066B">
        <w:rPr>
          <w:rFonts w:ascii="Verdana" w:eastAsia="Verdana" w:hAnsi="Verdana"/>
          <w:sz w:val="20"/>
          <w:szCs w:val="20"/>
        </w:rPr>
        <w:t xml:space="preserve"> </w:t>
      </w:r>
      <w:r w:rsidR="00DB40FC" w:rsidRPr="00D8066B">
        <w:rPr>
          <w:rFonts w:ascii="Verdana" w:hAnsi="Verdana"/>
          <w:sz w:val="20"/>
          <w:szCs w:val="20"/>
        </w:rPr>
        <w:t>financeiros</w:t>
      </w:r>
      <w:r w:rsidR="00DB40FC" w:rsidRPr="00D8066B">
        <w:rPr>
          <w:rFonts w:ascii="Verdana" w:eastAsia="Verdana" w:hAnsi="Verdana"/>
          <w:sz w:val="20"/>
          <w:szCs w:val="20"/>
        </w:rPr>
        <w:t xml:space="preserve"> </w:t>
      </w:r>
      <w:r w:rsidR="00DB40FC" w:rsidRPr="00D8066B">
        <w:rPr>
          <w:rFonts w:ascii="Verdana" w:hAnsi="Verdana"/>
          <w:sz w:val="20"/>
          <w:szCs w:val="20"/>
        </w:rPr>
        <w:t>sejam</w:t>
      </w:r>
      <w:r w:rsidR="00DB40FC" w:rsidRPr="00D8066B">
        <w:rPr>
          <w:rFonts w:ascii="Verdana" w:eastAsia="Verdana" w:hAnsi="Verdana"/>
          <w:sz w:val="20"/>
          <w:szCs w:val="20"/>
        </w:rPr>
        <w:t xml:space="preserve"> </w:t>
      </w:r>
      <w:r w:rsidR="00DB40FC" w:rsidRPr="00D8066B">
        <w:rPr>
          <w:rFonts w:ascii="Verdana" w:hAnsi="Verdana"/>
          <w:sz w:val="20"/>
          <w:szCs w:val="20"/>
        </w:rPr>
        <w:t>exigidos</w:t>
      </w:r>
      <w:r w:rsidR="00DB40FC" w:rsidRPr="00D8066B">
        <w:rPr>
          <w:rFonts w:ascii="Verdana" w:eastAsia="Verdana" w:hAnsi="Verdana"/>
          <w:sz w:val="20"/>
          <w:szCs w:val="20"/>
        </w:rPr>
        <w:t xml:space="preserve"> </w:t>
      </w:r>
      <w:r w:rsidR="00DB40FC" w:rsidRPr="00D8066B">
        <w:rPr>
          <w:rFonts w:ascii="Verdana" w:hAnsi="Verdana"/>
          <w:sz w:val="20"/>
          <w:szCs w:val="20"/>
        </w:rPr>
        <w:t>para</w:t>
      </w:r>
      <w:r w:rsidR="00DB40FC" w:rsidRPr="00D8066B">
        <w:rPr>
          <w:rFonts w:ascii="Verdana" w:eastAsia="Verdana" w:hAnsi="Verdana"/>
          <w:sz w:val="20"/>
          <w:szCs w:val="20"/>
        </w:rPr>
        <w:t xml:space="preserve"> </w:t>
      </w:r>
      <w:r w:rsidR="00DB40FC" w:rsidRPr="00D8066B">
        <w:rPr>
          <w:rFonts w:ascii="Verdana" w:hAnsi="Verdana"/>
          <w:sz w:val="20"/>
          <w:szCs w:val="20"/>
        </w:rPr>
        <w:t>liquidar</w:t>
      </w:r>
      <w:r w:rsidR="00DB40FC" w:rsidRPr="00D8066B">
        <w:rPr>
          <w:rFonts w:ascii="Verdana" w:eastAsia="Verdana" w:hAnsi="Verdana"/>
          <w:sz w:val="20"/>
          <w:szCs w:val="20"/>
        </w:rPr>
        <w:t xml:space="preserve"> </w:t>
      </w:r>
      <w:r w:rsidR="00DB40FC" w:rsidRPr="00D8066B">
        <w:rPr>
          <w:rFonts w:ascii="Verdana" w:hAnsi="Verdana"/>
          <w:sz w:val="20"/>
          <w:szCs w:val="20"/>
        </w:rPr>
        <w:t>obrigações,</w:t>
      </w:r>
      <w:r w:rsidR="00DB40FC" w:rsidRPr="00D8066B">
        <w:rPr>
          <w:rFonts w:ascii="Verdana" w:eastAsia="Verdana" w:hAnsi="Verdana"/>
          <w:sz w:val="20"/>
          <w:szCs w:val="20"/>
        </w:rPr>
        <w:t xml:space="preserve"> </w:t>
      </w:r>
      <w:r w:rsidR="00DB40FC" w:rsidRPr="00D8066B">
        <w:rPr>
          <w:rFonts w:ascii="Verdana" w:hAnsi="Verdana"/>
          <w:sz w:val="20"/>
          <w:szCs w:val="20"/>
        </w:rPr>
        <w:t>cujo</w:t>
      </w:r>
      <w:r w:rsidR="00DB40FC" w:rsidRPr="00D8066B">
        <w:rPr>
          <w:rFonts w:ascii="Verdana" w:eastAsia="Verdana" w:hAnsi="Verdana"/>
          <w:sz w:val="20"/>
          <w:szCs w:val="20"/>
        </w:rPr>
        <w:t xml:space="preserve"> </w:t>
      </w:r>
      <w:r w:rsidR="00DB40FC" w:rsidRPr="00D8066B">
        <w:rPr>
          <w:rFonts w:ascii="Verdana" w:hAnsi="Verdana"/>
          <w:sz w:val="20"/>
          <w:szCs w:val="20"/>
        </w:rPr>
        <w:t>montante</w:t>
      </w:r>
      <w:r w:rsidR="00DB40FC" w:rsidRPr="00D8066B">
        <w:rPr>
          <w:rFonts w:ascii="Verdana" w:eastAsia="Verdana" w:hAnsi="Verdana"/>
          <w:sz w:val="20"/>
          <w:szCs w:val="20"/>
        </w:rPr>
        <w:t xml:space="preserve"> </w:t>
      </w:r>
      <w:r w:rsidR="00DB40FC" w:rsidRPr="00D8066B">
        <w:rPr>
          <w:rFonts w:ascii="Verdana" w:hAnsi="Verdana"/>
          <w:sz w:val="20"/>
          <w:szCs w:val="20"/>
        </w:rPr>
        <w:t>possa</w:t>
      </w:r>
      <w:r w:rsidR="00DB40FC" w:rsidRPr="00D8066B">
        <w:rPr>
          <w:rFonts w:ascii="Verdana" w:eastAsia="Verdana" w:hAnsi="Verdana"/>
          <w:sz w:val="20"/>
          <w:szCs w:val="20"/>
        </w:rPr>
        <w:t xml:space="preserve"> </w:t>
      </w:r>
      <w:r w:rsidR="00DB40FC" w:rsidRPr="00D8066B">
        <w:rPr>
          <w:rFonts w:ascii="Verdana" w:hAnsi="Verdana"/>
          <w:sz w:val="20"/>
          <w:szCs w:val="20"/>
        </w:rPr>
        <w:t>ser</w:t>
      </w:r>
      <w:r w:rsidR="00DB40FC" w:rsidRPr="00D8066B">
        <w:rPr>
          <w:rFonts w:ascii="Verdana" w:eastAsia="Verdana" w:hAnsi="Verdana"/>
          <w:sz w:val="20"/>
          <w:szCs w:val="20"/>
        </w:rPr>
        <w:t xml:space="preserve"> </w:t>
      </w:r>
      <w:r w:rsidR="00DB40FC" w:rsidRPr="00D8066B">
        <w:rPr>
          <w:rFonts w:ascii="Verdana" w:hAnsi="Verdana"/>
          <w:sz w:val="20"/>
          <w:szCs w:val="20"/>
        </w:rPr>
        <w:t>estimado</w:t>
      </w:r>
      <w:r w:rsidR="00DB40FC" w:rsidRPr="00D8066B">
        <w:rPr>
          <w:rFonts w:ascii="Verdana" w:eastAsia="Verdana" w:hAnsi="Verdana"/>
          <w:sz w:val="20"/>
          <w:szCs w:val="20"/>
        </w:rPr>
        <w:t xml:space="preserve"> </w:t>
      </w:r>
      <w:r w:rsidR="00DB40FC" w:rsidRPr="00D8066B">
        <w:rPr>
          <w:rFonts w:ascii="Verdana" w:hAnsi="Verdana"/>
          <w:sz w:val="20"/>
          <w:szCs w:val="20"/>
        </w:rPr>
        <w:t>com</w:t>
      </w:r>
      <w:r w:rsidR="00DB40FC" w:rsidRPr="00D8066B">
        <w:rPr>
          <w:rFonts w:ascii="Verdana" w:eastAsia="Verdana" w:hAnsi="Verdana"/>
          <w:sz w:val="20"/>
          <w:szCs w:val="20"/>
        </w:rPr>
        <w:t xml:space="preserve"> </w:t>
      </w:r>
      <w:r w:rsidR="00DB40FC" w:rsidRPr="00D8066B">
        <w:rPr>
          <w:rFonts w:ascii="Verdana" w:hAnsi="Verdana"/>
          <w:sz w:val="20"/>
          <w:szCs w:val="20"/>
        </w:rPr>
        <w:t>suficiente</w:t>
      </w:r>
      <w:r w:rsidR="00DB40FC" w:rsidRPr="00D8066B">
        <w:rPr>
          <w:rFonts w:ascii="Verdana" w:eastAsia="Verdana" w:hAnsi="Verdana"/>
          <w:sz w:val="20"/>
          <w:szCs w:val="20"/>
        </w:rPr>
        <w:t xml:space="preserve"> </w:t>
      </w:r>
      <w:r w:rsidR="00DB40FC" w:rsidRPr="00D8066B">
        <w:rPr>
          <w:rFonts w:ascii="Verdana" w:hAnsi="Verdana"/>
          <w:sz w:val="20"/>
          <w:szCs w:val="20"/>
        </w:rPr>
        <w:t>segurança.</w:t>
      </w:r>
      <w:r w:rsidR="00DB40FC" w:rsidRPr="00D8066B">
        <w:rPr>
          <w:rFonts w:ascii="Verdana" w:eastAsia="Verdana" w:hAnsi="Verdana"/>
          <w:sz w:val="20"/>
          <w:szCs w:val="20"/>
        </w:rPr>
        <w:t xml:space="preserve"> </w:t>
      </w:r>
      <w:r w:rsidR="00DB40FC" w:rsidRPr="00D8066B">
        <w:rPr>
          <w:rFonts w:ascii="Verdana" w:hAnsi="Verdana"/>
          <w:sz w:val="20"/>
          <w:szCs w:val="20"/>
        </w:rPr>
        <w:t>As</w:t>
      </w:r>
      <w:r w:rsidR="00DB40FC" w:rsidRPr="00D8066B">
        <w:rPr>
          <w:rFonts w:ascii="Verdana" w:eastAsia="Verdana" w:hAnsi="Verdana"/>
          <w:sz w:val="20"/>
          <w:szCs w:val="20"/>
        </w:rPr>
        <w:t xml:space="preserve"> </w:t>
      </w:r>
      <w:r w:rsidR="00DB40FC" w:rsidRPr="00D8066B">
        <w:rPr>
          <w:rFonts w:ascii="Verdana" w:hAnsi="Verdana"/>
          <w:sz w:val="20"/>
          <w:szCs w:val="20"/>
        </w:rPr>
        <w:t>contingências</w:t>
      </w:r>
      <w:r w:rsidR="00DB40FC" w:rsidRPr="00D8066B">
        <w:rPr>
          <w:rFonts w:ascii="Verdana" w:eastAsia="Verdana" w:hAnsi="Verdana"/>
          <w:sz w:val="20"/>
          <w:szCs w:val="20"/>
        </w:rPr>
        <w:t xml:space="preserve"> </w:t>
      </w:r>
      <w:r w:rsidR="00DB40FC" w:rsidRPr="00D8066B">
        <w:rPr>
          <w:rFonts w:ascii="Verdana" w:hAnsi="Verdana"/>
          <w:sz w:val="20"/>
          <w:szCs w:val="20"/>
        </w:rPr>
        <w:t>são</w:t>
      </w:r>
      <w:r w:rsidR="00DB40FC" w:rsidRPr="00D8066B">
        <w:rPr>
          <w:rFonts w:ascii="Verdana" w:eastAsia="Verdana" w:hAnsi="Verdana"/>
          <w:sz w:val="20"/>
          <w:szCs w:val="20"/>
        </w:rPr>
        <w:t xml:space="preserve"> classificadas </w:t>
      </w:r>
      <w:r w:rsidR="00DB40FC" w:rsidRPr="00D8066B">
        <w:rPr>
          <w:rFonts w:ascii="Verdana" w:hAnsi="Verdana"/>
          <w:sz w:val="20"/>
          <w:szCs w:val="20"/>
        </w:rPr>
        <w:t>como:</w:t>
      </w:r>
      <w:r w:rsidR="00DB40FC" w:rsidRPr="00D8066B">
        <w:rPr>
          <w:rFonts w:ascii="Verdana" w:eastAsia="Verdana" w:hAnsi="Verdana"/>
          <w:sz w:val="20"/>
          <w:szCs w:val="20"/>
        </w:rPr>
        <w:t xml:space="preserve"> </w:t>
      </w:r>
      <w:r w:rsidR="00DB40FC" w:rsidRPr="00D8066B">
        <w:rPr>
          <w:rFonts w:ascii="Verdana" w:hAnsi="Verdana"/>
          <w:sz w:val="20"/>
          <w:szCs w:val="20"/>
        </w:rPr>
        <w:t>prováveis,</w:t>
      </w:r>
      <w:r w:rsidR="00DB40FC" w:rsidRPr="00D8066B">
        <w:rPr>
          <w:rFonts w:ascii="Verdana" w:eastAsia="Verdana" w:hAnsi="Verdana"/>
          <w:sz w:val="20"/>
          <w:szCs w:val="20"/>
        </w:rPr>
        <w:t xml:space="preserve"> </w:t>
      </w:r>
      <w:r w:rsidR="00DB40FC" w:rsidRPr="00D8066B">
        <w:rPr>
          <w:rFonts w:ascii="Verdana" w:hAnsi="Verdana"/>
          <w:sz w:val="20"/>
          <w:szCs w:val="20"/>
        </w:rPr>
        <w:t>para</w:t>
      </w:r>
      <w:r w:rsidR="00DB40FC" w:rsidRPr="00D8066B">
        <w:rPr>
          <w:rFonts w:ascii="Verdana" w:eastAsia="Verdana" w:hAnsi="Verdana"/>
          <w:sz w:val="20"/>
          <w:szCs w:val="20"/>
        </w:rPr>
        <w:t xml:space="preserve"> </w:t>
      </w:r>
      <w:r w:rsidR="00DB40FC" w:rsidRPr="00D8066B">
        <w:rPr>
          <w:rFonts w:ascii="Verdana" w:hAnsi="Verdana"/>
          <w:sz w:val="20"/>
          <w:szCs w:val="20"/>
        </w:rPr>
        <w:t>as</w:t>
      </w:r>
      <w:r w:rsidR="00DB40FC" w:rsidRPr="00D8066B">
        <w:rPr>
          <w:rFonts w:ascii="Verdana" w:eastAsia="Verdana" w:hAnsi="Verdana"/>
          <w:sz w:val="20"/>
          <w:szCs w:val="20"/>
        </w:rPr>
        <w:t xml:space="preserve"> </w:t>
      </w:r>
      <w:r w:rsidR="00DB40FC" w:rsidRPr="00D8066B">
        <w:rPr>
          <w:rFonts w:ascii="Verdana" w:hAnsi="Verdana"/>
          <w:sz w:val="20"/>
          <w:szCs w:val="20"/>
        </w:rPr>
        <w:t>quais</w:t>
      </w:r>
      <w:r w:rsidR="00DB40FC" w:rsidRPr="00D8066B">
        <w:rPr>
          <w:rFonts w:ascii="Verdana" w:eastAsia="Verdana" w:hAnsi="Verdana"/>
          <w:sz w:val="20"/>
          <w:szCs w:val="20"/>
        </w:rPr>
        <w:t xml:space="preserve"> </w:t>
      </w:r>
      <w:r w:rsidR="00DB40FC" w:rsidRPr="00D8066B">
        <w:rPr>
          <w:rFonts w:ascii="Verdana" w:hAnsi="Verdana"/>
          <w:sz w:val="20"/>
          <w:szCs w:val="20"/>
        </w:rPr>
        <w:t>são</w:t>
      </w:r>
      <w:r w:rsidR="00DB40FC" w:rsidRPr="00D8066B">
        <w:rPr>
          <w:rFonts w:ascii="Verdana" w:eastAsia="Verdana" w:hAnsi="Verdana"/>
          <w:sz w:val="20"/>
          <w:szCs w:val="20"/>
        </w:rPr>
        <w:t xml:space="preserve"> </w:t>
      </w:r>
      <w:r w:rsidR="00DB40FC" w:rsidRPr="00D8066B">
        <w:rPr>
          <w:rFonts w:ascii="Verdana" w:hAnsi="Verdana"/>
          <w:sz w:val="20"/>
          <w:szCs w:val="20"/>
        </w:rPr>
        <w:t>constituídas</w:t>
      </w:r>
      <w:r w:rsidR="00DB40FC" w:rsidRPr="00D8066B">
        <w:rPr>
          <w:rFonts w:ascii="Verdana" w:eastAsia="Verdana" w:hAnsi="Verdana"/>
          <w:sz w:val="20"/>
          <w:szCs w:val="20"/>
        </w:rPr>
        <w:t xml:space="preserve"> </w:t>
      </w:r>
      <w:r w:rsidR="00DB40FC" w:rsidRPr="00D8066B">
        <w:rPr>
          <w:rFonts w:ascii="Verdana" w:hAnsi="Verdana"/>
          <w:sz w:val="20"/>
          <w:szCs w:val="20"/>
        </w:rPr>
        <w:t>provisões;</w:t>
      </w:r>
      <w:r w:rsidR="00DB40FC" w:rsidRPr="00D8066B">
        <w:rPr>
          <w:rFonts w:ascii="Verdana" w:eastAsia="Verdana" w:hAnsi="Verdana"/>
          <w:sz w:val="20"/>
          <w:szCs w:val="20"/>
        </w:rPr>
        <w:t xml:space="preserve"> </w:t>
      </w:r>
      <w:r w:rsidR="00DB40FC" w:rsidRPr="00D8066B">
        <w:rPr>
          <w:rFonts w:ascii="Verdana" w:hAnsi="Verdana"/>
          <w:sz w:val="20"/>
          <w:szCs w:val="20"/>
        </w:rPr>
        <w:t>possíveis,</w:t>
      </w:r>
      <w:r w:rsidR="008F64C3" w:rsidRPr="00D8066B">
        <w:rPr>
          <w:rFonts w:ascii="Verdana" w:hAnsi="Verdana"/>
          <w:sz w:val="20"/>
          <w:szCs w:val="20"/>
        </w:rPr>
        <w:t xml:space="preserve"> são</w:t>
      </w:r>
      <w:r w:rsidR="00DB40FC" w:rsidRPr="00D8066B">
        <w:rPr>
          <w:rFonts w:ascii="Verdana" w:eastAsia="Verdana" w:hAnsi="Verdana"/>
          <w:sz w:val="20"/>
          <w:szCs w:val="20"/>
        </w:rPr>
        <w:t xml:space="preserve"> </w:t>
      </w:r>
      <w:r w:rsidR="00DB40FC" w:rsidRPr="00D8066B">
        <w:rPr>
          <w:rFonts w:ascii="Verdana" w:hAnsi="Verdana"/>
          <w:sz w:val="20"/>
          <w:szCs w:val="20"/>
        </w:rPr>
        <w:t>divulgadas</w:t>
      </w:r>
      <w:r w:rsidR="00DB40FC" w:rsidRPr="00D8066B">
        <w:rPr>
          <w:rFonts w:ascii="Verdana" w:eastAsia="Verdana" w:hAnsi="Verdana"/>
          <w:sz w:val="20"/>
          <w:szCs w:val="20"/>
        </w:rPr>
        <w:t xml:space="preserve"> em Notas Explicativas e </w:t>
      </w:r>
      <w:r w:rsidR="00DB40FC" w:rsidRPr="00D8066B">
        <w:rPr>
          <w:rFonts w:ascii="Verdana" w:hAnsi="Verdana"/>
          <w:sz w:val="20"/>
          <w:szCs w:val="20"/>
        </w:rPr>
        <w:t>sem</w:t>
      </w:r>
      <w:r w:rsidR="00DB40FC" w:rsidRPr="00D8066B">
        <w:rPr>
          <w:rFonts w:ascii="Verdana" w:eastAsia="Verdana" w:hAnsi="Verdana"/>
          <w:sz w:val="20"/>
          <w:szCs w:val="20"/>
        </w:rPr>
        <w:t xml:space="preserve"> constituição de </w:t>
      </w:r>
      <w:r w:rsidR="00DB40FC" w:rsidRPr="00D8066B">
        <w:rPr>
          <w:rFonts w:ascii="Verdana" w:hAnsi="Verdana"/>
          <w:sz w:val="20"/>
          <w:szCs w:val="20"/>
        </w:rPr>
        <w:t>provisões;</w:t>
      </w:r>
      <w:r w:rsidR="00DB40FC" w:rsidRPr="00D8066B">
        <w:rPr>
          <w:rFonts w:ascii="Verdana" w:eastAsia="Verdana" w:hAnsi="Verdana"/>
          <w:sz w:val="20"/>
          <w:szCs w:val="20"/>
        </w:rPr>
        <w:t xml:space="preserve"> </w:t>
      </w:r>
      <w:r w:rsidR="00DB40FC" w:rsidRPr="00D8066B">
        <w:rPr>
          <w:rFonts w:ascii="Verdana" w:hAnsi="Verdana"/>
          <w:sz w:val="20"/>
          <w:szCs w:val="20"/>
        </w:rPr>
        <w:t>e</w:t>
      </w:r>
      <w:r w:rsidR="00DB40FC" w:rsidRPr="00D8066B">
        <w:rPr>
          <w:rFonts w:ascii="Verdana" w:eastAsia="Verdana" w:hAnsi="Verdana"/>
          <w:sz w:val="20"/>
          <w:szCs w:val="20"/>
        </w:rPr>
        <w:t xml:space="preserve"> </w:t>
      </w:r>
      <w:r w:rsidR="00DB40FC" w:rsidRPr="00D8066B">
        <w:rPr>
          <w:rFonts w:ascii="Verdana" w:hAnsi="Verdana"/>
          <w:sz w:val="20"/>
          <w:szCs w:val="20"/>
        </w:rPr>
        <w:t>remotas,</w:t>
      </w:r>
      <w:r w:rsidR="00DB40FC" w:rsidRPr="00D8066B">
        <w:rPr>
          <w:rFonts w:ascii="Verdana" w:eastAsia="Verdana" w:hAnsi="Verdana"/>
          <w:sz w:val="20"/>
          <w:szCs w:val="20"/>
        </w:rPr>
        <w:t xml:space="preserve"> </w:t>
      </w:r>
      <w:r w:rsidR="00DB40FC" w:rsidRPr="00D8066B">
        <w:rPr>
          <w:rFonts w:ascii="Verdana" w:hAnsi="Verdana"/>
          <w:sz w:val="20"/>
          <w:szCs w:val="20"/>
        </w:rPr>
        <w:t>que</w:t>
      </w:r>
      <w:r w:rsidR="00DB40FC" w:rsidRPr="00D8066B">
        <w:rPr>
          <w:rFonts w:ascii="Verdana" w:eastAsia="Verdana" w:hAnsi="Verdana"/>
          <w:sz w:val="20"/>
          <w:szCs w:val="20"/>
        </w:rPr>
        <w:t xml:space="preserve"> </w:t>
      </w:r>
      <w:r w:rsidR="00DB40FC" w:rsidRPr="00D8066B">
        <w:rPr>
          <w:rFonts w:ascii="Verdana" w:hAnsi="Verdana"/>
          <w:sz w:val="20"/>
          <w:szCs w:val="20"/>
        </w:rPr>
        <w:t>não</w:t>
      </w:r>
      <w:r w:rsidR="00DB40FC" w:rsidRPr="00D8066B">
        <w:rPr>
          <w:rFonts w:ascii="Verdana" w:eastAsia="Verdana" w:hAnsi="Verdana"/>
          <w:sz w:val="20"/>
          <w:szCs w:val="20"/>
        </w:rPr>
        <w:t xml:space="preserve"> </w:t>
      </w:r>
      <w:r w:rsidR="00DB40FC" w:rsidRPr="00D8066B">
        <w:rPr>
          <w:rFonts w:ascii="Verdana" w:hAnsi="Verdana"/>
          <w:sz w:val="20"/>
          <w:szCs w:val="20"/>
        </w:rPr>
        <w:t>requerem</w:t>
      </w:r>
      <w:r w:rsidR="00DB40FC" w:rsidRPr="00D8066B">
        <w:rPr>
          <w:rFonts w:ascii="Verdana" w:eastAsia="Verdana" w:hAnsi="Verdana"/>
          <w:sz w:val="20"/>
          <w:szCs w:val="20"/>
        </w:rPr>
        <w:t xml:space="preserve"> </w:t>
      </w:r>
      <w:r w:rsidR="00DB40FC" w:rsidRPr="00D8066B">
        <w:rPr>
          <w:rFonts w:ascii="Verdana" w:hAnsi="Verdana"/>
          <w:sz w:val="20"/>
          <w:szCs w:val="20"/>
        </w:rPr>
        <w:t>provisão</w:t>
      </w:r>
      <w:r w:rsidR="00DB40FC" w:rsidRPr="00D8066B">
        <w:rPr>
          <w:rFonts w:ascii="Verdana" w:eastAsia="Verdana" w:hAnsi="Verdana"/>
          <w:sz w:val="20"/>
          <w:szCs w:val="20"/>
        </w:rPr>
        <w:t xml:space="preserve"> ou </w:t>
      </w:r>
      <w:r w:rsidR="00DB40FC" w:rsidRPr="00D8066B">
        <w:rPr>
          <w:rFonts w:ascii="Verdana" w:hAnsi="Verdana"/>
          <w:sz w:val="20"/>
          <w:szCs w:val="20"/>
        </w:rPr>
        <w:t>divulgação.</w:t>
      </w:r>
      <w:r w:rsidR="00DB40FC" w:rsidRPr="00D8066B">
        <w:rPr>
          <w:rFonts w:ascii="Verdana" w:eastAsia="Verdana" w:hAnsi="Verdana"/>
          <w:sz w:val="20"/>
          <w:szCs w:val="20"/>
        </w:rPr>
        <w:t xml:space="preserve"> </w:t>
      </w:r>
      <w:r w:rsidR="00DB40FC" w:rsidRPr="00D8066B">
        <w:rPr>
          <w:rFonts w:ascii="Verdana" w:hAnsi="Verdana"/>
          <w:sz w:val="20"/>
          <w:szCs w:val="20"/>
        </w:rPr>
        <w:t>O</w:t>
      </w:r>
      <w:r w:rsidR="00DB40FC" w:rsidRPr="00D8066B">
        <w:rPr>
          <w:rFonts w:ascii="Verdana" w:eastAsia="Verdana" w:hAnsi="Verdana"/>
          <w:sz w:val="20"/>
          <w:szCs w:val="20"/>
        </w:rPr>
        <w:t xml:space="preserve"> </w:t>
      </w:r>
      <w:r w:rsidR="00DB40FC" w:rsidRPr="00D8066B">
        <w:rPr>
          <w:rFonts w:ascii="Verdana" w:hAnsi="Verdana"/>
          <w:sz w:val="20"/>
          <w:szCs w:val="20"/>
        </w:rPr>
        <w:t>total</w:t>
      </w:r>
      <w:r w:rsidR="00DB40FC" w:rsidRPr="00D8066B">
        <w:rPr>
          <w:rFonts w:ascii="Verdana" w:eastAsia="Verdana" w:hAnsi="Verdana"/>
          <w:sz w:val="20"/>
          <w:szCs w:val="20"/>
        </w:rPr>
        <w:t xml:space="preserve"> </w:t>
      </w:r>
      <w:r w:rsidR="00DB40FC" w:rsidRPr="00D8066B">
        <w:rPr>
          <w:rFonts w:ascii="Verdana" w:hAnsi="Verdana"/>
          <w:sz w:val="20"/>
          <w:szCs w:val="20"/>
        </w:rPr>
        <w:t>das</w:t>
      </w:r>
      <w:r w:rsidR="00DB40FC" w:rsidRPr="00D8066B">
        <w:rPr>
          <w:rFonts w:ascii="Verdana" w:eastAsia="Verdana" w:hAnsi="Verdana"/>
          <w:sz w:val="20"/>
          <w:szCs w:val="20"/>
        </w:rPr>
        <w:t xml:space="preserve"> </w:t>
      </w:r>
      <w:r w:rsidR="00DB40FC" w:rsidRPr="00D8066B">
        <w:rPr>
          <w:rFonts w:ascii="Verdana" w:hAnsi="Verdana"/>
          <w:sz w:val="20"/>
          <w:szCs w:val="20"/>
        </w:rPr>
        <w:t>contingências</w:t>
      </w:r>
      <w:r w:rsidR="00DB40FC" w:rsidRPr="00D8066B">
        <w:rPr>
          <w:rFonts w:ascii="Verdana" w:eastAsia="Verdana" w:hAnsi="Verdana"/>
          <w:sz w:val="20"/>
          <w:szCs w:val="20"/>
        </w:rPr>
        <w:t xml:space="preserve"> </w:t>
      </w:r>
      <w:r w:rsidR="00DB40FC" w:rsidRPr="00D8066B">
        <w:rPr>
          <w:rFonts w:ascii="Verdana" w:hAnsi="Verdana"/>
          <w:sz w:val="20"/>
          <w:szCs w:val="20"/>
        </w:rPr>
        <w:t>é</w:t>
      </w:r>
      <w:r w:rsidR="00DB40FC" w:rsidRPr="00D8066B">
        <w:rPr>
          <w:rFonts w:ascii="Verdana" w:eastAsia="Verdana" w:hAnsi="Verdana"/>
          <w:sz w:val="20"/>
          <w:szCs w:val="20"/>
        </w:rPr>
        <w:t xml:space="preserve"> </w:t>
      </w:r>
      <w:r w:rsidR="00DB40FC" w:rsidRPr="00D8066B">
        <w:rPr>
          <w:rFonts w:ascii="Verdana" w:hAnsi="Verdana"/>
          <w:sz w:val="20"/>
          <w:szCs w:val="20"/>
        </w:rPr>
        <w:t>quantificado</w:t>
      </w:r>
      <w:r w:rsidR="00DB40FC" w:rsidRPr="00D8066B">
        <w:rPr>
          <w:rFonts w:ascii="Verdana" w:eastAsia="Verdana" w:hAnsi="Verdana"/>
          <w:sz w:val="20"/>
          <w:szCs w:val="20"/>
        </w:rPr>
        <w:t xml:space="preserve"> </w:t>
      </w:r>
      <w:r w:rsidR="00DB40FC" w:rsidRPr="00D8066B">
        <w:rPr>
          <w:rFonts w:ascii="Verdana" w:hAnsi="Verdana"/>
          <w:sz w:val="20"/>
          <w:szCs w:val="20"/>
        </w:rPr>
        <w:t>utilizando</w:t>
      </w:r>
      <w:r w:rsidR="00DB40FC" w:rsidRPr="00D8066B">
        <w:rPr>
          <w:rFonts w:ascii="Verdana" w:eastAsia="Verdana" w:hAnsi="Verdana"/>
          <w:sz w:val="20"/>
          <w:szCs w:val="20"/>
        </w:rPr>
        <w:t xml:space="preserve"> </w:t>
      </w:r>
      <w:r w:rsidR="00DB40FC" w:rsidRPr="00D8066B">
        <w:rPr>
          <w:rFonts w:ascii="Verdana" w:hAnsi="Verdana"/>
          <w:sz w:val="20"/>
          <w:szCs w:val="20"/>
        </w:rPr>
        <w:t>modelos</w:t>
      </w:r>
      <w:r w:rsidR="00DB40FC" w:rsidRPr="00D8066B">
        <w:rPr>
          <w:rFonts w:ascii="Verdana" w:eastAsia="Verdana" w:hAnsi="Verdana"/>
          <w:sz w:val="20"/>
          <w:szCs w:val="20"/>
        </w:rPr>
        <w:t xml:space="preserve"> </w:t>
      </w:r>
      <w:r w:rsidR="00DB40FC" w:rsidRPr="00D8066B">
        <w:rPr>
          <w:rFonts w:ascii="Verdana" w:hAnsi="Verdana"/>
          <w:sz w:val="20"/>
          <w:szCs w:val="20"/>
        </w:rPr>
        <w:t>e</w:t>
      </w:r>
      <w:r w:rsidR="00DB40FC" w:rsidRPr="00D8066B">
        <w:rPr>
          <w:rFonts w:ascii="Verdana" w:eastAsia="Verdana" w:hAnsi="Verdana"/>
          <w:sz w:val="20"/>
          <w:szCs w:val="20"/>
        </w:rPr>
        <w:t xml:space="preserve"> </w:t>
      </w:r>
      <w:r w:rsidR="00DB40FC" w:rsidRPr="00D8066B">
        <w:rPr>
          <w:rFonts w:ascii="Verdana" w:hAnsi="Verdana"/>
          <w:sz w:val="20"/>
          <w:szCs w:val="20"/>
        </w:rPr>
        <w:t>critérios</w:t>
      </w:r>
      <w:r w:rsidR="00DB40FC" w:rsidRPr="00D8066B">
        <w:rPr>
          <w:rFonts w:ascii="Verdana" w:eastAsia="Verdana" w:hAnsi="Verdana"/>
          <w:sz w:val="20"/>
          <w:szCs w:val="20"/>
        </w:rPr>
        <w:t xml:space="preserve"> </w:t>
      </w:r>
      <w:r w:rsidR="00DB40FC" w:rsidRPr="00D8066B">
        <w:rPr>
          <w:rFonts w:ascii="Verdana" w:hAnsi="Verdana"/>
          <w:sz w:val="20"/>
          <w:szCs w:val="20"/>
        </w:rPr>
        <w:t>que</w:t>
      </w:r>
      <w:r w:rsidR="00DB40FC" w:rsidRPr="00D8066B">
        <w:rPr>
          <w:rFonts w:ascii="Verdana" w:eastAsia="Verdana" w:hAnsi="Verdana"/>
          <w:sz w:val="20"/>
          <w:szCs w:val="20"/>
        </w:rPr>
        <w:t xml:space="preserve"> </w:t>
      </w:r>
      <w:r w:rsidR="00DB40FC" w:rsidRPr="00D8066B">
        <w:rPr>
          <w:rFonts w:ascii="Verdana" w:hAnsi="Verdana"/>
          <w:sz w:val="20"/>
          <w:szCs w:val="20"/>
        </w:rPr>
        <w:t>permitam</w:t>
      </w:r>
      <w:r w:rsidR="00DB40FC" w:rsidRPr="00D8066B">
        <w:rPr>
          <w:rFonts w:ascii="Verdana" w:eastAsia="Verdana" w:hAnsi="Verdana"/>
          <w:sz w:val="20"/>
          <w:szCs w:val="20"/>
        </w:rPr>
        <w:t xml:space="preserve"> </w:t>
      </w:r>
      <w:r w:rsidR="00DB40FC" w:rsidRPr="00D8066B">
        <w:rPr>
          <w:rFonts w:ascii="Verdana" w:hAnsi="Verdana"/>
          <w:sz w:val="20"/>
          <w:szCs w:val="20"/>
        </w:rPr>
        <w:t>a</w:t>
      </w:r>
      <w:r w:rsidR="00DB40FC" w:rsidRPr="00D8066B">
        <w:rPr>
          <w:rFonts w:ascii="Verdana" w:eastAsia="Verdana" w:hAnsi="Verdana"/>
          <w:sz w:val="20"/>
          <w:szCs w:val="20"/>
        </w:rPr>
        <w:t xml:space="preserve"> </w:t>
      </w:r>
      <w:r w:rsidR="00DB40FC" w:rsidRPr="00D8066B">
        <w:rPr>
          <w:rFonts w:ascii="Verdana" w:hAnsi="Verdana"/>
          <w:sz w:val="20"/>
          <w:szCs w:val="20"/>
        </w:rPr>
        <w:t>sua</w:t>
      </w:r>
      <w:r w:rsidR="00DB40FC" w:rsidRPr="00D8066B">
        <w:rPr>
          <w:rFonts w:ascii="Verdana" w:eastAsia="Verdana" w:hAnsi="Verdana"/>
          <w:sz w:val="20"/>
          <w:szCs w:val="20"/>
        </w:rPr>
        <w:t xml:space="preserve"> </w:t>
      </w:r>
      <w:r w:rsidR="00DB40FC" w:rsidRPr="00D8066B">
        <w:rPr>
          <w:rFonts w:ascii="Verdana" w:hAnsi="Verdana"/>
          <w:sz w:val="20"/>
          <w:szCs w:val="20"/>
        </w:rPr>
        <w:t>mensuração</w:t>
      </w:r>
      <w:r w:rsidR="00DB40FC" w:rsidRPr="00D8066B">
        <w:rPr>
          <w:rFonts w:ascii="Verdana" w:eastAsia="Verdana" w:hAnsi="Verdana"/>
          <w:sz w:val="20"/>
          <w:szCs w:val="20"/>
        </w:rPr>
        <w:t xml:space="preserve"> </w:t>
      </w:r>
      <w:r w:rsidR="00DB40FC" w:rsidRPr="00D8066B">
        <w:rPr>
          <w:rFonts w:ascii="Verdana" w:hAnsi="Verdana"/>
          <w:sz w:val="20"/>
          <w:szCs w:val="20"/>
        </w:rPr>
        <w:t>de</w:t>
      </w:r>
      <w:r w:rsidR="00DB40FC" w:rsidRPr="00D8066B">
        <w:rPr>
          <w:rFonts w:ascii="Verdana" w:eastAsia="Verdana" w:hAnsi="Verdana"/>
          <w:sz w:val="20"/>
          <w:szCs w:val="20"/>
        </w:rPr>
        <w:t xml:space="preserve"> </w:t>
      </w:r>
      <w:r w:rsidR="00DB40FC" w:rsidRPr="00D8066B">
        <w:rPr>
          <w:rFonts w:ascii="Verdana" w:hAnsi="Verdana"/>
          <w:sz w:val="20"/>
          <w:szCs w:val="20"/>
        </w:rPr>
        <w:t>forma</w:t>
      </w:r>
      <w:r w:rsidR="00DB40FC" w:rsidRPr="00D8066B">
        <w:rPr>
          <w:rFonts w:ascii="Verdana" w:eastAsia="Verdana" w:hAnsi="Verdana"/>
          <w:sz w:val="20"/>
          <w:szCs w:val="20"/>
        </w:rPr>
        <w:t xml:space="preserve"> </w:t>
      </w:r>
      <w:r w:rsidR="00DB40FC" w:rsidRPr="00D8066B">
        <w:rPr>
          <w:rFonts w:ascii="Verdana" w:hAnsi="Verdana"/>
          <w:sz w:val="20"/>
          <w:szCs w:val="20"/>
        </w:rPr>
        <w:t>adequada,</w:t>
      </w:r>
      <w:r w:rsidR="00DB40FC" w:rsidRPr="00D8066B">
        <w:rPr>
          <w:rFonts w:ascii="Verdana" w:eastAsia="Verdana" w:hAnsi="Verdana"/>
          <w:sz w:val="20"/>
          <w:szCs w:val="20"/>
        </w:rPr>
        <w:t xml:space="preserve"> </w:t>
      </w:r>
      <w:r w:rsidR="00DB40FC" w:rsidRPr="00D8066B">
        <w:rPr>
          <w:rFonts w:ascii="Verdana" w:hAnsi="Verdana"/>
          <w:sz w:val="20"/>
          <w:szCs w:val="20"/>
        </w:rPr>
        <w:t>apesar</w:t>
      </w:r>
      <w:r w:rsidR="00DB40FC" w:rsidRPr="00D8066B">
        <w:rPr>
          <w:rFonts w:ascii="Verdana" w:eastAsia="Verdana" w:hAnsi="Verdana"/>
          <w:sz w:val="20"/>
          <w:szCs w:val="20"/>
        </w:rPr>
        <w:t xml:space="preserve"> </w:t>
      </w:r>
      <w:r w:rsidR="00DB40FC" w:rsidRPr="00D8066B">
        <w:rPr>
          <w:rFonts w:ascii="Verdana" w:hAnsi="Verdana"/>
          <w:sz w:val="20"/>
          <w:szCs w:val="20"/>
        </w:rPr>
        <w:t>da</w:t>
      </w:r>
      <w:r w:rsidR="00DB40FC" w:rsidRPr="00D8066B">
        <w:rPr>
          <w:rFonts w:ascii="Verdana" w:eastAsia="Verdana" w:hAnsi="Verdana"/>
          <w:sz w:val="20"/>
          <w:szCs w:val="20"/>
        </w:rPr>
        <w:t xml:space="preserve"> </w:t>
      </w:r>
      <w:r w:rsidR="00DB40FC" w:rsidRPr="00D8066B">
        <w:rPr>
          <w:rFonts w:ascii="Verdana" w:hAnsi="Verdana"/>
          <w:sz w:val="20"/>
          <w:szCs w:val="20"/>
        </w:rPr>
        <w:t>incerteza</w:t>
      </w:r>
      <w:r w:rsidR="00DB40FC" w:rsidRPr="00D8066B">
        <w:rPr>
          <w:rFonts w:ascii="Verdana" w:eastAsia="Verdana" w:hAnsi="Verdana"/>
          <w:sz w:val="20"/>
          <w:szCs w:val="20"/>
        </w:rPr>
        <w:t xml:space="preserve"> </w:t>
      </w:r>
      <w:r w:rsidR="00DB40FC" w:rsidRPr="00D8066B">
        <w:rPr>
          <w:rFonts w:ascii="Verdana" w:hAnsi="Verdana"/>
          <w:sz w:val="20"/>
          <w:szCs w:val="20"/>
        </w:rPr>
        <w:t>inerente</w:t>
      </w:r>
      <w:r w:rsidR="00DB40FC" w:rsidRPr="00D8066B">
        <w:rPr>
          <w:rFonts w:ascii="Verdana" w:eastAsia="Verdana" w:hAnsi="Verdana"/>
          <w:sz w:val="20"/>
          <w:szCs w:val="20"/>
        </w:rPr>
        <w:t xml:space="preserve"> </w:t>
      </w:r>
      <w:r w:rsidR="00DB40FC" w:rsidRPr="00D8066B">
        <w:rPr>
          <w:rFonts w:ascii="Verdana" w:hAnsi="Verdana"/>
          <w:sz w:val="20"/>
          <w:szCs w:val="20"/>
        </w:rPr>
        <w:t>ao</w:t>
      </w:r>
      <w:r w:rsidR="00DB40FC" w:rsidRPr="00D8066B">
        <w:rPr>
          <w:rFonts w:ascii="Verdana" w:eastAsia="Verdana" w:hAnsi="Verdana"/>
          <w:sz w:val="20"/>
          <w:szCs w:val="20"/>
        </w:rPr>
        <w:t xml:space="preserve"> </w:t>
      </w:r>
      <w:r w:rsidR="00DB40FC" w:rsidRPr="00D8066B">
        <w:rPr>
          <w:rFonts w:ascii="Verdana" w:hAnsi="Verdana"/>
          <w:sz w:val="20"/>
          <w:szCs w:val="20"/>
        </w:rPr>
        <w:t>prazo</w:t>
      </w:r>
      <w:r w:rsidR="00DB40FC" w:rsidRPr="00D8066B">
        <w:rPr>
          <w:rFonts w:ascii="Verdana" w:eastAsia="Verdana" w:hAnsi="Verdana"/>
          <w:sz w:val="20"/>
          <w:szCs w:val="20"/>
        </w:rPr>
        <w:t xml:space="preserve"> </w:t>
      </w:r>
      <w:r w:rsidR="00DB40FC" w:rsidRPr="00D8066B">
        <w:rPr>
          <w:rFonts w:ascii="Verdana" w:hAnsi="Verdana"/>
          <w:sz w:val="20"/>
          <w:szCs w:val="20"/>
        </w:rPr>
        <w:t>e</w:t>
      </w:r>
      <w:r w:rsidR="00DB40FC" w:rsidRPr="00D8066B">
        <w:rPr>
          <w:rFonts w:ascii="Verdana" w:eastAsia="Verdana" w:hAnsi="Verdana"/>
          <w:sz w:val="20"/>
          <w:szCs w:val="20"/>
        </w:rPr>
        <w:t xml:space="preserve"> </w:t>
      </w:r>
      <w:r w:rsidR="00DB40FC" w:rsidRPr="00D8066B">
        <w:rPr>
          <w:rFonts w:ascii="Verdana" w:hAnsi="Verdana"/>
          <w:sz w:val="20"/>
          <w:szCs w:val="20"/>
        </w:rPr>
        <w:t>ao</w:t>
      </w:r>
      <w:r w:rsidR="00DB40FC" w:rsidRPr="00D8066B">
        <w:rPr>
          <w:rFonts w:ascii="Verdana" w:eastAsia="Verdana" w:hAnsi="Verdana"/>
          <w:sz w:val="20"/>
          <w:szCs w:val="20"/>
        </w:rPr>
        <w:t xml:space="preserve"> </w:t>
      </w:r>
      <w:r w:rsidR="00DB40FC" w:rsidRPr="00D8066B">
        <w:rPr>
          <w:rFonts w:ascii="Verdana" w:hAnsi="Verdana"/>
          <w:sz w:val="20"/>
          <w:szCs w:val="20"/>
        </w:rPr>
        <w:t>valor.</w:t>
      </w:r>
    </w:p>
    <w:p w14:paraId="70C0FCE5" w14:textId="2283CB30" w:rsidR="00EE4F16" w:rsidRPr="000941D0" w:rsidRDefault="00EE4F16" w:rsidP="00EE4F16">
      <w:pPr>
        <w:pStyle w:val="Corpodetexto"/>
        <w:tabs>
          <w:tab w:val="left" w:pos="284"/>
        </w:tabs>
        <w:spacing w:before="240" w:after="240"/>
        <w:rPr>
          <w:rFonts w:ascii="Verdana" w:hAnsi="Verdana"/>
          <w:sz w:val="20"/>
          <w:szCs w:val="20"/>
        </w:rPr>
      </w:pPr>
      <w:r w:rsidRPr="00D8066B">
        <w:rPr>
          <w:rFonts w:ascii="Verdana" w:hAnsi="Verdana"/>
          <w:sz w:val="20"/>
          <w:szCs w:val="20"/>
        </w:rPr>
        <w:t>As obrigações legais (fiscais e previdenciárias) são derivadas de obrigações tributárias previstas na legislação</w:t>
      </w:r>
      <w:r w:rsidR="00090412" w:rsidRPr="00D8066B">
        <w:rPr>
          <w:rFonts w:ascii="Verdana" w:hAnsi="Verdana"/>
          <w:sz w:val="20"/>
          <w:szCs w:val="20"/>
        </w:rPr>
        <w:t xml:space="preserve"> e</w:t>
      </w:r>
      <w:r w:rsidRPr="00D8066B">
        <w:rPr>
          <w:rFonts w:ascii="Verdana" w:hAnsi="Verdana"/>
          <w:sz w:val="20"/>
          <w:szCs w:val="20"/>
        </w:rPr>
        <w:t>, independente da probabilidade de sucesso de p</w:t>
      </w:r>
      <w:r w:rsidR="00090412" w:rsidRPr="00D8066B">
        <w:rPr>
          <w:rFonts w:ascii="Verdana" w:hAnsi="Verdana"/>
          <w:sz w:val="20"/>
          <w:szCs w:val="20"/>
        </w:rPr>
        <w:t xml:space="preserve">rocessos judiciais em andamento, </w:t>
      </w:r>
      <w:r w:rsidRPr="00D8066B">
        <w:rPr>
          <w:rFonts w:ascii="Verdana" w:hAnsi="Verdana"/>
          <w:sz w:val="20"/>
          <w:szCs w:val="20"/>
        </w:rPr>
        <w:t>têm os seus montantes reconhecidos, conforme CP</w:t>
      </w:r>
      <w:r w:rsidR="008F64C3" w:rsidRPr="00D8066B">
        <w:rPr>
          <w:rFonts w:ascii="Verdana" w:hAnsi="Verdana"/>
          <w:sz w:val="20"/>
          <w:szCs w:val="20"/>
        </w:rPr>
        <w:t>C</w:t>
      </w:r>
      <w:r w:rsidRPr="00D8066B">
        <w:rPr>
          <w:rFonts w:ascii="Verdana" w:hAnsi="Verdana"/>
          <w:sz w:val="20"/>
          <w:szCs w:val="20"/>
        </w:rPr>
        <w:t xml:space="preserve"> 25, integralmente nas demonstrações contábeis</w:t>
      </w:r>
      <w:r w:rsidR="006B40D7" w:rsidRPr="00D8066B">
        <w:rPr>
          <w:rFonts w:ascii="Verdana" w:hAnsi="Verdana"/>
          <w:sz w:val="20"/>
          <w:szCs w:val="20"/>
        </w:rPr>
        <w:t xml:space="preserve"> </w:t>
      </w:r>
      <w:r w:rsidR="006B40D7" w:rsidRPr="000941D0">
        <w:rPr>
          <w:rFonts w:ascii="Verdana" w:hAnsi="Verdana"/>
          <w:sz w:val="20"/>
          <w:szCs w:val="20"/>
        </w:rPr>
        <w:t>individuais</w:t>
      </w:r>
      <w:r w:rsidRPr="000941D0">
        <w:rPr>
          <w:rFonts w:ascii="Verdana" w:hAnsi="Verdana"/>
          <w:sz w:val="20"/>
          <w:szCs w:val="20"/>
        </w:rPr>
        <w:t>.</w:t>
      </w:r>
    </w:p>
    <w:p w14:paraId="36B2C258" w14:textId="77777777" w:rsidR="0001787D" w:rsidRPr="000941D0" w:rsidRDefault="00DB40FC" w:rsidP="00D83515">
      <w:pPr>
        <w:pStyle w:val="Corpodetexto2"/>
        <w:numPr>
          <w:ilvl w:val="0"/>
          <w:numId w:val="1"/>
        </w:numPr>
        <w:spacing w:before="240" w:after="240"/>
        <w:rPr>
          <w:rFonts w:ascii="Verdana" w:hAnsi="Verdana"/>
          <w:sz w:val="20"/>
          <w:szCs w:val="20"/>
        </w:rPr>
      </w:pPr>
      <w:r w:rsidRPr="000941D0">
        <w:rPr>
          <w:rFonts w:ascii="Verdana" w:hAnsi="Verdana"/>
          <w:sz w:val="20"/>
          <w:szCs w:val="20"/>
        </w:rPr>
        <w:t>Tributos</w:t>
      </w:r>
      <w:r w:rsidR="0001787D" w:rsidRPr="000941D0">
        <w:rPr>
          <w:rFonts w:ascii="Verdana" w:eastAsia="Verdana" w:hAnsi="Verdana"/>
          <w:sz w:val="20"/>
          <w:szCs w:val="20"/>
        </w:rPr>
        <w:t xml:space="preserve"> </w:t>
      </w:r>
    </w:p>
    <w:p w14:paraId="02D68C34" w14:textId="77777777" w:rsidR="00DB40FC" w:rsidRPr="000941D0" w:rsidRDefault="00DB40FC" w:rsidP="0001787D">
      <w:pPr>
        <w:pStyle w:val="Corpodetexto2"/>
        <w:spacing w:before="240" w:after="240"/>
        <w:rPr>
          <w:rFonts w:ascii="Verdana" w:hAnsi="Verdana"/>
          <w:sz w:val="20"/>
          <w:szCs w:val="20"/>
        </w:rPr>
      </w:pPr>
      <w:r w:rsidRPr="000941D0">
        <w:rPr>
          <w:rFonts w:ascii="Verdana" w:hAnsi="Verdana"/>
          <w:sz w:val="20"/>
          <w:szCs w:val="20"/>
        </w:rPr>
        <w:t>Calculados</w:t>
      </w:r>
      <w:r w:rsidRPr="000941D0">
        <w:rPr>
          <w:rFonts w:ascii="Verdana" w:eastAsia="Verdana" w:hAnsi="Verdana"/>
          <w:sz w:val="20"/>
          <w:szCs w:val="20"/>
        </w:rPr>
        <w:t xml:space="preserve"> </w:t>
      </w:r>
      <w:r w:rsidRPr="000941D0">
        <w:rPr>
          <w:rFonts w:ascii="Verdana" w:hAnsi="Verdana"/>
          <w:sz w:val="20"/>
          <w:szCs w:val="20"/>
        </w:rPr>
        <w:t>às</w:t>
      </w:r>
      <w:r w:rsidRPr="000941D0">
        <w:rPr>
          <w:rFonts w:ascii="Verdana" w:eastAsia="Verdana" w:hAnsi="Verdana"/>
          <w:sz w:val="20"/>
          <w:szCs w:val="20"/>
        </w:rPr>
        <w:t xml:space="preserve"> </w:t>
      </w:r>
      <w:r w:rsidRPr="000941D0">
        <w:rPr>
          <w:rFonts w:ascii="Verdana" w:hAnsi="Verdana"/>
          <w:sz w:val="20"/>
          <w:szCs w:val="20"/>
        </w:rPr>
        <w:t>alíquotas</w:t>
      </w:r>
      <w:r w:rsidRPr="000941D0">
        <w:rPr>
          <w:rFonts w:ascii="Verdana" w:eastAsia="Verdana" w:hAnsi="Verdana"/>
          <w:sz w:val="20"/>
          <w:szCs w:val="20"/>
        </w:rPr>
        <w:t xml:space="preserve"> </w:t>
      </w:r>
      <w:r w:rsidRPr="000941D0">
        <w:rPr>
          <w:rFonts w:ascii="Verdana" w:hAnsi="Verdana"/>
          <w:sz w:val="20"/>
          <w:szCs w:val="20"/>
        </w:rPr>
        <w:t>abaixo</w:t>
      </w:r>
      <w:r w:rsidRPr="000941D0">
        <w:rPr>
          <w:rFonts w:ascii="Verdana" w:eastAsia="Verdana" w:hAnsi="Verdana"/>
          <w:sz w:val="20"/>
          <w:szCs w:val="20"/>
        </w:rPr>
        <w:t xml:space="preserve"> </w:t>
      </w:r>
      <w:r w:rsidRPr="000941D0">
        <w:rPr>
          <w:rFonts w:ascii="Verdana" w:hAnsi="Verdana"/>
          <w:sz w:val="20"/>
          <w:szCs w:val="20"/>
        </w:rPr>
        <w:t>demonstradas,</w:t>
      </w:r>
      <w:r w:rsidRPr="000941D0">
        <w:rPr>
          <w:rFonts w:ascii="Verdana" w:eastAsia="Verdana" w:hAnsi="Verdana"/>
          <w:sz w:val="20"/>
          <w:szCs w:val="20"/>
        </w:rPr>
        <w:t xml:space="preserve"> </w:t>
      </w:r>
      <w:r w:rsidRPr="000941D0">
        <w:rPr>
          <w:rFonts w:ascii="Verdana" w:hAnsi="Verdana"/>
          <w:sz w:val="20"/>
          <w:szCs w:val="20"/>
        </w:rPr>
        <w:t>consideram,</w:t>
      </w:r>
      <w:r w:rsidRPr="000941D0">
        <w:rPr>
          <w:rFonts w:ascii="Verdana" w:eastAsia="Verdana" w:hAnsi="Verdana"/>
          <w:sz w:val="20"/>
          <w:szCs w:val="20"/>
        </w:rPr>
        <w:t xml:space="preserve"> </w:t>
      </w:r>
      <w:r w:rsidRPr="000941D0">
        <w:rPr>
          <w:rFonts w:ascii="Verdana" w:hAnsi="Verdana"/>
          <w:sz w:val="20"/>
          <w:szCs w:val="20"/>
        </w:rPr>
        <w:t>para</w:t>
      </w:r>
      <w:r w:rsidRPr="000941D0">
        <w:rPr>
          <w:rFonts w:ascii="Verdana" w:eastAsia="Verdana" w:hAnsi="Verdana"/>
          <w:sz w:val="20"/>
          <w:szCs w:val="20"/>
        </w:rPr>
        <w:t xml:space="preserve"> </w:t>
      </w:r>
      <w:r w:rsidRPr="000941D0">
        <w:rPr>
          <w:rFonts w:ascii="Verdana" w:hAnsi="Verdana"/>
          <w:sz w:val="20"/>
          <w:szCs w:val="20"/>
        </w:rPr>
        <w:t>efeito</w:t>
      </w:r>
      <w:r w:rsidRPr="000941D0">
        <w:rPr>
          <w:rFonts w:ascii="Verdana" w:eastAsia="Verdana" w:hAnsi="Verdana"/>
          <w:sz w:val="20"/>
          <w:szCs w:val="20"/>
        </w:rPr>
        <w:t xml:space="preserve"> </w:t>
      </w:r>
      <w:r w:rsidRPr="000941D0">
        <w:rPr>
          <w:rFonts w:ascii="Verdana" w:hAnsi="Verdana"/>
          <w:sz w:val="20"/>
          <w:szCs w:val="20"/>
        </w:rPr>
        <w:t>das</w:t>
      </w:r>
      <w:r w:rsidRPr="000941D0">
        <w:rPr>
          <w:rFonts w:ascii="Verdana" w:eastAsia="Verdana" w:hAnsi="Verdana"/>
          <w:sz w:val="20"/>
          <w:szCs w:val="20"/>
        </w:rPr>
        <w:t xml:space="preserve"> </w:t>
      </w:r>
      <w:r w:rsidRPr="000941D0">
        <w:rPr>
          <w:rFonts w:ascii="Verdana" w:hAnsi="Verdana"/>
          <w:sz w:val="20"/>
          <w:szCs w:val="20"/>
        </w:rPr>
        <w:t>respectivas</w:t>
      </w:r>
      <w:r w:rsidRPr="000941D0">
        <w:rPr>
          <w:rFonts w:ascii="Verdana" w:eastAsia="Verdana" w:hAnsi="Verdana"/>
          <w:sz w:val="20"/>
          <w:szCs w:val="20"/>
        </w:rPr>
        <w:t xml:space="preserve"> </w:t>
      </w:r>
      <w:r w:rsidRPr="000941D0">
        <w:rPr>
          <w:rFonts w:ascii="Verdana" w:hAnsi="Verdana"/>
          <w:sz w:val="20"/>
          <w:szCs w:val="20"/>
        </w:rPr>
        <w:t>bases</w:t>
      </w:r>
      <w:r w:rsidRPr="000941D0">
        <w:rPr>
          <w:rFonts w:ascii="Verdana" w:eastAsia="Verdana" w:hAnsi="Verdana"/>
          <w:sz w:val="20"/>
          <w:szCs w:val="20"/>
        </w:rPr>
        <w:t xml:space="preserve"> </w:t>
      </w:r>
      <w:r w:rsidRPr="000941D0">
        <w:rPr>
          <w:rFonts w:ascii="Verdana" w:hAnsi="Verdana"/>
          <w:sz w:val="20"/>
          <w:szCs w:val="20"/>
        </w:rPr>
        <w:t>de</w:t>
      </w:r>
      <w:r w:rsidRPr="000941D0">
        <w:rPr>
          <w:rFonts w:ascii="Verdana" w:eastAsia="Verdana" w:hAnsi="Verdana"/>
          <w:sz w:val="20"/>
          <w:szCs w:val="20"/>
        </w:rPr>
        <w:t xml:space="preserve"> </w:t>
      </w:r>
      <w:r w:rsidRPr="000941D0">
        <w:rPr>
          <w:rFonts w:ascii="Verdana" w:hAnsi="Verdana"/>
          <w:sz w:val="20"/>
          <w:szCs w:val="20"/>
        </w:rPr>
        <w:t>cálculo,</w:t>
      </w:r>
      <w:r w:rsidRPr="000941D0">
        <w:rPr>
          <w:rFonts w:ascii="Verdana" w:eastAsia="Verdana" w:hAnsi="Verdana"/>
          <w:sz w:val="20"/>
          <w:szCs w:val="20"/>
        </w:rPr>
        <w:t xml:space="preserve"> </w:t>
      </w:r>
      <w:r w:rsidRPr="000941D0">
        <w:rPr>
          <w:rFonts w:ascii="Verdana" w:hAnsi="Verdana"/>
          <w:sz w:val="20"/>
          <w:szCs w:val="20"/>
        </w:rPr>
        <w:t>a</w:t>
      </w:r>
      <w:r w:rsidRPr="000941D0">
        <w:rPr>
          <w:rFonts w:ascii="Verdana" w:eastAsia="Verdana" w:hAnsi="Verdana"/>
          <w:sz w:val="20"/>
          <w:szCs w:val="20"/>
        </w:rPr>
        <w:t xml:space="preserve"> </w:t>
      </w:r>
      <w:r w:rsidRPr="000941D0">
        <w:rPr>
          <w:rFonts w:ascii="Verdana" w:hAnsi="Verdana"/>
          <w:sz w:val="20"/>
          <w:szCs w:val="20"/>
        </w:rPr>
        <w:t>legislação</w:t>
      </w:r>
      <w:r w:rsidRPr="000941D0">
        <w:rPr>
          <w:rFonts w:ascii="Verdana" w:eastAsia="Verdana" w:hAnsi="Verdana"/>
          <w:sz w:val="20"/>
          <w:szCs w:val="20"/>
        </w:rPr>
        <w:t xml:space="preserve"> </w:t>
      </w:r>
      <w:r w:rsidRPr="000941D0">
        <w:rPr>
          <w:rFonts w:ascii="Verdana" w:hAnsi="Verdana"/>
          <w:sz w:val="20"/>
          <w:szCs w:val="20"/>
        </w:rPr>
        <w:t>vigente</w:t>
      </w:r>
      <w:r w:rsidRPr="000941D0">
        <w:rPr>
          <w:rFonts w:ascii="Verdana" w:eastAsia="Verdana" w:hAnsi="Verdana"/>
          <w:sz w:val="20"/>
          <w:szCs w:val="20"/>
        </w:rPr>
        <w:t xml:space="preserve"> </w:t>
      </w:r>
      <w:r w:rsidRPr="000941D0">
        <w:rPr>
          <w:rFonts w:ascii="Verdana" w:hAnsi="Verdana"/>
          <w:sz w:val="20"/>
          <w:szCs w:val="20"/>
        </w:rPr>
        <w:t>pertinente</w:t>
      </w:r>
      <w:r w:rsidRPr="000941D0">
        <w:rPr>
          <w:rFonts w:ascii="Verdana" w:eastAsia="Verdana" w:hAnsi="Verdana"/>
          <w:sz w:val="20"/>
          <w:szCs w:val="20"/>
        </w:rPr>
        <w:t xml:space="preserve"> </w:t>
      </w:r>
      <w:r w:rsidRPr="000941D0">
        <w:rPr>
          <w:rFonts w:ascii="Verdana" w:hAnsi="Verdana"/>
          <w:sz w:val="20"/>
          <w:szCs w:val="20"/>
        </w:rPr>
        <w:t>a</w:t>
      </w:r>
      <w:r w:rsidRPr="000941D0">
        <w:rPr>
          <w:rFonts w:ascii="Verdana" w:eastAsia="Verdana" w:hAnsi="Verdana"/>
          <w:sz w:val="20"/>
          <w:szCs w:val="20"/>
        </w:rPr>
        <w:t xml:space="preserve"> </w:t>
      </w:r>
      <w:r w:rsidRPr="000941D0">
        <w:rPr>
          <w:rFonts w:ascii="Verdana" w:hAnsi="Verdana"/>
          <w:sz w:val="20"/>
          <w:szCs w:val="20"/>
        </w:rPr>
        <w:t>cada</w:t>
      </w:r>
      <w:r w:rsidRPr="000941D0">
        <w:rPr>
          <w:rFonts w:ascii="Verdana" w:eastAsia="Verdana" w:hAnsi="Verdana"/>
          <w:sz w:val="20"/>
          <w:szCs w:val="20"/>
        </w:rPr>
        <w:t xml:space="preserve"> </w:t>
      </w:r>
      <w:r w:rsidR="008F64C3" w:rsidRPr="000941D0">
        <w:rPr>
          <w:rFonts w:ascii="Verdana" w:hAnsi="Verdana"/>
          <w:sz w:val="20"/>
          <w:szCs w:val="20"/>
        </w:rPr>
        <w:t>tributo</w:t>
      </w:r>
      <w:r w:rsidRPr="000941D0">
        <w:rPr>
          <w:rFonts w:ascii="Verdana" w:hAnsi="Verdana"/>
          <w:sz w:val="20"/>
          <w:szCs w:val="20"/>
        </w:rPr>
        <w:t>.</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76"/>
        <w:gridCol w:w="8045"/>
        <w:gridCol w:w="1738"/>
      </w:tblGrid>
      <w:tr w:rsidR="00E43089" w:rsidRPr="000941D0" w14:paraId="74A560EC" w14:textId="77777777" w:rsidTr="007D704D">
        <w:trPr>
          <w:trHeight w:val="170"/>
        </w:trPr>
        <w:tc>
          <w:tcPr>
            <w:tcW w:w="4161" w:type="pct"/>
            <w:gridSpan w:val="2"/>
            <w:shd w:val="clear" w:color="auto" w:fill="auto"/>
            <w:noWrap/>
            <w:vAlign w:val="center"/>
            <w:hideMark/>
          </w:tcPr>
          <w:p w14:paraId="4C56F735" w14:textId="77777777" w:rsidR="00E43089" w:rsidRPr="000941D0" w:rsidRDefault="00E43089" w:rsidP="00E43089">
            <w:pPr>
              <w:suppressAutoHyphens w:val="0"/>
              <w:rPr>
                <w:rFonts w:ascii="Calibri" w:hAnsi="Calibri" w:cs="Calibri"/>
                <w:b/>
                <w:bCs/>
                <w:color w:val="000000"/>
                <w:sz w:val="22"/>
                <w:szCs w:val="22"/>
              </w:rPr>
            </w:pPr>
            <w:r w:rsidRPr="000941D0">
              <w:rPr>
                <w:rFonts w:ascii="Calibri" w:hAnsi="Calibri" w:cs="Calibri"/>
                <w:b/>
                <w:bCs/>
                <w:color w:val="000000"/>
                <w:sz w:val="22"/>
                <w:szCs w:val="22"/>
              </w:rPr>
              <w:t>Tributo</w:t>
            </w:r>
          </w:p>
        </w:tc>
        <w:tc>
          <w:tcPr>
            <w:tcW w:w="839" w:type="pct"/>
            <w:shd w:val="clear" w:color="auto" w:fill="auto"/>
            <w:noWrap/>
            <w:vAlign w:val="center"/>
            <w:hideMark/>
          </w:tcPr>
          <w:p w14:paraId="3F568126" w14:textId="77777777" w:rsidR="00E43089" w:rsidRPr="000941D0" w:rsidRDefault="00E43089" w:rsidP="00E43089">
            <w:pPr>
              <w:suppressAutoHyphens w:val="0"/>
              <w:jc w:val="right"/>
              <w:rPr>
                <w:rFonts w:ascii="Calibri" w:hAnsi="Calibri" w:cs="Calibri"/>
                <w:b/>
                <w:bCs/>
                <w:color w:val="000000"/>
                <w:sz w:val="22"/>
                <w:szCs w:val="22"/>
              </w:rPr>
            </w:pPr>
            <w:r w:rsidRPr="000941D0">
              <w:rPr>
                <w:rFonts w:ascii="Calibri" w:hAnsi="Calibri" w:cs="Calibri"/>
                <w:b/>
                <w:bCs/>
                <w:color w:val="000000"/>
                <w:sz w:val="22"/>
                <w:szCs w:val="22"/>
              </w:rPr>
              <w:t>Alíquota</w:t>
            </w:r>
          </w:p>
        </w:tc>
      </w:tr>
      <w:tr w:rsidR="00E43089" w:rsidRPr="000941D0" w14:paraId="7F76C9CE" w14:textId="77777777" w:rsidTr="007D704D">
        <w:trPr>
          <w:trHeight w:val="170"/>
        </w:trPr>
        <w:tc>
          <w:tcPr>
            <w:tcW w:w="4161" w:type="pct"/>
            <w:gridSpan w:val="2"/>
            <w:shd w:val="clear" w:color="auto" w:fill="auto"/>
            <w:noWrap/>
            <w:vAlign w:val="center"/>
            <w:hideMark/>
          </w:tcPr>
          <w:p w14:paraId="078440F0" w14:textId="77777777" w:rsidR="00E43089" w:rsidRPr="000941D0" w:rsidRDefault="00E43089" w:rsidP="00E43089">
            <w:pPr>
              <w:suppressAutoHyphens w:val="0"/>
              <w:rPr>
                <w:rFonts w:ascii="Verdana" w:hAnsi="Verdana" w:cs="Calibri"/>
                <w:color w:val="000000"/>
              </w:rPr>
            </w:pPr>
            <w:r w:rsidRPr="000941D0">
              <w:rPr>
                <w:rFonts w:ascii="Verdana" w:hAnsi="Verdana" w:cs="Calibri"/>
                <w:color w:val="000000"/>
              </w:rPr>
              <w:t xml:space="preserve">Imposto de Renda Pessoa Jurídica (IRPJ)  </w:t>
            </w:r>
          </w:p>
        </w:tc>
        <w:tc>
          <w:tcPr>
            <w:tcW w:w="839" w:type="pct"/>
            <w:shd w:val="clear" w:color="auto" w:fill="auto"/>
            <w:vAlign w:val="center"/>
            <w:hideMark/>
          </w:tcPr>
          <w:p w14:paraId="77BBECC2" w14:textId="77777777" w:rsidR="00E43089" w:rsidRPr="000941D0" w:rsidRDefault="00E43089" w:rsidP="00E43089">
            <w:pPr>
              <w:suppressAutoHyphens w:val="0"/>
              <w:jc w:val="right"/>
              <w:rPr>
                <w:rFonts w:ascii="Verdana" w:hAnsi="Verdana" w:cs="Calibri"/>
                <w:color w:val="000000"/>
              </w:rPr>
            </w:pPr>
            <w:r w:rsidRPr="000941D0">
              <w:rPr>
                <w:rFonts w:ascii="Verdana" w:hAnsi="Verdana" w:cs="Calibri"/>
                <w:color w:val="000000"/>
              </w:rPr>
              <w:t>15,00%</w:t>
            </w:r>
          </w:p>
        </w:tc>
      </w:tr>
      <w:tr w:rsidR="00E43089" w:rsidRPr="000941D0" w14:paraId="2C908B79" w14:textId="77777777" w:rsidTr="007D704D">
        <w:trPr>
          <w:trHeight w:val="170"/>
        </w:trPr>
        <w:tc>
          <w:tcPr>
            <w:tcW w:w="4161" w:type="pct"/>
            <w:gridSpan w:val="2"/>
            <w:shd w:val="clear" w:color="auto" w:fill="auto"/>
            <w:noWrap/>
            <w:vAlign w:val="center"/>
            <w:hideMark/>
          </w:tcPr>
          <w:p w14:paraId="0B28E371" w14:textId="77777777" w:rsidR="00E43089" w:rsidRPr="000941D0" w:rsidRDefault="00E43089" w:rsidP="00E43089">
            <w:pPr>
              <w:suppressAutoHyphens w:val="0"/>
              <w:rPr>
                <w:rFonts w:ascii="Verdana" w:hAnsi="Verdana" w:cs="Calibri"/>
                <w:color w:val="000000"/>
              </w:rPr>
            </w:pPr>
            <w:r w:rsidRPr="000941D0">
              <w:rPr>
                <w:rFonts w:ascii="Verdana" w:hAnsi="Verdana" w:cs="Calibri"/>
                <w:color w:val="000000"/>
              </w:rPr>
              <w:t xml:space="preserve">Adicional de Imposto de Renda Pessoa Jurídica (IRPJ)  </w:t>
            </w:r>
          </w:p>
        </w:tc>
        <w:tc>
          <w:tcPr>
            <w:tcW w:w="839" w:type="pct"/>
            <w:shd w:val="clear" w:color="auto" w:fill="auto"/>
            <w:vAlign w:val="center"/>
            <w:hideMark/>
          </w:tcPr>
          <w:p w14:paraId="3AAA266A" w14:textId="77777777" w:rsidR="00E43089" w:rsidRPr="000941D0" w:rsidRDefault="00E43089" w:rsidP="00E43089">
            <w:pPr>
              <w:suppressAutoHyphens w:val="0"/>
              <w:jc w:val="right"/>
              <w:rPr>
                <w:rFonts w:ascii="Verdana" w:hAnsi="Verdana" w:cs="Calibri"/>
                <w:color w:val="000000"/>
              </w:rPr>
            </w:pPr>
            <w:r w:rsidRPr="000941D0">
              <w:rPr>
                <w:rFonts w:ascii="Verdana" w:hAnsi="Verdana" w:cs="Calibri"/>
                <w:color w:val="000000"/>
              </w:rPr>
              <w:t>10,00%</w:t>
            </w:r>
          </w:p>
        </w:tc>
      </w:tr>
      <w:tr w:rsidR="00E43089" w:rsidRPr="000941D0" w14:paraId="05E92A62" w14:textId="77777777" w:rsidTr="007D704D">
        <w:trPr>
          <w:trHeight w:val="170"/>
        </w:trPr>
        <w:tc>
          <w:tcPr>
            <w:tcW w:w="4161" w:type="pct"/>
            <w:gridSpan w:val="2"/>
            <w:shd w:val="clear" w:color="auto" w:fill="auto"/>
            <w:noWrap/>
            <w:vAlign w:val="center"/>
            <w:hideMark/>
          </w:tcPr>
          <w:p w14:paraId="40436810" w14:textId="77777777" w:rsidR="00E43089" w:rsidRPr="000941D0" w:rsidRDefault="00E43089" w:rsidP="00E43089">
            <w:pPr>
              <w:suppressAutoHyphens w:val="0"/>
              <w:rPr>
                <w:rFonts w:ascii="Verdana" w:hAnsi="Verdana" w:cs="Calibri"/>
                <w:color w:val="000000"/>
              </w:rPr>
            </w:pPr>
            <w:r w:rsidRPr="000941D0">
              <w:rPr>
                <w:rFonts w:ascii="Verdana" w:hAnsi="Verdana" w:cs="Calibri"/>
                <w:color w:val="000000"/>
              </w:rPr>
              <w:t>Imposto de Renda Retido na Fonte - Importação de Serviço em Moeda Estrangeira</w:t>
            </w:r>
          </w:p>
        </w:tc>
        <w:tc>
          <w:tcPr>
            <w:tcW w:w="839" w:type="pct"/>
            <w:shd w:val="clear" w:color="auto" w:fill="auto"/>
            <w:vAlign w:val="center"/>
            <w:hideMark/>
          </w:tcPr>
          <w:p w14:paraId="74FC161C" w14:textId="77777777" w:rsidR="00E43089" w:rsidRPr="000941D0" w:rsidRDefault="00E43089" w:rsidP="00E43089">
            <w:pPr>
              <w:suppressAutoHyphens w:val="0"/>
              <w:jc w:val="right"/>
              <w:rPr>
                <w:rFonts w:ascii="Verdana" w:hAnsi="Verdana" w:cs="Calibri"/>
                <w:color w:val="000000"/>
              </w:rPr>
            </w:pPr>
            <w:r w:rsidRPr="000941D0">
              <w:rPr>
                <w:rFonts w:ascii="Verdana" w:hAnsi="Verdana" w:cs="Calibri"/>
                <w:color w:val="000000"/>
              </w:rPr>
              <w:t>25,00%</w:t>
            </w:r>
          </w:p>
        </w:tc>
      </w:tr>
      <w:tr w:rsidR="00E43089" w:rsidRPr="000941D0" w14:paraId="67138724" w14:textId="77777777" w:rsidTr="007D704D">
        <w:trPr>
          <w:trHeight w:val="170"/>
        </w:trPr>
        <w:tc>
          <w:tcPr>
            <w:tcW w:w="4161" w:type="pct"/>
            <w:gridSpan w:val="2"/>
            <w:shd w:val="clear" w:color="auto" w:fill="auto"/>
            <w:noWrap/>
            <w:vAlign w:val="center"/>
            <w:hideMark/>
          </w:tcPr>
          <w:p w14:paraId="5D0BAEF7" w14:textId="77777777" w:rsidR="00E43089" w:rsidRPr="000941D0" w:rsidRDefault="00E43089" w:rsidP="00E43089">
            <w:pPr>
              <w:suppressAutoHyphens w:val="0"/>
              <w:rPr>
                <w:rFonts w:ascii="Verdana" w:hAnsi="Verdana" w:cs="Calibri"/>
                <w:color w:val="000000"/>
              </w:rPr>
            </w:pPr>
            <w:r w:rsidRPr="000941D0">
              <w:rPr>
                <w:rFonts w:ascii="Verdana" w:hAnsi="Verdana" w:cs="Calibri"/>
                <w:color w:val="000000"/>
              </w:rPr>
              <w:lastRenderedPageBreak/>
              <w:t xml:space="preserve">Contribuição Social sobre o Lucro Líquido (CSLL)  </w:t>
            </w:r>
          </w:p>
        </w:tc>
        <w:tc>
          <w:tcPr>
            <w:tcW w:w="839" w:type="pct"/>
            <w:shd w:val="clear" w:color="auto" w:fill="auto"/>
            <w:noWrap/>
            <w:vAlign w:val="center"/>
            <w:hideMark/>
          </w:tcPr>
          <w:p w14:paraId="244430DE" w14:textId="1643FE15" w:rsidR="00E43089" w:rsidRPr="000941D0" w:rsidRDefault="00E43089" w:rsidP="00D8066B">
            <w:pPr>
              <w:suppressAutoHyphens w:val="0"/>
              <w:jc w:val="right"/>
              <w:rPr>
                <w:rFonts w:ascii="Verdana" w:hAnsi="Verdana" w:cs="Calibri"/>
                <w:color w:val="000000"/>
              </w:rPr>
            </w:pPr>
          </w:p>
        </w:tc>
      </w:tr>
      <w:tr w:rsidR="00F6042C" w:rsidRPr="000941D0" w14:paraId="21507A8C" w14:textId="77777777">
        <w:trPr>
          <w:trHeight w:val="170"/>
        </w:trPr>
        <w:tc>
          <w:tcPr>
            <w:tcW w:w="278" w:type="pct"/>
            <w:shd w:val="clear" w:color="auto" w:fill="auto"/>
            <w:noWrap/>
            <w:vAlign w:val="center"/>
            <w:hideMark/>
          </w:tcPr>
          <w:p w14:paraId="1C467C92" w14:textId="77777777" w:rsidR="00F6042C" w:rsidRPr="000941D0" w:rsidRDefault="00F6042C">
            <w:pPr>
              <w:suppressAutoHyphens w:val="0"/>
              <w:jc w:val="right"/>
              <w:rPr>
                <w:rFonts w:ascii="Verdana" w:hAnsi="Verdana"/>
              </w:rPr>
            </w:pPr>
          </w:p>
        </w:tc>
        <w:tc>
          <w:tcPr>
            <w:tcW w:w="3883" w:type="pct"/>
            <w:shd w:val="clear" w:color="auto" w:fill="auto"/>
            <w:vAlign w:val="center"/>
            <w:hideMark/>
          </w:tcPr>
          <w:p w14:paraId="5725A1DD" w14:textId="4D66FA83" w:rsidR="00F6042C" w:rsidRPr="000941D0" w:rsidRDefault="00AD131C">
            <w:pPr>
              <w:suppressAutoHyphens w:val="0"/>
              <w:rPr>
                <w:rFonts w:ascii="Verdana" w:hAnsi="Verdana" w:cs="Calibri"/>
                <w:color w:val="000000"/>
              </w:rPr>
            </w:pPr>
            <w:r>
              <w:rPr>
                <w:rFonts w:ascii="Verdana" w:hAnsi="Verdana" w:cs="Calibri"/>
                <w:color w:val="000000"/>
              </w:rPr>
              <w:t>C</w:t>
            </w:r>
            <w:r w:rsidRPr="00AD131C">
              <w:rPr>
                <w:rFonts w:ascii="Verdana" w:hAnsi="Verdana" w:cs="Calibri"/>
                <w:color w:val="000000"/>
              </w:rPr>
              <w:t xml:space="preserve">artão BRB </w:t>
            </w:r>
          </w:p>
        </w:tc>
        <w:tc>
          <w:tcPr>
            <w:tcW w:w="839" w:type="pct"/>
            <w:shd w:val="clear" w:color="auto" w:fill="auto"/>
            <w:vAlign w:val="center"/>
            <w:hideMark/>
          </w:tcPr>
          <w:p w14:paraId="59BF774C" w14:textId="47F0BB77" w:rsidR="00F6042C" w:rsidRPr="000941D0" w:rsidRDefault="00AD131C">
            <w:pPr>
              <w:suppressAutoHyphens w:val="0"/>
              <w:jc w:val="right"/>
              <w:rPr>
                <w:rFonts w:ascii="Verdana" w:hAnsi="Verdana" w:cs="Calibri"/>
                <w:color w:val="000000"/>
              </w:rPr>
            </w:pPr>
            <w:r>
              <w:rPr>
                <w:rFonts w:ascii="Verdana" w:hAnsi="Verdana" w:cs="Calibri"/>
                <w:color w:val="000000"/>
              </w:rPr>
              <w:t>15</w:t>
            </w:r>
            <w:r w:rsidR="00F6042C" w:rsidRPr="000941D0">
              <w:rPr>
                <w:rFonts w:ascii="Verdana" w:hAnsi="Verdana" w:cs="Calibri"/>
                <w:color w:val="000000"/>
              </w:rPr>
              <w:t>,00%</w:t>
            </w:r>
          </w:p>
        </w:tc>
      </w:tr>
      <w:tr w:rsidR="00E7779F" w:rsidRPr="000941D0" w14:paraId="564D86BC" w14:textId="77777777" w:rsidTr="007D704D">
        <w:trPr>
          <w:trHeight w:val="170"/>
        </w:trPr>
        <w:tc>
          <w:tcPr>
            <w:tcW w:w="4161" w:type="pct"/>
            <w:gridSpan w:val="2"/>
            <w:shd w:val="clear" w:color="auto" w:fill="auto"/>
            <w:noWrap/>
            <w:vAlign w:val="center"/>
            <w:hideMark/>
          </w:tcPr>
          <w:p w14:paraId="77955F40" w14:textId="77777777" w:rsidR="00E7779F" w:rsidRPr="000941D0" w:rsidRDefault="00E7779F" w:rsidP="00E7779F">
            <w:pPr>
              <w:suppressAutoHyphens w:val="0"/>
              <w:rPr>
                <w:rFonts w:ascii="Verdana" w:hAnsi="Verdana" w:cs="Calibri"/>
                <w:color w:val="000000"/>
              </w:rPr>
            </w:pPr>
            <w:r w:rsidRPr="000941D0">
              <w:rPr>
                <w:rFonts w:ascii="Verdana" w:hAnsi="Verdana" w:cs="Calibri"/>
                <w:color w:val="000000"/>
              </w:rPr>
              <w:t xml:space="preserve">Programas de Integração Social (PIS) </w:t>
            </w:r>
          </w:p>
        </w:tc>
        <w:tc>
          <w:tcPr>
            <w:tcW w:w="839" w:type="pct"/>
            <w:shd w:val="clear" w:color="auto" w:fill="auto"/>
            <w:vAlign w:val="center"/>
            <w:hideMark/>
          </w:tcPr>
          <w:p w14:paraId="3874076C" w14:textId="77777777" w:rsidR="00E7779F" w:rsidRPr="000941D0" w:rsidRDefault="00E7779F" w:rsidP="00E7779F">
            <w:pPr>
              <w:suppressAutoHyphens w:val="0"/>
              <w:rPr>
                <w:rFonts w:ascii="Verdana" w:hAnsi="Verdana" w:cs="Calibri"/>
                <w:color w:val="000000"/>
              </w:rPr>
            </w:pPr>
          </w:p>
        </w:tc>
      </w:tr>
      <w:tr w:rsidR="00E7779F" w:rsidRPr="000941D0" w14:paraId="044AF767" w14:textId="77777777" w:rsidTr="007D704D">
        <w:trPr>
          <w:trHeight w:val="170"/>
        </w:trPr>
        <w:tc>
          <w:tcPr>
            <w:tcW w:w="278" w:type="pct"/>
            <w:shd w:val="clear" w:color="auto" w:fill="auto"/>
            <w:noWrap/>
            <w:vAlign w:val="center"/>
            <w:hideMark/>
          </w:tcPr>
          <w:p w14:paraId="7736C597" w14:textId="77777777" w:rsidR="00E7779F" w:rsidRPr="000941D0" w:rsidRDefault="00E7779F" w:rsidP="00E7779F">
            <w:pPr>
              <w:suppressAutoHyphens w:val="0"/>
              <w:jc w:val="right"/>
              <w:rPr>
                <w:rFonts w:ascii="Verdana" w:hAnsi="Verdana"/>
              </w:rPr>
            </w:pPr>
          </w:p>
        </w:tc>
        <w:tc>
          <w:tcPr>
            <w:tcW w:w="3883" w:type="pct"/>
            <w:shd w:val="clear" w:color="auto" w:fill="auto"/>
            <w:vAlign w:val="center"/>
            <w:hideMark/>
          </w:tcPr>
          <w:p w14:paraId="0B473642" w14:textId="4E8E2054" w:rsidR="00E7779F" w:rsidRPr="000941D0" w:rsidRDefault="00E7779F" w:rsidP="00E7779F">
            <w:pPr>
              <w:suppressAutoHyphens w:val="0"/>
              <w:rPr>
                <w:rFonts w:ascii="Verdana" w:hAnsi="Verdana" w:cs="Calibri"/>
                <w:color w:val="000000"/>
              </w:rPr>
            </w:pPr>
            <w:r w:rsidRPr="000941D0">
              <w:rPr>
                <w:rFonts w:ascii="Verdana" w:hAnsi="Verdana" w:cs="Calibri"/>
                <w:color w:val="000000"/>
              </w:rPr>
              <w:t>Receita</w:t>
            </w:r>
            <w:r w:rsidR="00BA112B" w:rsidRPr="000941D0">
              <w:rPr>
                <w:rFonts w:ascii="Verdana" w:hAnsi="Verdana" w:cs="Calibri"/>
                <w:color w:val="000000"/>
              </w:rPr>
              <w:t>s</w:t>
            </w:r>
            <w:r w:rsidRPr="000941D0">
              <w:rPr>
                <w:rFonts w:ascii="Verdana" w:hAnsi="Verdana" w:cs="Calibri"/>
                <w:color w:val="000000"/>
              </w:rPr>
              <w:t xml:space="preserve"> Financeira</w:t>
            </w:r>
            <w:r w:rsidR="00BA112B" w:rsidRPr="000941D0">
              <w:rPr>
                <w:rFonts w:ascii="Verdana" w:hAnsi="Verdana" w:cs="Calibri"/>
                <w:color w:val="000000"/>
              </w:rPr>
              <w:t>s</w:t>
            </w:r>
          </w:p>
        </w:tc>
        <w:tc>
          <w:tcPr>
            <w:tcW w:w="839" w:type="pct"/>
            <w:shd w:val="clear" w:color="auto" w:fill="auto"/>
            <w:vAlign w:val="center"/>
            <w:hideMark/>
          </w:tcPr>
          <w:p w14:paraId="45F933F4" w14:textId="77777777" w:rsidR="00E7779F" w:rsidRPr="000941D0" w:rsidRDefault="00E7779F" w:rsidP="00E7779F">
            <w:pPr>
              <w:suppressAutoHyphens w:val="0"/>
              <w:jc w:val="right"/>
              <w:rPr>
                <w:rFonts w:ascii="Verdana" w:hAnsi="Verdana" w:cs="Calibri"/>
                <w:color w:val="000000"/>
              </w:rPr>
            </w:pPr>
            <w:r w:rsidRPr="000941D0">
              <w:rPr>
                <w:rFonts w:ascii="Verdana" w:hAnsi="Verdana" w:cs="Calibri"/>
                <w:color w:val="000000"/>
              </w:rPr>
              <w:t>0,65%</w:t>
            </w:r>
          </w:p>
        </w:tc>
      </w:tr>
      <w:tr w:rsidR="00E7779F" w:rsidRPr="000941D0" w14:paraId="492E6744" w14:textId="77777777" w:rsidTr="007D704D">
        <w:trPr>
          <w:trHeight w:val="170"/>
        </w:trPr>
        <w:tc>
          <w:tcPr>
            <w:tcW w:w="278" w:type="pct"/>
            <w:shd w:val="clear" w:color="auto" w:fill="auto"/>
            <w:noWrap/>
            <w:vAlign w:val="center"/>
            <w:hideMark/>
          </w:tcPr>
          <w:p w14:paraId="4B01E323" w14:textId="77777777" w:rsidR="00E7779F" w:rsidRPr="000941D0"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2273A2D0" w14:textId="77777777" w:rsidR="00E7779F" w:rsidRPr="000941D0" w:rsidRDefault="00E7779F" w:rsidP="00E7779F">
            <w:pPr>
              <w:suppressAutoHyphens w:val="0"/>
              <w:rPr>
                <w:rFonts w:ascii="Verdana" w:hAnsi="Verdana" w:cs="Calibri"/>
                <w:color w:val="000000"/>
              </w:rPr>
            </w:pPr>
            <w:r w:rsidRPr="000941D0">
              <w:rPr>
                <w:rFonts w:ascii="Verdana" w:hAnsi="Verdana" w:cs="Calibri"/>
                <w:color w:val="000000"/>
              </w:rPr>
              <w:t>Regime não cumulativo</w:t>
            </w:r>
          </w:p>
        </w:tc>
        <w:tc>
          <w:tcPr>
            <w:tcW w:w="839" w:type="pct"/>
            <w:shd w:val="clear" w:color="auto" w:fill="auto"/>
            <w:vAlign w:val="center"/>
            <w:hideMark/>
          </w:tcPr>
          <w:p w14:paraId="4939CB05" w14:textId="77777777" w:rsidR="00E7779F" w:rsidRPr="000941D0" w:rsidRDefault="00E7779F" w:rsidP="00E7779F">
            <w:pPr>
              <w:suppressAutoHyphens w:val="0"/>
              <w:jc w:val="right"/>
              <w:rPr>
                <w:rFonts w:ascii="Verdana" w:hAnsi="Verdana" w:cs="Calibri"/>
                <w:color w:val="000000"/>
              </w:rPr>
            </w:pPr>
            <w:r w:rsidRPr="000941D0">
              <w:rPr>
                <w:rFonts w:ascii="Verdana" w:hAnsi="Verdana" w:cs="Calibri"/>
                <w:color w:val="000000"/>
              </w:rPr>
              <w:t>1,65%</w:t>
            </w:r>
          </w:p>
        </w:tc>
      </w:tr>
      <w:tr w:rsidR="00E7779F" w:rsidRPr="000941D0" w14:paraId="3A5A54E2" w14:textId="77777777" w:rsidTr="007D704D">
        <w:trPr>
          <w:trHeight w:val="170"/>
        </w:trPr>
        <w:tc>
          <w:tcPr>
            <w:tcW w:w="278" w:type="pct"/>
            <w:shd w:val="clear" w:color="auto" w:fill="auto"/>
            <w:noWrap/>
            <w:vAlign w:val="center"/>
            <w:hideMark/>
          </w:tcPr>
          <w:p w14:paraId="143C7D7D" w14:textId="77777777" w:rsidR="00E7779F" w:rsidRPr="000941D0"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6FA6D975" w14:textId="3D7B07BD" w:rsidR="00E7779F" w:rsidRPr="000941D0" w:rsidRDefault="00E7779F" w:rsidP="00E7779F">
            <w:pPr>
              <w:suppressAutoHyphens w:val="0"/>
              <w:rPr>
                <w:rFonts w:ascii="Verdana" w:hAnsi="Verdana" w:cs="Calibri"/>
                <w:color w:val="000000"/>
              </w:rPr>
            </w:pPr>
            <w:r w:rsidRPr="000941D0">
              <w:rPr>
                <w:rFonts w:ascii="Verdana" w:hAnsi="Verdana" w:cs="Calibri"/>
                <w:color w:val="000000"/>
              </w:rPr>
              <w:t>Importação de Serviços em Moeda Estrangeira</w:t>
            </w:r>
          </w:p>
        </w:tc>
        <w:tc>
          <w:tcPr>
            <w:tcW w:w="839" w:type="pct"/>
            <w:shd w:val="clear" w:color="auto" w:fill="auto"/>
            <w:vAlign w:val="center"/>
            <w:hideMark/>
          </w:tcPr>
          <w:p w14:paraId="6EF14E6B" w14:textId="77777777" w:rsidR="00E7779F" w:rsidRPr="000941D0" w:rsidRDefault="00E7779F" w:rsidP="00E7779F">
            <w:pPr>
              <w:suppressAutoHyphens w:val="0"/>
              <w:jc w:val="right"/>
              <w:rPr>
                <w:rFonts w:ascii="Verdana" w:hAnsi="Verdana" w:cs="Calibri"/>
                <w:color w:val="000000"/>
              </w:rPr>
            </w:pPr>
            <w:r w:rsidRPr="000941D0">
              <w:rPr>
                <w:rFonts w:ascii="Verdana" w:hAnsi="Verdana" w:cs="Calibri"/>
                <w:color w:val="000000"/>
              </w:rPr>
              <w:t>1,65%</w:t>
            </w:r>
          </w:p>
        </w:tc>
      </w:tr>
      <w:tr w:rsidR="00E7779F" w:rsidRPr="000941D0" w14:paraId="029CBD4A" w14:textId="77777777" w:rsidTr="007D704D">
        <w:trPr>
          <w:trHeight w:val="170"/>
        </w:trPr>
        <w:tc>
          <w:tcPr>
            <w:tcW w:w="4161" w:type="pct"/>
            <w:gridSpan w:val="2"/>
            <w:shd w:val="clear" w:color="auto" w:fill="auto"/>
            <w:noWrap/>
            <w:vAlign w:val="center"/>
            <w:hideMark/>
          </w:tcPr>
          <w:p w14:paraId="36773F3D" w14:textId="77777777" w:rsidR="00E7779F" w:rsidRPr="000941D0" w:rsidRDefault="00E7779F" w:rsidP="00E7779F">
            <w:pPr>
              <w:suppressAutoHyphens w:val="0"/>
              <w:rPr>
                <w:rFonts w:ascii="Verdana" w:hAnsi="Verdana" w:cs="Calibri"/>
                <w:color w:val="000000"/>
              </w:rPr>
            </w:pPr>
            <w:r w:rsidRPr="000941D0">
              <w:rPr>
                <w:rFonts w:ascii="Verdana" w:hAnsi="Verdana" w:cs="Calibri"/>
                <w:color w:val="000000"/>
              </w:rPr>
              <w:t xml:space="preserve">Contribuição para o Financiamento da Seguridade Social (COFINS) </w:t>
            </w:r>
          </w:p>
        </w:tc>
        <w:tc>
          <w:tcPr>
            <w:tcW w:w="839" w:type="pct"/>
            <w:shd w:val="clear" w:color="auto" w:fill="auto"/>
            <w:noWrap/>
            <w:vAlign w:val="center"/>
            <w:hideMark/>
          </w:tcPr>
          <w:p w14:paraId="17C1D889" w14:textId="77777777" w:rsidR="00E7779F" w:rsidRPr="000941D0" w:rsidRDefault="00E7779F" w:rsidP="00E7779F">
            <w:pPr>
              <w:suppressAutoHyphens w:val="0"/>
              <w:rPr>
                <w:rFonts w:ascii="Verdana" w:hAnsi="Verdana" w:cs="Calibri"/>
                <w:color w:val="000000"/>
              </w:rPr>
            </w:pPr>
          </w:p>
        </w:tc>
      </w:tr>
      <w:tr w:rsidR="00E7779F" w:rsidRPr="000941D0" w14:paraId="396431E0" w14:textId="77777777" w:rsidTr="007D704D">
        <w:trPr>
          <w:trHeight w:val="170"/>
        </w:trPr>
        <w:tc>
          <w:tcPr>
            <w:tcW w:w="278" w:type="pct"/>
            <w:shd w:val="clear" w:color="auto" w:fill="auto"/>
            <w:noWrap/>
            <w:vAlign w:val="center"/>
            <w:hideMark/>
          </w:tcPr>
          <w:p w14:paraId="5216783A" w14:textId="77777777" w:rsidR="00E7779F" w:rsidRPr="000941D0" w:rsidRDefault="00E7779F" w:rsidP="00E7779F">
            <w:pPr>
              <w:suppressAutoHyphens w:val="0"/>
              <w:jc w:val="right"/>
              <w:rPr>
                <w:rFonts w:ascii="Verdana" w:hAnsi="Verdana"/>
              </w:rPr>
            </w:pPr>
          </w:p>
        </w:tc>
        <w:tc>
          <w:tcPr>
            <w:tcW w:w="3883" w:type="pct"/>
            <w:shd w:val="clear" w:color="auto" w:fill="auto"/>
            <w:vAlign w:val="center"/>
            <w:hideMark/>
          </w:tcPr>
          <w:p w14:paraId="430F39B1" w14:textId="77777777" w:rsidR="00E7779F" w:rsidRPr="000941D0" w:rsidRDefault="00E7779F" w:rsidP="00E7779F">
            <w:pPr>
              <w:suppressAutoHyphens w:val="0"/>
              <w:rPr>
                <w:rFonts w:ascii="Verdana" w:hAnsi="Verdana" w:cs="Calibri"/>
                <w:color w:val="000000"/>
              </w:rPr>
            </w:pPr>
            <w:r w:rsidRPr="000941D0">
              <w:rPr>
                <w:rFonts w:ascii="Verdana" w:hAnsi="Verdana" w:cs="Calibri"/>
                <w:color w:val="000000"/>
              </w:rPr>
              <w:t xml:space="preserve">Receita Financeira  </w:t>
            </w:r>
          </w:p>
        </w:tc>
        <w:tc>
          <w:tcPr>
            <w:tcW w:w="839" w:type="pct"/>
            <w:shd w:val="clear" w:color="auto" w:fill="auto"/>
            <w:vAlign w:val="center"/>
            <w:hideMark/>
          </w:tcPr>
          <w:p w14:paraId="3A250601" w14:textId="77777777" w:rsidR="00E7779F" w:rsidRPr="000941D0" w:rsidRDefault="00E7779F" w:rsidP="00E7779F">
            <w:pPr>
              <w:suppressAutoHyphens w:val="0"/>
              <w:jc w:val="right"/>
              <w:rPr>
                <w:rFonts w:ascii="Verdana" w:hAnsi="Verdana" w:cs="Calibri"/>
                <w:color w:val="000000"/>
              </w:rPr>
            </w:pPr>
            <w:r w:rsidRPr="000941D0">
              <w:rPr>
                <w:rFonts w:ascii="Verdana" w:hAnsi="Verdana" w:cs="Calibri"/>
                <w:color w:val="000000"/>
              </w:rPr>
              <w:t>4,00%</w:t>
            </w:r>
          </w:p>
        </w:tc>
      </w:tr>
      <w:tr w:rsidR="00E7779F" w:rsidRPr="000941D0" w14:paraId="4EFE2C4E" w14:textId="77777777" w:rsidTr="007D704D">
        <w:trPr>
          <w:trHeight w:val="170"/>
        </w:trPr>
        <w:tc>
          <w:tcPr>
            <w:tcW w:w="278" w:type="pct"/>
            <w:shd w:val="clear" w:color="auto" w:fill="auto"/>
            <w:noWrap/>
            <w:vAlign w:val="center"/>
            <w:hideMark/>
          </w:tcPr>
          <w:p w14:paraId="53DA2C3A" w14:textId="77777777" w:rsidR="00E7779F" w:rsidRPr="000941D0"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73DF7C57" w14:textId="77777777" w:rsidR="00E7779F" w:rsidRPr="000941D0" w:rsidRDefault="00E7779F" w:rsidP="00E7779F">
            <w:pPr>
              <w:suppressAutoHyphens w:val="0"/>
              <w:rPr>
                <w:rFonts w:ascii="Verdana" w:hAnsi="Verdana" w:cs="Calibri"/>
                <w:color w:val="000000"/>
              </w:rPr>
            </w:pPr>
            <w:r w:rsidRPr="000941D0">
              <w:rPr>
                <w:rFonts w:ascii="Verdana" w:hAnsi="Verdana" w:cs="Calibri"/>
                <w:color w:val="000000"/>
              </w:rPr>
              <w:t>Regime não cumulativo</w:t>
            </w:r>
          </w:p>
        </w:tc>
        <w:tc>
          <w:tcPr>
            <w:tcW w:w="839" w:type="pct"/>
            <w:shd w:val="clear" w:color="auto" w:fill="auto"/>
            <w:vAlign w:val="center"/>
            <w:hideMark/>
          </w:tcPr>
          <w:p w14:paraId="5FB21C8D" w14:textId="77777777" w:rsidR="00E7779F" w:rsidRPr="000941D0" w:rsidRDefault="00E7779F" w:rsidP="00E7779F">
            <w:pPr>
              <w:suppressAutoHyphens w:val="0"/>
              <w:jc w:val="right"/>
              <w:rPr>
                <w:rFonts w:ascii="Verdana" w:hAnsi="Verdana" w:cs="Calibri"/>
                <w:color w:val="000000"/>
              </w:rPr>
            </w:pPr>
            <w:r w:rsidRPr="000941D0">
              <w:rPr>
                <w:rFonts w:ascii="Verdana" w:hAnsi="Verdana" w:cs="Calibri"/>
                <w:color w:val="000000"/>
              </w:rPr>
              <w:t>7,60%</w:t>
            </w:r>
          </w:p>
        </w:tc>
      </w:tr>
      <w:tr w:rsidR="00E7779F" w:rsidRPr="000941D0" w14:paraId="19848698" w14:textId="77777777" w:rsidTr="007D704D">
        <w:trPr>
          <w:trHeight w:val="170"/>
        </w:trPr>
        <w:tc>
          <w:tcPr>
            <w:tcW w:w="278" w:type="pct"/>
            <w:shd w:val="clear" w:color="auto" w:fill="auto"/>
            <w:noWrap/>
            <w:vAlign w:val="center"/>
            <w:hideMark/>
          </w:tcPr>
          <w:p w14:paraId="07F6996F" w14:textId="77777777" w:rsidR="00E7779F" w:rsidRPr="000941D0"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1A68FCC9" w14:textId="33E4B39B" w:rsidR="00E7779F" w:rsidRPr="000941D0" w:rsidRDefault="00E7779F" w:rsidP="00E7779F">
            <w:pPr>
              <w:suppressAutoHyphens w:val="0"/>
              <w:rPr>
                <w:rFonts w:ascii="Verdana" w:hAnsi="Verdana" w:cs="Calibri"/>
                <w:color w:val="000000"/>
              </w:rPr>
            </w:pPr>
            <w:r w:rsidRPr="000941D0">
              <w:rPr>
                <w:rFonts w:ascii="Verdana" w:hAnsi="Verdana" w:cs="Calibri"/>
                <w:color w:val="000000"/>
              </w:rPr>
              <w:t>Importação de Serviços em Moeda Estrangeira</w:t>
            </w:r>
          </w:p>
        </w:tc>
        <w:tc>
          <w:tcPr>
            <w:tcW w:w="839" w:type="pct"/>
            <w:shd w:val="clear" w:color="auto" w:fill="auto"/>
            <w:vAlign w:val="center"/>
            <w:hideMark/>
          </w:tcPr>
          <w:p w14:paraId="48B66D1B" w14:textId="77777777" w:rsidR="00E7779F" w:rsidRPr="000941D0" w:rsidRDefault="00E7779F" w:rsidP="00E7779F">
            <w:pPr>
              <w:suppressAutoHyphens w:val="0"/>
              <w:jc w:val="right"/>
              <w:rPr>
                <w:rFonts w:ascii="Verdana" w:hAnsi="Verdana" w:cs="Calibri"/>
                <w:color w:val="000000"/>
              </w:rPr>
            </w:pPr>
            <w:r w:rsidRPr="000941D0">
              <w:rPr>
                <w:rFonts w:ascii="Verdana" w:hAnsi="Verdana" w:cs="Calibri"/>
                <w:color w:val="000000"/>
              </w:rPr>
              <w:t>7,60%</w:t>
            </w:r>
          </w:p>
        </w:tc>
      </w:tr>
      <w:tr w:rsidR="00E7779F" w:rsidRPr="000941D0" w14:paraId="61209A55" w14:textId="77777777" w:rsidTr="007D704D">
        <w:trPr>
          <w:trHeight w:val="170"/>
        </w:trPr>
        <w:tc>
          <w:tcPr>
            <w:tcW w:w="4161" w:type="pct"/>
            <w:gridSpan w:val="2"/>
            <w:shd w:val="clear" w:color="auto" w:fill="auto"/>
            <w:noWrap/>
            <w:vAlign w:val="center"/>
            <w:hideMark/>
          </w:tcPr>
          <w:p w14:paraId="0C2C2A45" w14:textId="77777777" w:rsidR="00E7779F" w:rsidRPr="000941D0" w:rsidRDefault="00E7779F" w:rsidP="00E7779F">
            <w:pPr>
              <w:suppressAutoHyphens w:val="0"/>
              <w:rPr>
                <w:rFonts w:ascii="Verdana" w:hAnsi="Verdana" w:cs="Calibri"/>
                <w:color w:val="000000"/>
              </w:rPr>
            </w:pPr>
            <w:r w:rsidRPr="000941D0">
              <w:rPr>
                <w:rFonts w:ascii="Verdana" w:hAnsi="Verdana" w:cs="Calibri"/>
                <w:color w:val="000000"/>
              </w:rPr>
              <w:t>Imposto Sobre Serviços de Qualquer Natureza (ISS)</w:t>
            </w:r>
          </w:p>
        </w:tc>
        <w:tc>
          <w:tcPr>
            <w:tcW w:w="839" w:type="pct"/>
            <w:shd w:val="clear" w:color="auto" w:fill="auto"/>
            <w:noWrap/>
            <w:vAlign w:val="center"/>
            <w:hideMark/>
          </w:tcPr>
          <w:p w14:paraId="155E639F" w14:textId="77777777" w:rsidR="00E7779F" w:rsidRPr="000941D0" w:rsidRDefault="00E7779F" w:rsidP="00E7779F">
            <w:pPr>
              <w:suppressAutoHyphens w:val="0"/>
              <w:rPr>
                <w:rFonts w:ascii="Verdana" w:hAnsi="Verdana" w:cs="Calibri"/>
                <w:color w:val="000000"/>
              </w:rPr>
            </w:pPr>
          </w:p>
        </w:tc>
      </w:tr>
      <w:tr w:rsidR="00AD131C" w:rsidRPr="005B0F5D" w14:paraId="0C0ADDEF" w14:textId="77777777" w:rsidTr="007D704D">
        <w:trPr>
          <w:trHeight w:val="170"/>
        </w:trPr>
        <w:tc>
          <w:tcPr>
            <w:tcW w:w="278" w:type="pct"/>
            <w:shd w:val="clear" w:color="auto" w:fill="auto"/>
            <w:vAlign w:val="center"/>
          </w:tcPr>
          <w:p w14:paraId="40BA9BE2" w14:textId="77777777" w:rsidR="00AD131C" w:rsidRPr="000941D0" w:rsidRDefault="00AD131C" w:rsidP="00AD131C">
            <w:pPr>
              <w:suppressAutoHyphens w:val="0"/>
              <w:jc w:val="right"/>
              <w:rPr>
                <w:rFonts w:ascii="Verdana" w:hAnsi="Verdana"/>
              </w:rPr>
            </w:pPr>
          </w:p>
        </w:tc>
        <w:tc>
          <w:tcPr>
            <w:tcW w:w="3883" w:type="pct"/>
            <w:shd w:val="clear" w:color="auto" w:fill="auto"/>
            <w:vAlign w:val="center"/>
          </w:tcPr>
          <w:p w14:paraId="51FB12B4" w14:textId="7EF2DB06" w:rsidR="00AD131C" w:rsidRPr="000941D0" w:rsidRDefault="00AD131C" w:rsidP="00AD131C">
            <w:pPr>
              <w:suppressAutoHyphens w:val="0"/>
              <w:rPr>
                <w:rFonts w:ascii="Verdana" w:hAnsi="Verdana" w:cs="Calibri"/>
                <w:color w:val="000000"/>
              </w:rPr>
            </w:pPr>
            <w:r>
              <w:rPr>
                <w:rFonts w:ascii="Verdana" w:hAnsi="Verdana" w:cs="Calibri"/>
                <w:color w:val="000000"/>
              </w:rPr>
              <w:t>I</w:t>
            </w:r>
            <w:r w:rsidRPr="00AD131C">
              <w:rPr>
                <w:rFonts w:ascii="Verdana" w:hAnsi="Verdana" w:cs="Calibri"/>
                <w:color w:val="000000"/>
              </w:rPr>
              <w:t>SS</w:t>
            </w:r>
          </w:p>
        </w:tc>
        <w:tc>
          <w:tcPr>
            <w:tcW w:w="839" w:type="pct"/>
            <w:shd w:val="clear" w:color="auto" w:fill="auto"/>
            <w:noWrap/>
            <w:vAlign w:val="center"/>
          </w:tcPr>
          <w:p w14:paraId="280968EC" w14:textId="5C4BB8A0" w:rsidR="00AD131C" w:rsidRPr="000941D0" w:rsidRDefault="00AD131C" w:rsidP="00AD131C">
            <w:pPr>
              <w:suppressAutoHyphens w:val="0"/>
              <w:jc w:val="right"/>
              <w:rPr>
                <w:rFonts w:ascii="Verdana" w:hAnsi="Verdana" w:cs="Calibri"/>
                <w:color w:val="000000"/>
              </w:rPr>
            </w:pPr>
            <w:r>
              <w:rPr>
                <w:rFonts w:ascii="Verdana" w:hAnsi="Verdana" w:cs="Calibri"/>
                <w:color w:val="000000"/>
              </w:rPr>
              <w:t>5</w:t>
            </w:r>
            <w:r w:rsidRPr="000941D0">
              <w:rPr>
                <w:rFonts w:ascii="Verdana" w:hAnsi="Verdana" w:cs="Calibri"/>
                <w:color w:val="000000"/>
              </w:rPr>
              <w:t>,00%</w:t>
            </w:r>
          </w:p>
        </w:tc>
      </w:tr>
    </w:tbl>
    <w:p w14:paraId="3E582E12" w14:textId="702A2E70" w:rsidR="00C97BE7" w:rsidRPr="005B0F5D" w:rsidRDefault="00C97BE7" w:rsidP="00962811">
      <w:pPr>
        <w:jc w:val="both"/>
        <w:rPr>
          <w:rFonts w:ascii="Verdana" w:hAnsi="Verdana"/>
          <w:highlight w:val="yellow"/>
        </w:rPr>
      </w:pPr>
    </w:p>
    <w:p w14:paraId="57EC3FAE" w14:textId="77777777" w:rsidR="00962811" w:rsidRPr="000941D0" w:rsidRDefault="00962811" w:rsidP="00962811">
      <w:pPr>
        <w:jc w:val="both"/>
        <w:rPr>
          <w:rFonts w:ascii="Verdana" w:hAnsi="Verdana"/>
        </w:rPr>
      </w:pPr>
      <w:r w:rsidRPr="000941D0">
        <w:rPr>
          <w:rFonts w:ascii="Verdana" w:hAnsi="Verdana"/>
        </w:rPr>
        <w:t xml:space="preserve">O IRPJ e a CSLL são determinados com base no lucro real </w:t>
      </w:r>
      <w:r w:rsidR="009336E3" w:rsidRPr="000941D0">
        <w:rPr>
          <w:rFonts w:ascii="Verdana" w:hAnsi="Verdana"/>
        </w:rPr>
        <w:t xml:space="preserve">e </w:t>
      </w:r>
      <w:r w:rsidRPr="000941D0">
        <w:rPr>
          <w:rFonts w:ascii="Verdana" w:hAnsi="Verdana"/>
        </w:rPr>
        <w:t>apura</w:t>
      </w:r>
      <w:r w:rsidR="009336E3" w:rsidRPr="000941D0">
        <w:rPr>
          <w:rFonts w:ascii="Verdana" w:hAnsi="Verdana"/>
        </w:rPr>
        <w:t>dos</w:t>
      </w:r>
      <w:r w:rsidRPr="000941D0">
        <w:rPr>
          <w:rFonts w:ascii="Verdana" w:hAnsi="Verdana"/>
        </w:rPr>
        <w:t xml:space="preserve"> </w:t>
      </w:r>
      <w:r w:rsidR="009336E3" w:rsidRPr="000941D0">
        <w:rPr>
          <w:rFonts w:ascii="Verdana" w:hAnsi="Verdana"/>
        </w:rPr>
        <w:t xml:space="preserve">e recolhidos </w:t>
      </w:r>
      <w:r w:rsidRPr="000941D0">
        <w:rPr>
          <w:rFonts w:ascii="Verdana" w:hAnsi="Verdana"/>
        </w:rPr>
        <w:t>trimestra</w:t>
      </w:r>
      <w:r w:rsidR="009336E3" w:rsidRPr="000941D0">
        <w:rPr>
          <w:rFonts w:ascii="Verdana" w:hAnsi="Verdana"/>
        </w:rPr>
        <w:t>lmente.</w:t>
      </w:r>
      <w:r w:rsidRPr="000941D0">
        <w:rPr>
          <w:rFonts w:ascii="Verdana" w:hAnsi="Verdana"/>
        </w:rPr>
        <w:t xml:space="preserve"> </w:t>
      </w:r>
    </w:p>
    <w:p w14:paraId="168FF0D8" w14:textId="77777777" w:rsidR="00554CA4" w:rsidRPr="000941D0" w:rsidRDefault="008F64C3" w:rsidP="00554CA4">
      <w:pPr>
        <w:pStyle w:val="Corpodetexto2"/>
        <w:spacing w:before="240" w:after="240"/>
        <w:rPr>
          <w:rFonts w:ascii="Verdana" w:hAnsi="Verdana"/>
          <w:sz w:val="20"/>
          <w:szCs w:val="20"/>
        </w:rPr>
      </w:pPr>
      <w:r w:rsidRPr="000941D0">
        <w:rPr>
          <w:rFonts w:ascii="Verdana" w:hAnsi="Verdana"/>
          <w:sz w:val="20"/>
          <w:szCs w:val="20"/>
        </w:rPr>
        <w:t>São constituídos créditos tributários relativos ao Imposto de Renda (IR), com base nas diferenças intertemporais e prejuízo fiscal do IR, à alíquota de 25%, e à Contribuição Social sobre o Lucro Líquido (CSLL), com base nas diferenças intertemporais e base negativa da CSLL,</w:t>
      </w:r>
      <w:r w:rsidR="00554CA4" w:rsidRPr="000941D0">
        <w:rPr>
          <w:rFonts w:ascii="Verdana" w:hAnsi="Verdana"/>
          <w:sz w:val="20"/>
          <w:szCs w:val="20"/>
        </w:rPr>
        <w:t xml:space="preserve"> de acordo com as alíquotas vigentes na data da constituição.</w:t>
      </w:r>
    </w:p>
    <w:p w14:paraId="34CE63F9" w14:textId="66383D2E" w:rsidR="00EC1A91" w:rsidRPr="000941D0" w:rsidRDefault="00EC1A91" w:rsidP="00B20726">
      <w:pPr>
        <w:pStyle w:val="Corpodetexto2"/>
        <w:spacing w:before="240" w:after="240"/>
        <w:rPr>
          <w:rFonts w:ascii="Verdana" w:hAnsi="Verdana"/>
          <w:sz w:val="20"/>
          <w:szCs w:val="20"/>
        </w:rPr>
      </w:pPr>
      <w:r w:rsidRPr="000941D0">
        <w:rPr>
          <w:rFonts w:ascii="Verdana" w:hAnsi="Verdana"/>
          <w:sz w:val="20"/>
          <w:szCs w:val="20"/>
        </w:rPr>
        <w:t>Reconhecimento de Receita de Contrato com Clientes</w:t>
      </w:r>
    </w:p>
    <w:p w14:paraId="6CDE0831" w14:textId="65B0D96B" w:rsidR="003E6F59" w:rsidRPr="000941D0" w:rsidRDefault="00EC1A91" w:rsidP="00E358CF">
      <w:pPr>
        <w:pStyle w:val="Corpodetexto2"/>
        <w:spacing w:before="240" w:after="240"/>
        <w:rPr>
          <w:rFonts w:ascii="Verdana" w:hAnsi="Verdana"/>
          <w:sz w:val="20"/>
        </w:rPr>
      </w:pPr>
      <w:r w:rsidRPr="000941D0">
        <w:rPr>
          <w:rFonts w:ascii="Verdana" w:hAnsi="Verdana"/>
          <w:sz w:val="20"/>
        </w:rPr>
        <w:t>À luz do Pronunciamento Técnico CPC 47 – Receita de Contrato com Cliente, correlacionado à norma Internacional de Contabilidade – IFRS 15, a receita é reconhecida quando o contrato expressa real certeza de sua realização, mitigando o risco do fluxo de caixa vinculado às obrigações das partes</w:t>
      </w:r>
      <w:r w:rsidR="00E33925" w:rsidRPr="000941D0">
        <w:rPr>
          <w:rFonts w:ascii="Verdana" w:hAnsi="Verdana"/>
          <w:sz w:val="20"/>
        </w:rPr>
        <w:t>.</w:t>
      </w:r>
    </w:p>
    <w:p w14:paraId="119A00BE" w14:textId="77777777" w:rsidR="00E33925" w:rsidRPr="00B91E73" w:rsidRDefault="00DB40FC" w:rsidP="00D50B52">
      <w:pPr>
        <w:spacing w:before="240" w:after="240"/>
        <w:jc w:val="both"/>
        <w:rPr>
          <w:rFonts w:ascii="Verdana" w:eastAsia="Verdana" w:hAnsi="Verdana"/>
        </w:rPr>
      </w:pPr>
      <w:r w:rsidRPr="000941D0">
        <w:rPr>
          <w:rFonts w:ascii="Verdana" w:hAnsi="Verdana"/>
        </w:rPr>
        <w:t>O</w:t>
      </w:r>
      <w:r w:rsidRPr="000941D0">
        <w:rPr>
          <w:rFonts w:ascii="Verdana" w:eastAsia="Verdana" w:hAnsi="Verdana"/>
        </w:rPr>
        <w:t xml:space="preserve"> </w:t>
      </w:r>
      <w:r w:rsidRPr="000941D0">
        <w:rPr>
          <w:rFonts w:ascii="Verdana" w:hAnsi="Verdana"/>
        </w:rPr>
        <w:t>resultado</w:t>
      </w:r>
      <w:r w:rsidRPr="000941D0">
        <w:rPr>
          <w:rFonts w:ascii="Verdana" w:eastAsia="Verdana" w:hAnsi="Verdana"/>
        </w:rPr>
        <w:t xml:space="preserve"> </w:t>
      </w:r>
      <w:r w:rsidRPr="000941D0">
        <w:rPr>
          <w:rFonts w:ascii="Verdana" w:hAnsi="Verdana"/>
        </w:rPr>
        <w:t>é</w:t>
      </w:r>
      <w:r w:rsidRPr="000941D0">
        <w:rPr>
          <w:rFonts w:ascii="Verdana" w:eastAsia="Verdana" w:hAnsi="Verdana"/>
        </w:rPr>
        <w:t xml:space="preserve"> </w:t>
      </w:r>
      <w:r w:rsidRPr="000941D0">
        <w:rPr>
          <w:rFonts w:ascii="Verdana" w:hAnsi="Verdana"/>
        </w:rPr>
        <w:t>apurado</w:t>
      </w:r>
      <w:r w:rsidRPr="000941D0">
        <w:rPr>
          <w:rFonts w:ascii="Verdana" w:eastAsia="Verdana" w:hAnsi="Verdana"/>
        </w:rPr>
        <w:t xml:space="preserve"> </w:t>
      </w:r>
      <w:r w:rsidRPr="000941D0">
        <w:rPr>
          <w:rFonts w:ascii="Verdana" w:hAnsi="Verdana"/>
        </w:rPr>
        <w:t>sob</w:t>
      </w:r>
      <w:r w:rsidRPr="000941D0">
        <w:rPr>
          <w:rFonts w:ascii="Verdana" w:eastAsia="Verdana" w:hAnsi="Verdana"/>
        </w:rPr>
        <w:t xml:space="preserve"> </w:t>
      </w:r>
      <w:r w:rsidRPr="000941D0">
        <w:rPr>
          <w:rFonts w:ascii="Verdana" w:hAnsi="Verdana"/>
        </w:rPr>
        <w:t>o</w:t>
      </w:r>
      <w:r w:rsidRPr="000941D0">
        <w:rPr>
          <w:rFonts w:ascii="Verdana" w:eastAsia="Verdana" w:hAnsi="Verdana"/>
        </w:rPr>
        <w:t xml:space="preserve"> </w:t>
      </w:r>
      <w:r w:rsidRPr="000941D0">
        <w:rPr>
          <w:rFonts w:ascii="Verdana" w:hAnsi="Verdana"/>
        </w:rPr>
        <w:t>regime</w:t>
      </w:r>
      <w:r w:rsidRPr="000941D0">
        <w:rPr>
          <w:rFonts w:ascii="Verdana" w:eastAsia="Verdana" w:hAnsi="Verdana"/>
        </w:rPr>
        <w:t xml:space="preserve"> </w:t>
      </w:r>
      <w:r w:rsidRPr="000941D0">
        <w:rPr>
          <w:rFonts w:ascii="Verdana" w:hAnsi="Verdana"/>
        </w:rPr>
        <w:t>contábil</w:t>
      </w:r>
      <w:r w:rsidRPr="000941D0">
        <w:rPr>
          <w:rFonts w:ascii="Verdana" w:eastAsia="Verdana" w:hAnsi="Verdana"/>
        </w:rPr>
        <w:t xml:space="preserve"> </w:t>
      </w:r>
      <w:r w:rsidRPr="000941D0">
        <w:rPr>
          <w:rFonts w:ascii="Verdana" w:hAnsi="Verdana"/>
        </w:rPr>
        <w:t>de</w:t>
      </w:r>
      <w:r w:rsidRPr="000941D0">
        <w:rPr>
          <w:rFonts w:ascii="Verdana" w:eastAsia="Verdana" w:hAnsi="Verdana"/>
        </w:rPr>
        <w:t xml:space="preserve"> </w:t>
      </w:r>
      <w:r w:rsidRPr="000941D0">
        <w:rPr>
          <w:rFonts w:ascii="Verdana" w:hAnsi="Verdana"/>
        </w:rPr>
        <w:t>competência.</w:t>
      </w:r>
      <w:r w:rsidRPr="000941D0">
        <w:rPr>
          <w:rFonts w:ascii="Verdana" w:eastAsia="Verdana" w:hAnsi="Verdana"/>
        </w:rPr>
        <w:t xml:space="preserve"> </w:t>
      </w:r>
      <w:r w:rsidRPr="000941D0">
        <w:rPr>
          <w:rFonts w:ascii="Verdana" w:hAnsi="Verdana"/>
        </w:rPr>
        <w:t>As</w:t>
      </w:r>
      <w:r w:rsidRPr="000941D0">
        <w:rPr>
          <w:rFonts w:ascii="Verdana" w:eastAsia="Verdana" w:hAnsi="Verdana"/>
        </w:rPr>
        <w:t xml:space="preserve"> </w:t>
      </w:r>
      <w:r w:rsidRPr="000941D0">
        <w:rPr>
          <w:rFonts w:ascii="Verdana" w:hAnsi="Verdana"/>
        </w:rPr>
        <w:t>operações</w:t>
      </w:r>
      <w:r w:rsidRPr="000941D0">
        <w:rPr>
          <w:rFonts w:ascii="Verdana" w:eastAsia="Verdana" w:hAnsi="Verdana"/>
        </w:rPr>
        <w:t xml:space="preserve"> </w:t>
      </w:r>
      <w:r w:rsidRPr="000941D0">
        <w:rPr>
          <w:rFonts w:ascii="Verdana" w:hAnsi="Verdana"/>
        </w:rPr>
        <w:t>com</w:t>
      </w:r>
      <w:r w:rsidRPr="000941D0">
        <w:rPr>
          <w:rFonts w:ascii="Verdana" w:eastAsia="Verdana" w:hAnsi="Verdana"/>
        </w:rPr>
        <w:t xml:space="preserve"> </w:t>
      </w:r>
      <w:r w:rsidRPr="000941D0">
        <w:rPr>
          <w:rFonts w:ascii="Verdana" w:hAnsi="Verdana"/>
        </w:rPr>
        <w:t>taxas</w:t>
      </w:r>
      <w:r w:rsidRPr="000941D0">
        <w:rPr>
          <w:rFonts w:ascii="Verdana" w:eastAsia="Verdana" w:hAnsi="Verdana"/>
        </w:rPr>
        <w:t xml:space="preserve"> </w:t>
      </w:r>
      <w:r w:rsidRPr="000941D0">
        <w:rPr>
          <w:rFonts w:ascii="Verdana" w:hAnsi="Verdana"/>
        </w:rPr>
        <w:t>pr</w:t>
      </w:r>
      <w:r w:rsidR="00F200D2" w:rsidRPr="000941D0">
        <w:rPr>
          <w:rFonts w:ascii="Verdana" w:hAnsi="Verdana"/>
        </w:rPr>
        <w:t>é</w:t>
      </w:r>
      <w:r w:rsidRPr="000941D0">
        <w:rPr>
          <w:rFonts w:ascii="Verdana" w:hAnsi="Verdana"/>
        </w:rPr>
        <w:t>-fixadas</w:t>
      </w:r>
      <w:r w:rsidRPr="000941D0">
        <w:rPr>
          <w:rFonts w:ascii="Verdana" w:eastAsia="Verdana" w:hAnsi="Verdana"/>
        </w:rPr>
        <w:t xml:space="preserve"> </w:t>
      </w:r>
      <w:r w:rsidRPr="000941D0">
        <w:rPr>
          <w:rFonts w:ascii="Verdana" w:hAnsi="Verdana"/>
        </w:rPr>
        <w:t>são</w:t>
      </w:r>
      <w:r w:rsidRPr="000941D0">
        <w:rPr>
          <w:rFonts w:ascii="Verdana" w:eastAsia="Verdana" w:hAnsi="Verdana"/>
        </w:rPr>
        <w:t xml:space="preserve"> </w:t>
      </w:r>
      <w:r w:rsidRPr="00B91E73">
        <w:rPr>
          <w:rFonts w:ascii="Verdana" w:hAnsi="Verdana"/>
        </w:rPr>
        <w:t>registradas</w:t>
      </w:r>
      <w:r w:rsidRPr="00B91E73">
        <w:rPr>
          <w:rFonts w:ascii="Verdana" w:eastAsia="Verdana" w:hAnsi="Verdana"/>
        </w:rPr>
        <w:t xml:space="preserve"> </w:t>
      </w:r>
      <w:r w:rsidRPr="00B91E73">
        <w:rPr>
          <w:rFonts w:ascii="Verdana" w:hAnsi="Verdana"/>
        </w:rPr>
        <w:t>pelo</w:t>
      </w:r>
      <w:r w:rsidRPr="00B91E73">
        <w:rPr>
          <w:rFonts w:ascii="Verdana" w:eastAsia="Verdana" w:hAnsi="Verdana"/>
        </w:rPr>
        <w:t xml:space="preserve"> </w:t>
      </w:r>
      <w:r w:rsidRPr="00B91E73">
        <w:rPr>
          <w:rFonts w:ascii="Verdana" w:hAnsi="Verdana"/>
        </w:rPr>
        <w:t>valor</w:t>
      </w:r>
      <w:r w:rsidRPr="00B91E73">
        <w:rPr>
          <w:rFonts w:ascii="Verdana" w:eastAsia="Verdana" w:hAnsi="Verdana"/>
        </w:rPr>
        <w:t xml:space="preserve"> </w:t>
      </w:r>
      <w:r w:rsidRPr="00B91E73">
        <w:rPr>
          <w:rFonts w:ascii="Verdana" w:hAnsi="Verdana"/>
        </w:rPr>
        <w:t>de</w:t>
      </w:r>
      <w:r w:rsidRPr="00B91E73">
        <w:rPr>
          <w:rFonts w:ascii="Verdana" w:eastAsia="Verdana" w:hAnsi="Verdana"/>
        </w:rPr>
        <w:t xml:space="preserve"> </w:t>
      </w:r>
      <w:r w:rsidR="00C76142" w:rsidRPr="00B91E73">
        <w:rPr>
          <w:rFonts w:ascii="Verdana" w:hAnsi="Verdana"/>
        </w:rPr>
        <w:t>resgate</w:t>
      </w:r>
      <w:r w:rsidRPr="00B91E73">
        <w:rPr>
          <w:rFonts w:ascii="Verdana" w:eastAsia="Verdana" w:hAnsi="Verdana"/>
        </w:rPr>
        <w:t xml:space="preserve"> </w:t>
      </w:r>
      <w:r w:rsidRPr="00B91E73">
        <w:rPr>
          <w:rFonts w:ascii="Verdana" w:hAnsi="Verdana"/>
        </w:rPr>
        <w:t>e</w:t>
      </w:r>
      <w:r w:rsidRPr="00B91E73">
        <w:rPr>
          <w:rFonts w:ascii="Verdana" w:eastAsia="Verdana" w:hAnsi="Verdana"/>
        </w:rPr>
        <w:t xml:space="preserve"> </w:t>
      </w:r>
      <w:r w:rsidRPr="00B91E73">
        <w:rPr>
          <w:rFonts w:ascii="Verdana" w:hAnsi="Verdana"/>
        </w:rPr>
        <w:t>as</w:t>
      </w:r>
      <w:r w:rsidRPr="00B91E73">
        <w:rPr>
          <w:rFonts w:ascii="Verdana" w:eastAsia="Verdana" w:hAnsi="Verdana"/>
        </w:rPr>
        <w:t xml:space="preserve"> </w:t>
      </w:r>
      <w:r w:rsidRPr="00B91E73">
        <w:rPr>
          <w:rFonts w:ascii="Verdana" w:hAnsi="Verdana"/>
        </w:rPr>
        <w:t>receitas</w:t>
      </w:r>
      <w:r w:rsidRPr="00B91E73">
        <w:rPr>
          <w:rFonts w:ascii="Verdana" w:eastAsia="Verdana" w:hAnsi="Verdana"/>
        </w:rPr>
        <w:t xml:space="preserve"> </w:t>
      </w:r>
      <w:r w:rsidRPr="00B91E73">
        <w:rPr>
          <w:rFonts w:ascii="Verdana" w:hAnsi="Verdana"/>
        </w:rPr>
        <w:t>e</w:t>
      </w:r>
      <w:r w:rsidRPr="00B91E73">
        <w:rPr>
          <w:rFonts w:ascii="Verdana" w:eastAsia="Verdana" w:hAnsi="Verdana"/>
        </w:rPr>
        <w:t xml:space="preserve"> </w:t>
      </w:r>
      <w:r w:rsidRPr="00B91E73">
        <w:rPr>
          <w:rFonts w:ascii="Verdana" w:hAnsi="Verdana"/>
        </w:rPr>
        <w:t>despesas</w:t>
      </w:r>
      <w:r w:rsidRPr="00B91E73">
        <w:rPr>
          <w:rFonts w:ascii="Verdana" w:eastAsia="Verdana" w:hAnsi="Verdana"/>
        </w:rPr>
        <w:t xml:space="preserve"> </w:t>
      </w:r>
      <w:r w:rsidRPr="00B91E73">
        <w:rPr>
          <w:rFonts w:ascii="Verdana" w:hAnsi="Verdana"/>
        </w:rPr>
        <w:t>correspondentes</w:t>
      </w:r>
      <w:r w:rsidRPr="00B91E73">
        <w:rPr>
          <w:rFonts w:ascii="Verdana" w:eastAsia="Verdana" w:hAnsi="Verdana"/>
        </w:rPr>
        <w:t xml:space="preserve"> </w:t>
      </w:r>
      <w:r w:rsidR="0036093E" w:rsidRPr="00B91E73">
        <w:rPr>
          <w:rFonts w:ascii="Verdana" w:hAnsi="Verdana"/>
        </w:rPr>
        <w:t>a</w:t>
      </w:r>
      <w:r w:rsidRPr="00B91E73">
        <w:rPr>
          <w:rFonts w:ascii="Verdana" w:eastAsia="Verdana" w:hAnsi="Verdana"/>
        </w:rPr>
        <w:t xml:space="preserve"> </w:t>
      </w:r>
      <w:r w:rsidRPr="00B91E73">
        <w:rPr>
          <w:rFonts w:ascii="Verdana" w:hAnsi="Verdana"/>
        </w:rPr>
        <w:t>período</w:t>
      </w:r>
      <w:r w:rsidR="0036093E" w:rsidRPr="00B91E73">
        <w:rPr>
          <w:rFonts w:ascii="Verdana" w:hAnsi="Verdana"/>
        </w:rPr>
        <w:t>s</w:t>
      </w:r>
      <w:r w:rsidRPr="00B91E73">
        <w:rPr>
          <w:rFonts w:ascii="Verdana" w:eastAsia="Verdana" w:hAnsi="Verdana"/>
        </w:rPr>
        <w:t xml:space="preserve"> </w:t>
      </w:r>
      <w:r w:rsidRPr="00B91E73">
        <w:rPr>
          <w:rFonts w:ascii="Verdana" w:hAnsi="Verdana"/>
        </w:rPr>
        <w:t>futuro</w:t>
      </w:r>
      <w:r w:rsidR="0036093E" w:rsidRPr="00B91E73">
        <w:rPr>
          <w:rFonts w:ascii="Verdana" w:hAnsi="Verdana"/>
        </w:rPr>
        <w:t>s</w:t>
      </w:r>
      <w:r w:rsidRPr="00B91E73">
        <w:rPr>
          <w:rFonts w:ascii="Verdana" w:eastAsia="Verdana" w:hAnsi="Verdana"/>
        </w:rPr>
        <w:t xml:space="preserve"> </w:t>
      </w:r>
      <w:r w:rsidRPr="00B91E73">
        <w:rPr>
          <w:rFonts w:ascii="Verdana" w:hAnsi="Verdana"/>
        </w:rPr>
        <w:t>são</w:t>
      </w:r>
      <w:r w:rsidRPr="00B91E73">
        <w:rPr>
          <w:rFonts w:ascii="Verdana" w:eastAsia="Verdana" w:hAnsi="Verdana"/>
        </w:rPr>
        <w:t xml:space="preserve"> </w:t>
      </w:r>
      <w:r w:rsidRPr="00B91E73">
        <w:rPr>
          <w:rFonts w:ascii="Verdana" w:hAnsi="Verdana"/>
        </w:rPr>
        <w:t>apresentadas</w:t>
      </w:r>
      <w:r w:rsidRPr="00B91E73">
        <w:rPr>
          <w:rFonts w:ascii="Verdana" w:eastAsia="Verdana" w:hAnsi="Verdana"/>
        </w:rPr>
        <w:t xml:space="preserve"> </w:t>
      </w:r>
      <w:r w:rsidRPr="00B91E73">
        <w:rPr>
          <w:rFonts w:ascii="Verdana" w:hAnsi="Verdana"/>
        </w:rPr>
        <w:t>em</w:t>
      </w:r>
      <w:r w:rsidRPr="00B91E73">
        <w:rPr>
          <w:rFonts w:ascii="Verdana" w:eastAsia="Verdana" w:hAnsi="Verdana"/>
        </w:rPr>
        <w:t xml:space="preserve"> </w:t>
      </w:r>
      <w:r w:rsidRPr="00B91E73">
        <w:rPr>
          <w:rFonts w:ascii="Verdana" w:hAnsi="Verdana"/>
        </w:rPr>
        <w:t>contas</w:t>
      </w:r>
      <w:r w:rsidRPr="00B91E73">
        <w:rPr>
          <w:rFonts w:ascii="Verdana" w:eastAsia="Verdana" w:hAnsi="Verdana"/>
        </w:rPr>
        <w:t xml:space="preserve"> </w:t>
      </w:r>
      <w:r w:rsidRPr="00B91E73">
        <w:rPr>
          <w:rFonts w:ascii="Verdana" w:hAnsi="Verdana"/>
        </w:rPr>
        <w:t>redutoras</w:t>
      </w:r>
      <w:r w:rsidRPr="00B91E73">
        <w:rPr>
          <w:rFonts w:ascii="Verdana" w:eastAsia="Verdana" w:hAnsi="Verdana"/>
        </w:rPr>
        <w:t xml:space="preserve"> </w:t>
      </w:r>
      <w:r w:rsidRPr="00B91E73">
        <w:rPr>
          <w:rFonts w:ascii="Verdana" w:hAnsi="Verdana"/>
        </w:rPr>
        <w:t>dos</w:t>
      </w:r>
      <w:r w:rsidRPr="00B91E73">
        <w:rPr>
          <w:rFonts w:ascii="Verdana" w:eastAsia="Verdana" w:hAnsi="Verdana"/>
        </w:rPr>
        <w:t xml:space="preserve"> </w:t>
      </w:r>
      <w:r w:rsidRPr="00B91E73">
        <w:rPr>
          <w:rFonts w:ascii="Verdana" w:hAnsi="Verdana"/>
        </w:rPr>
        <w:t>respectivos</w:t>
      </w:r>
      <w:r w:rsidRPr="00B91E73">
        <w:rPr>
          <w:rFonts w:ascii="Verdana" w:eastAsia="Verdana" w:hAnsi="Verdana"/>
        </w:rPr>
        <w:t xml:space="preserve"> </w:t>
      </w:r>
      <w:r w:rsidRPr="00B91E73">
        <w:rPr>
          <w:rFonts w:ascii="Verdana" w:hAnsi="Verdana"/>
        </w:rPr>
        <w:t>ativos</w:t>
      </w:r>
      <w:r w:rsidRPr="00B91E73">
        <w:rPr>
          <w:rFonts w:ascii="Verdana" w:eastAsia="Verdana" w:hAnsi="Verdana"/>
        </w:rPr>
        <w:t xml:space="preserve"> </w:t>
      </w:r>
      <w:r w:rsidRPr="00B91E73">
        <w:rPr>
          <w:rFonts w:ascii="Verdana" w:hAnsi="Verdana"/>
        </w:rPr>
        <w:t>e</w:t>
      </w:r>
      <w:r w:rsidRPr="00B91E73">
        <w:rPr>
          <w:rFonts w:ascii="Verdana" w:eastAsia="Verdana" w:hAnsi="Verdana"/>
        </w:rPr>
        <w:t xml:space="preserve"> </w:t>
      </w:r>
      <w:r w:rsidRPr="00B91E73">
        <w:rPr>
          <w:rFonts w:ascii="Verdana" w:hAnsi="Verdana"/>
        </w:rPr>
        <w:t>passivos.</w:t>
      </w:r>
      <w:r w:rsidRPr="00B91E73">
        <w:rPr>
          <w:rFonts w:ascii="Verdana" w:eastAsia="Verdana" w:hAnsi="Verdana"/>
        </w:rPr>
        <w:t xml:space="preserve"> </w:t>
      </w:r>
    </w:p>
    <w:p w14:paraId="7A975AE8" w14:textId="1766EA85" w:rsidR="00CD1102" w:rsidRPr="00B91E73" w:rsidRDefault="00CD1102" w:rsidP="00D83515">
      <w:pPr>
        <w:pStyle w:val="Corpodetexto2"/>
        <w:numPr>
          <w:ilvl w:val="0"/>
          <w:numId w:val="1"/>
        </w:numPr>
        <w:spacing w:before="240" w:after="240"/>
        <w:rPr>
          <w:rFonts w:ascii="Verdana" w:hAnsi="Verdana"/>
          <w:sz w:val="20"/>
          <w:szCs w:val="20"/>
        </w:rPr>
      </w:pPr>
      <w:r w:rsidRPr="00B91E73">
        <w:rPr>
          <w:rFonts w:ascii="Verdana" w:hAnsi="Verdana"/>
          <w:sz w:val="20"/>
          <w:szCs w:val="20"/>
        </w:rPr>
        <w:t xml:space="preserve">Provisão </w:t>
      </w:r>
      <w:r w:rsidR="00C14A9F" w:rsidRPr="00B91E73">
        <w:rPr>
          <w:rFonts w:ascii="Verdana" w:hAnsi="Verdana"/>
          <w:sz w:val="20"/>
          <w:szCs w:val="20"/>
        </w:rPr>
        <w:t>para P</w:t>
      </w:r>
      <w:r w:rsidRPr="00B91E73">
        <w:rPr>
          <w:rFonts w:ascii="Verdana" w:hAnsi="Verdana"/>
          <w:sz w:val="20"/>
          <w:szCs w:val="20"/>
        </w:rPr>
        <w:t xml:space="preserve">rograma de </w:t>
      </w:r>
      <w:r w:rsidR="00431923" w:rsidRPr="00B91E73">
        <w:rPr>
          <w:rFonts w:ascii="Verdana" w:hAnsi="Verdana"/>
          <w:sz w:val="20"/>
          <w:szCs w:val="20"/>
        </w:rPr>
        <w:t>r</w:t>
      </w:r>
      <w:r w:rsidRPr="00B91E73">
        <w:rPr>
          <w:rFonts w:ascii="Verdana" w:hAnsi="Verdana"/>
          <w:sz w:val="20"/>
          <w:szCs w:val="20"/>
        </w:rPr>
        <w:t>elacionamento</w:t>
      </w:r>
      <w:r w:rsidR="001E17DC" w:rsidRPr="00B91E73">
        <w:rPr>
          <w:rFonts w:ascii="Verdana" w:hAnsi="Verdana"/>
          <w:sz w:val="20"/>
          <w:szCs w:val="20"/>
        </w:rPr>
        <w:t xml:space="preserve"> (</w:t>
      </w:r>
      <w:r w:rsidR="00527670" w:rsidRPr="00B91E73">
        <w:rPr>
          <w:rFonts w:ascii="Verdana" w:hAnsi="Verdana"/>
          <w:sz w:val="20"/>
          <w:szCs w:val="20"/>
        </w:rPr>
        <w:t>n</w:t>
      </w:r>
      <w:r w:rsidR="001E17DC" w:rsidRPr="00B91E73">
        <w:rPr>
          <w:rFonts w:ascii="Verdana" w:hAnsi="Verdana"/>
          <w:sz w:val="20"/>
          <w:szCs w:val="20"/>
        </w:rPr>
        <w:t xml:space="preserve">ota </w:t>
      </w:r>
      <w:r w:rsidR="0084427A" w:rsidRPr="00B91E73">
        <w:rPr>
          <w:rFonts w:ascii="Verdana" w:hAnsi="Verdana"/>
          <w:sz w:val="20"/>
          <w:szCs w:val="20"/>
        </w:rPr>
        <w:t>2</w:t>
      </w:r>
      <w:r w:rsidR="00226446" w:rsidRPr="00B91E73">
        <w:rPr>
          <w:rFonts w:ascii="Verdana" w:hAnsi="Verdana"/>
          <w:sz w:val="20"/>
          <w:szCs w:val="20"/>
        </w:rPr>
        <w:t>2</w:t>
      </w:r>
      <w:r w:rsidR="001E17DC" w:rsidRPr="00B91E73">
        <w:rPr>
          <w:rFonts w:ascii="Verdana" w:hAnsi="Verdana"/>
          <w:sz w:val="20"/>
          <w:szCs w:val="20"/>
        </w:rPr>
        <w:t>)</w:t>
      </w:r>
    </w:p>
    <w:p w14:paraId="1B876C4C" w14:textId="1CD76771" w:rsidR="0080439D" w:rsidRPr="00B91E73" w:rsidRDefault="0080439D" w:rsidP="00CD1102">
      <w:pPr>
        <w:pStyle w:val="Recuodecorpodetexto"/>
        <w:spacing w:before="240" w:after="240"/>
        <w:rPr>
          <w:rFonts w:ascii="Verdana" w:hAnsi="Verdana"/>
          <w:sz w:val="20"/>
          <w:szCs w:val="20"/>
        </w:rPr>
      </w:pPr>
      <w:r w:rsidRPr="00B91E73">
        <w:rPr>
          <w:rFonts w:ascii="Verdana" w:hAnsi="Verdana"/>
          <w:sz w:val="20"/>
          <w:szCs w:val="20"/>
        </w:rPr>
        <w:t>A provisão é realizada considerando o saldo de pontos disponível para resgate a partir da faixa acumulada por cliente, faixa mínima de resgate por parceiro</w:t>
      </w:r>
      <w:r w:rsidR="00461661" w:rsidRPr="00B91E73">
        <w:rPr>
          <w:rFonts w:ascii="Verdana" w:hAnsi="Verdana"/>
          <w:sz w:val="20"/>
          <w:szCs w:val="20"/>
        </w:rPr>
        <w:t>, custo efetivo dos pontos para clientes fidelizados</w:t>
      </w:r>
      <w:r w:rsidRPr="00B91E73">
        <w:rPr>
          <w:rFonts w:ascii="Verdana" w:hAnsi="Verdana"/>
          <w:sz w:val="20"/>
          <w:szCs w:val="20"/>
        </w:rPr>
        <w:t xml:space="preserve"> e custo </w:t>
      </w:r>
      <w:r w:rsidR="00E33925" w:rsidRPr="00B91E73">
        <w:rPr>
          <w:rFonts w:ascii="Verdana" w:hAnsi="Verdana"/>
          <w:sz w:val="20"/>
          <w:szCs w:val="20"/>
        </w:rPr>
        <w:t xml:space="preserve">médio </w:t>
      </w:r>
      <w:r w:rsidRPr="00B91E73">
        <w:rPr>
          <w:rFonts w:ascii="Verdana" w:hAnsi="Verdana"/>
          <w:sz w:val="20"/>
          <w:szCs w:val="20"/>
        </w:rPr>
        <w:t>do</w:t>
      </w:r>
      <w:r w:rsidR="00461661" w:rsidRPr="00B91E73">
        <w:rPr>
          <w:rFonts w:ascii="Verdana" w:hAnsi="Verdana"/>
          <w:sz w:val="20"/>
          <w:szCs w:val="20"/>
        </w:rPr>
        <w:t>s</w:t>
      </w:r>
      <w:r w:rsidRPr="00B91E73">
        <w:rPr>
          <w:rFonts w:ascii="Verdana" w:hAnsi="Verdana"/>
          <w:sz w:val="20"/>
          <w:szCs w:val="20"/>
        </w:rPr>
        <w:t xml:space="preserve"> ponto</w:t>
      </w:r>
      <w:r w:rsidR="00461661" w:rsidRPr="00B91E73">
        <w:rPr>
          <w:rFonts w:ascii="Verdana" w:hAnsi="Verdana"/>
          <w:sz w:val="20"/>
          <w:szCs w:val="20"/>
        </w:rPr>
        <w:t>s</w:t>
      </w:r>
      <w:r w:rsidRPr="00B91E73">
        <w:rPr>
          <w:rFonts w:ascii="Verdana" w:hAnsi="Verdana"/>
          <w:sz w:val="20"/>
          <w:szCs w:val="20"/>
        </w:rPr>
        <w:t xml:space="preserve"> para clientes </w:t>
      </w:r>
      <w:r w:rsidR="00461661" w:rsidRPr="00B91E73">
        <w:rPr>
          <w:rFonts w:ascii="Verdana" w:hAnsi="Verdana"/>
          <w:sz w:val="20"/>
          <w:szCs w:val="20"/>
        </w:rPr>
        <w:t xml:space="preserve">não </w:t>
      </w:r>
      <w:r w:rsidRPr="00B91E73">
        <w:rPr>
          <w:rFonts w:ascii="Verdana" w:hAnsi="Verdana"/>
          <w:sz w:val="20"/>
          <w:szCs w:val="20"/>
        </w:rPr>
        <w:t>fidelizados</w:t>
      </w:r>
      <w:r w:rsidR="00ED69E5" w:rsidRPr="00B91E73">
        <w:rPr>
          <w:rFonts w:ascii="Verdana" w:hAnsi="Verdana"/>
          <w:sz w:val="20"/>
          <w:szCs w:val="20"/>
        </w:rPr>
        <w:t>, descontando a expectativa de não realização.</w:t>
      </w:r>
      <w:r w:rsidRPr="00B91E73">
        <w:rPr>
          <w:rFonts w:ascii="Verdana" w:hAnsi="Verdana"/>
          <w:sz w:val="20"/>
          <w:szCs w:val="20"/>
        </w:rPr>
        <w:t xml:space="preserve"> Atualmente</w:t>
      </w:r>
      <w:r w:rsidR="00362479" w:rsidRPr="00B91E73">
        <w:rPr>
          <w:rFonts w:ascii="Verdana" w:hAnsi="Verdana"/>
          <w:sz w:val="20"/>
          <w:szCs w:val="20"/>
        </w:rPr>
        <w:t>,</w:t>
      </w:r>
      <w:r w:rsidRPr="00B91E73">
        <w:rPr>
          <w:rFonts w:ascii="Verdana" w:hAnsi="Verdana"/>
          <w:sz w:val="20"/>
          <w:szCs w:val="20"/>
        </w:rPr>
        <w:t xml:space="preserve"> os pontos adquiridos pelos clientes possuem vigência de 24 meses.</w:t>
      </w:r>
    </w:p>
    <w:p w14:paraId="35525662" w14:textId="403EC01D" w:rsidR="00DB40FC" w:rsidRPr="00B91E73" w:rsidRDefault="00B126CF" w:rsidP="00D83515">
      <w:pPr>
        <w:pStyle w:val="Corpodetexto2"/>
        <w:numPr>
          <w:ilvl w:val="0"/>
          <w:numId w:val="1"/>
        </w:numPr>
        <w:spacing w:before="240" w:after="240"/>
        <w:rPr>
          <w:rFonts w:ascii="Verdana" w:hAnsi="Verdana"/>
          <w:sz w:val="20"/>
          <w:szCs w:val="20"/>
        </w:rPr>
      </w:pPr>
      <w:r w:rsidRPr="00B91E73">
        <w:rPr>
          <w:rFonts w:ascii="Verdana" w:hAnsi="Verdana"/>
          <w:sz w:val="20"/>
          <w:szCs w:val="20"/>
        </w:rPr>
        <w:t>Despesa de Pessoal</w:t>
      </w:r>
      <w:r w:rsidR="005E0FE9" w:rsidRPr="00B91E73">
        <w:rPr>
          <w:rFonts w:ascii="Verdana" w:hAnsi="Verdana"/>
          <w:sz w:val="20"/>
          <w:szCs w:val="20"/>
        </w:rPr>
        <w:t xml:space="preserve"> (</w:t>
      </w:r>
      <w:r w:rsidR="00527670" w:rsidRPr="00B91E73">
        <w:rPr>
          <w:rFonts w:ascii="Verdana" w:hAnsi="Verdana"/>
          <w:sz w:val="20"/>
          <w:szCs w:val="20"/>
        </w:rPr>
        <w:t>n</w:t>
      </w:r>
      <w:r w:rsidR="005E0FE9" w:rsidRPr="00B91E73">
        <w:rPr>
          <w:rFonts w:ascii="Verdana" w:hAnsi="Verdana"/>
          <w:sz w:val="20"/>
          <w:szCs w:val="20"/>
        </w:rPr>
        <w:t xml:space="preserve">ota </w:t>
      </w:r>
      <w:r w:rsidR="00522AEC" w:rsidRPr="00B91E73">
        <w:rPr>
          <w:rFonts w:ascii="Verdana" w:hAnsi="Verdana"/>
          <w:sz w:val="20"/>
          <w:szCs w:val="20"/>
        </w:rPr>
        <w:t>20</w:t>
      </w:r>
      <w:r w:rsidR="00F81534" w:rsidRPr="00B91E73">
        <w:rPr>
          <w:rFonts w:ascii="Verdana" w:hAnsi="Verdana"/>
          <w:sz w:val="20"/>
          <w:szCs w:val="20"/>
        </w:rPr>
        <w:t>)</w:t>
      </w:r>
    </w:p>
    <w:p w14:paraId="32C8BEFA" w14:textId="77777777" w:rsidR="00C41F16" w:rsidRPr="00B91E73" w:rsidRDefault="00C41F16" w:rsidP="00C41F16">
      <w:pPr>
        <w:spacing w:before="240" w:after="240"/>
        <w:jc w:val="both"/>
        <w:rPr>
          <w:rFonts w:ascii="Verdana" w:hAnsi="Verdana"/>
        </w:rPr>
      </w:pPr>
      <w:r w:rsidRPr="00B91E73">
        <w:rPr>
          <w:rFonts w:ascii="Verdana" w:hAnsi="Verdana"/>
        </w:rPr>
        <w:t xml:space="preserve">O reconhecimento do passivo é realizado quando o empregado presta o serviço em troca de benefícios a serem pagos no futuro e da despesa quando ocorre a utilização do benefício econômico proveniente do serviço recebido do empregado, em troca de benefícios oferecidos a esse empregado, conforme determina </w:t>
      </w:r>
      <w:r w:rsidR="00F57CF3" w:rsidRPr="00B91E73">
        <w:rPr>
          <w:rFonts w:ascii="Verdana" w:hAnsi="Verdana"/>
        </w:rPr>
        <w:t>o Item 5.a do</w:t>
      </w:r>
      <w:r w:rsidRPr="00B91E73">
        <w:rPr>
          <w:rFonts w:ascii="Verdana" w:hAnsi="Verdana"/>
        </w:rPr>
        <w:t xml:space="preserve"> CPC 33 (R1) - Benefícios a Empregados.</w:t>
      </w:r>
    </w:p>
    <w:p w14:paraId="5A533A56" w14:textId="77777777" w:rsidR="00190811" w:rsidRPr="00B91E73" w:rsidRDefault="00190811" w:rsidP="00D50B52">
      <w:pPr>
        <w:spacing w:before="240" w:after="240"/>
        <w:jc w:val="both"/>
        <w:rPr>
          <w:rFonts w:ascii="Verdana" w:hAnsi="Verdana"/>
        </w:rPr>
      </w:pPr>
      <w:r w:rsidRPr="00B91E73">
        <w:rPr>
          <w:rFonts w:ascii="Verdana" w:hAnsi="Verdana"/>
        </w:rPr>
        <w:t>São considerados nessa categoria benefícios de curto prazo, tais como ordenados, salários, contribuições para a previdência social e complementar, licença anual remunerada, licença por doença remunerada, participação nos lucros e gratificações, assistência médica, moradia, automóveis e bens ou serviços gratuitos ou subsidiados.</w:t>
      </w:r>
    </w:p>
    <w:p w14:paraId="45F1D3F4" w14:textId="77777777" w:rsidR="00B45810" w:rsidRPr="00B91E73" w:rsidRDefault="00B45810" w:rsidP="00D83515">
      <w:pPr>
        <w:pStyle w:val="Corpodetexto2"/>
        <w:numPr>
          <w:ilvl w:val="0"/>
          <w:numId w:val="1"/>
        </w:numPr>
        <w:spacing w:before="240" w:after="240"/>
        <w:rPr>
          <w:rFonts w:ascii="Verdana" w:hAnsi="Verdana"/>
          <w:sz w:val="20"/>
          <w:szCs w:val="20"/>
        </w:rPr>
      </w:pPr>
      <w:r w:rsidRPr="00B91E73">
        <w:rPr>
          <w:rFonts w:ascii="Verdana" w:hAnsi="Verdana"/>
          <w:sz w:val="20"/>
          <w:szCs w:val="20"/>
        </w:rPr>
        <w:t>Gestão de Riscos</w:t>
      </w:r>
    </w:p>
    <w:p w14:paraId="695D01E4" w14:textId="27634D37" w:rsidR="00B45810" w:rsidRPr="00B91E73" w:rsidRDefault="00B45810" w:rsidP="00B45810">
      <w:pPr>
        <w:tabs>
          <w:tab w:val="left" w:pos="570"/>
        </w:tabs>
        <w:spacing w:before="240" w:after="240"/>
        <w:ind w:left="210" w:right="62" w:hanging="210"/>
        <w:jc w:val="both"/>
        <w:rPr>
          <w:rFonts w:ascii="Verdana" w:hAnsi="Verdana"/>
        </w:rPr>
      </w:pPr>
      <w:r w:rsidRPr="00B91E73">
        <w:rPr>
          <w:rFonts w:ascii="Verdana" w:hAnsi="Verdana"/>
        </w:rPr>
        <w:lastRenderedPageBreak/>
        <w:t>A Companhia está exposta, em virtude de suas operações, aos seguintes riscos</w:t>
      </w:r>
      <w:r w:rsidR="00FA59A8" w:rsidRPr="00B91E73">
        <w:rPr>
          <w:rFonts w:ascii="Verdana" w:hAnsi="Verdana"/>
        </w:rPr>
        <w:t xml:space="preserve"> financeiros</w:t>
      </w:r>
      <w:r w:rsidR="00E257E9" w:rsidRPr="00B91E73">
        <w:rPr>
          <w:rFonts w:ascii="Verdana" w:hAnsi="Verdana"/>
        </w:rPr>
        <w:t>:</w:t>
      </w:r>
    </w:p>
    <w:p w14:paraId="301E8842" w14:textId="77777777" w:rsidR="00B45810" w:rsidRPr="00B91E73" w:rsidRDefault="00B45810" w:rsidP="00DC05C3">
      <w:pPr>
        <w:numPr>
          <w:ilvl w:val="0"/>
          <w:numId w:val="2"/>
        </w:numPr>
        <w:tabs>
          <w:tab w:val="left" w:pos="570"/>
        </w:tabs>
        <w:spacing w:before="240" w:after="240"/>
        <w:ind w:left="714" w:right="62" w:hanging="357"/>
        <w:jc w:val="both"/>
        <w:rPr>
          <w:rFonts w:ascii="Verdana" w:hAnsi="Verdana"/>
        </w:rPr>
      </w:pPr>
      <w:r w:rsidRPr="00B91E73">
        <w:rPr>
          <w:rFonts w:ascii="Verdana" w:hAnsi="Verdana"/>
        </w:rPr>
        <w:t>Risco de crédito;</w:t>
      </w:r>
    </w:p>
    <w:p w14:paraId="1E5E0C31" w14:textId="0FAD9B1A" w:rsidR="00B45810" w:rsidRPr="00B91E73" w:rsidRDefault="00B45810" w:rsidP="00DC05C3">
      <w:pPr>
        <w:numPr>
          <w:ilvl w:val="0"/>
          <w:numId w:val="2"/>
        </w:numPr>
        <w:tabs>
          <w:tab w:val="left" w:pos="570"/>
        </w:tabs>
        <w:spacing w:before="240" w:after="240"/>
        <w:ind w:left="714" w:right="62" w:hanging="357"/>
        <w:jc w:val="both"/>
        <w:rPr>
          <w:rFonts w:ascii="Verdana" w:hAnsi="Verdana"/>
        </w:rPr>
      </w:pPr>
      <w:r w:rsidRPr="00B91E73">
        <w:rPr>
          <w:rFonts w:ascii="Verdana" w:hAnsi="Verdana"/>
        </w:rPr>
        <w:t xml:space="preserve">Risco de </w:t>
      </w:r>
      <w:r w:rsidR="00F672E0" w:rsidRPr="00B91E73">
        <w:rPr>
          <w:rFonts w:ascii="Verdana" w:hAnsi="Verdana"/>
        </w:rPr>
        <w:t>mercado;</w:t>
      </w:r>
    </w:p>
    <w:p w14:paraId="190680D4" w14:textId="77777777" w:rsidR="00B45810" w:rsidRPr="00B91E73" w:rsidRDefault="00B45810" w:rsidP="00DC05C3">
      <w:pPr>
        <w:numPr>
          <w:ilvl w:val="0"/>
          <w:numId w:val="2"/>
        </w:numPr>
        <w:tabs>
          <w:tab w:val="left" w:pos="570"/>
        </w:tabs>
        <w:spacing w:before="240" w:after="240"/>
        <w:ind w:left="714" w:right="62" w:hanging="357"/>
        <w:jc w:val="both"/>
        <w:rPr>
          <w:rFonts w:ascii="Verdana" w:hAnsi="Verdana"/>
        </w:rPr>
      </w:pPr>
      <w:r w:rsidRPr="00B91E73">
        <w:rPr>
          <w:rFonts w:ascii="Verdana" w:hAnsi="Verdana"/>
        </w:rPr>
        <w:t>Risco de câmbio;</w:t>
      </w:r>
    </w:p>
    <w:p w14:paraId="2989145E" w14:textId="77777777" w:rsidR="00B45810" w:rsidRPr="00B91E73" w:rsidRDefault="00B45810" w:rsidP="00DC05C3">
      <w:pPr>
        <w:numPr>
          <w:ilvl w:val="0"/>
          <w:numId w:val="2"/>
        </w:numPr>
        <w:tabs>
          <w:tab w:val="left" w:pos="570"/>
        </w:tabs>
        <w:spacing w:before="240" w:after="240"/>
        <w:ind w:left="714" w:right="62" w:hanging="357"/>
        <w:jc w:val="both"/>
        <w:rPr>
          <w:rFonts w:ascii="Verdana" w:hAnsi="Verdana"/>
        </w:rPr>
      </w:pPr>
      <w:r w:rsidRPr="00B91E73">
        <w:rPr>
          <w:rFonts w:ascii="Verdana" w:hAnsi="Verdana"/>
        </w:rPr>
        <w:t>Risco de liquidez;</w:t>
      </w:r>
    </w:p>
    <w:p w14:paraId="0ADF1B57" w14:textId="77777777" w:rsidR="00B45810" w:rsidRPr="00B91E73" w:rsidRDefault="00B45810" w:rsidP="00DC05C3">
      <w:pPr>
        <w:numPr>
          <w:ilvl w:val="0"/>
          <w:numId w:val="2"/>
        </w:numPr>
        <w:tabs>
          <w:tab w:val="left" w:pos="570"/>
        </w:tabs>
        <w:spacing w:before="240" w:after="240"/>
        <w:ind w:left="714" w:right="62" w:hanging="357"/>
        <w:jc w:val="both"/>
        <w:rPr>
          <w:rFonts w:ascii="Verdana" w:hAnsi="Verdana"/>
        </w:rPr>
      </w:pPr>
      <w:r w:rsidRPr="00B91E73">
        <w:rPr>
          <w:rFonts w:ascii="Verdana" w:hAnsi="Verdana"/>
        </w:rPr>
        <w:t>Risco Operacional.</w:t>
      </w:r>
    </w:p>
    <w:p w14:paraId="2C288D22" w14:textId="77777777" w:rsidR="00B45810" w:rsidRPr="00B91E73" w:rsidRDefault="00B45810" w:rsidP="00B45810">
      <w:pPr>
        <w:tabs>
          <w:tab w:val="left" w:pos="570"/>
        </w:tabs>
        <w:spacing w:before="240" w:after="240"/>
        <w:ind w:right="62"/>
        <w:jc w:val="both"/>
        <w:rPr>
          <w:rFonts w:ascii="Verdana" w:hAnsi="Verdana"/>
          <w:i/>
        </w:rPr>
      </w:pPr>
      <w:r w:rsidRPr="00B91E73">
        <w:rPr>
          <w:rFonts w:ascii="Verdana" w:hAnsi="Verdana"/>
          <w:i/>
        </w:rPr>
        <w:t>Risco de Crédito</w:t>
      </w:r>
    </w:p>
    <w:p w14:paraId="2ABB117E" w14:textId="5B36DF02" w:rsidR="00B45810" w:rsidRPr="00B91E73" w:rsidRDefault="00B45810" w:rsidP="00B45810">
      <w:pPr>
        <w:tabs>
          <w:tab w:val="left" w:pos="570"/>
        </w:tabs>
        <w:spacing w:before="240" w:after="240"/>
        <w:ind w:right="62"/>
        <w:jc w:val="both"/>
        <w:rPr>
          <w:rFonts w:ascii="Verdana" w:hAnsi="Verdana"/>
        </w:rPr>
      </w:pPr>
      <w:r w:rsidRPr="00B91E73">
        <w:rPr>
          <w:rFonts w:ascii="Verdana" w:hAnsi="Verdana"/>
        </w:rPr>
        <w:t xml:space="preserve">O risco de crédito para a Companhia surge </w:t>
      </w:r>
      <w:r w:rsidR="00003DE9" w:rsidRPr="00B91E73">
        <w:rPr>
          <w:rFonts w:ascii="Verdana" w:hAnsi="Verdana"/>
        </w:rPr>
        <w:t xml:space="preserve">predominantemente </w:t>
      </w:r>
      <w:r w:rsidRPr="00B91E73">
        <w:rPr>
          <w:rFonts w:ascii="Verdana" w:hAnsi="Verdana"/>
        </w:rPr>
        <w:t>de disponibilidades decorrentes de depósitos em bancos e aplicações financeiras em fundos de investimento financeiros e em certificados de depósito bancário (CDB), bem como a possibilidade de inadimplência do contas a receber.</w:t>
      </w:r>
    </w:p>
    <w:p w14:paraId="659AD4D4" w14:textId="6D82664D" w:rsidR="00B45810" w:rsidRPr="00B91E73" w:rsidRDefault="00B45810" w:rsidP="00B45810">
      <w:pPr>
        <w:tabs>
          <w:tab w:val="left" w:pos="570"/>
        </w:tabs>
        <w:spacing w:before="240" w:after="240"/>
        <w:ind w:right="62"/>
        <w:jc w:val="both"/>
        <w:rPr>
          <w:rFonts w:ascii="Verdana" w:hAnsi="Verdana"/>
        </w:rPr>
      </w:pPr>
      <w:r w:rsidRPr="00B91E73">
        <w:rPr>
          <w:rFonts w:ascii="Verdana" w:hAnsi="Verdana"/>
        </w:rPr>
        <w:t xml:space="preserve">A Companhia aplica recursos preponderantemente em fundos de investimentos e em CDB administrados pela BRB DTVM S.A. e </w:t>
      </w:r>
      <w:r w:rsidR="00461661" w:rsidRPr="00B91E73">
        <w:rPr>
          <w:rFonts w:ascii="Verdana" w:hAnsi="Verdana"/>
        </w:rPr>
        <w:t>pelo Banco</w:t>
      </w:r>
      <w:r w:rsidR="00D05B7F">
        <w:rPr>
          <w:rFonts w:ascii="Verdana" w:hAnsi="Verdana"/>
        </w:rPr>
        <w:t xml:space="preserve"> BRB S.A.</w:t>
      </w:r>
      <w:r w:rsidR="00461661" w:rsidRPr="00B91E73">
        <w:rPr>
          <w:rFonts w:ascii="Verdana" w:hAnsi="Verdana"/>
        </w:rPr>
        <w:t>,</w:t>
      </w:r>
      <w:r w:rsidRPr="00B91E73">
        <w:rPr>
          <w:rFonts w:ascii="Verdana" w:hAnsi="Verdana"/>
        </w:rPr>
        <w:t xml:space="preserve"> respectivamente, e não há a contratação de derivativos para gerenciar</w:t>
      </w:r>
      <w:r w:rsidR="00461661" w:rsidRPr="00B91E73">
        <w:rPr>
          <w:rFonts w:ascii="Verdana" w:hAnsi="Verdana"/>
        </w:rPr>
        <w:t xml:space="preserve"> eventual</w:t>
      </w:r>
      <w:r w:rsidRPr="00B91E73">
        <w:rPr>
          <w:rFonts w:ascii="Verdana" w:hAnsi="Verdana"/>
        </w:rPr>
        <w:t xml:space="preserve"> risco de crédito.</w:t>
      </w:r>
    </w:p>
    <w:p w14:paraId="5FB6E602" w14:textId="09C294D8" w:rsidR="00B45810" w:rsidRPr="00B91E73" w:rsidRDefault="00B45810" w:rsidP="00B45810">
      <w:pPr>
        <w:tabs>
          <w:tab w:val="left" w:pos="570"/>
        </w:tabs>
        <w:spacing w:before="240" w:after="240"/>
        <w:ind w:right="62"/>
        <w:jc w:val="both"/>
        <w:rPr>
          <w:rFonts w:ascii="Verdana" w:hAnsi="Verdana"/>
          <w:i/>
        </w:rPr>
      </w:pPr>
      <w:r w:rsidRPr="00B91E73">
        <w:rPr>
          <w:rFonts w:ascii="Verdana" w:hAnsi="Verdana"/>
          <w:i/>
        </w:rPr>
        <w:t xml:space="preserve">Risco </w:t>
      </w:r>
      <w:r w:rsidR="00F672E0" w:rsidRPr="00B91E73">
        <w:rPr>
          <w:rFonts w:ascii="Verdana" w:hAnsi="Verdana"/>
          <w:i/>
        </w:rPr>
        <w:t>de Mercado</w:t>
      </w:r>
    </w:p>
    <w:p w14:paraId="06A2B937" w14:textId="77777777" w:rsidR="00B45810" w:rsidRDefault="00B45810" w:rsidP="00B45810">
      <w:pPr>
        <w:tabs>
          <w:tab w:val="left" w:pos="570"/>
        </w:tabs>
        <w:spacing w:before="240" w:after="240"/>
        <w:ind w:right="62"/>
        <w:jc w:val="both"/>
        <w:rPr>
          <w:rFonts w:ascii="Verdana" w:hAnsi="Verdana"/>
        </w:rPr>
      </w:pPr>
      <w:r w:rsidRPr="006E3F13">
        <w:rPr>
          <w:rFonts w:ascii="Verdana" w:hAnsi="Verdana"/>
        </w:rPr>
        <w:t xml:space="preserve">A Companhia não está exposta significativamente ao risco de fluxo de caixa que surge de empréstimos de longo prazo a taxas variáveis, exceto pelas operações contratadas com o BRB, atreladas à variação do </w:t>
      </w:r>
      <w:r w:rsidR="005307B1" w:rsidRPr="006E3F13">
        <w:rPr>
          <w:rFonts w:ascii="Verdana" w:hAnsi="Verdana"/>
        </w:rPr>
        <w:t>CDI, como as aplicações em CDB.</w:t>
      </w:r>
    </w:p>
    <w:p w14:paraId="29D396DF" w14:textId="0A23588D" w:rsidR="006E3F13" w:rsidRPr="001F7C5D" w:rsidRDefault="006E3F13" w:rsidP="001F7C5D">
      <w:pPr>
        <w:tabs>
          <w:tab w:val="left" w:pos="570"/>
        </w:tabs>
        <w:spacing w:before="240" w:after="240"/>
        <w:ind w:right="62"/>
        <w:jc w:val="both"/>
        <w:rPr>
          <w:rFonts w:ascii="Verdana" w:hAnsi="Verdana"/>
          <w:i/>
        </w:rPr>
      </w:pPr>
      <w:r w:rsidRPr="001F7C5D">
        <w:rPr>
          <w:rFonts w:ascii="Verdana" w:hAnsi="Verdana"/>
          <w:i/>
        </w:rPr>
        <w:t>Análise de Sensibilidade</w:t>
      </w:r>
    </w:p>
    <w:p w14:paraId="0AD79C25" w14:textId="77777777" w:rsidR="006E3F13" w:rsidRDefault="006E3F13" w:rsidP="006E3F13">
      <w:pPr>
        <w:jc w:val="both"/>
        <w:rPr>
          <w:rFonts w:ascii="Verdana" w:hAnsi="Verdana"/>
        </w:rPr>
      </w:pPr>
      <w:r w:rsidRPr="00870860">
        <w:rPr>
          <w:rFonts w:ascii="Verdana" w:hAnsi="Verdana"/>
        </w:rPr>
        <w:t>Foi realizada análise de sensibilidade da BRBCARD, em atendimento à Resolução CVM nº 121 de 3/6/2022, que aprova a Consolidação do Pronunciamento Técnico CPC 40 (R1) do Comitê de Pronunciamentos Contábeis - CPC, que trata de Instrumentos Financeiros. Nesta análise de sensibilidade, as operações foram segregadas em duas carteiras: negociação e bancária (de acordo com a Resolução CMN nº 4.557/2017 e a Resolução BCB Nº 111/2021).</w:t>
      </w:r>
    </w:p>
    <w:p w14:paraId="605EC051" w14:textId="77777777" w:rsidR="006E3F13" w:rsidRPr="00870860" w:rsidRDefault="006E3F13" w:rsidP="006E3F13">
      <w:pPr>
        <w:jc w:val="both"/>
        <w:rPr>
          <w:rFonts w:ascii="Verdana" w:hAnsi="Verdana"/>
        </w:rPr>
      </w:pPr>
    </w:p>
    <w:p w14:paraId="0C8DFD34" w14:textId="77777777" w:rsidR="006E3F13" w:rsidRPr="00870860" w:rsidRDefault="006E3F13" w:rsidP="0000491E">
      <w:pPr>
        <w:pStyle w:val="PargrafodaLista"/>
        <w:numPr>
          <w:ilvl w:val="0"/>
          <w:numId w:val="26"/>
        </w:numPr>
        <w:autoSpaceDE/>
        <w:autoSpaceDN/>
        <w:spacing w:after="160" w:line="278" w:lineRule="auto"/>
        <w:contextualSpacing/>
        <w:jc w:val="both"/>
        <w:rPr>
          <w:rFonts w:ascii="Verdana" w:hAnsi="Verdana"/>
        </w:rPr>
      </w:pPr>
      <w:r w:rsidRPr="00870860">
        <w:rPr>
          <w:rFonts w:ascii="Verdana" w:hAnsi="Verdana"/>
        </w:rPr>
        <w:t>A carteira de negociação (trading book) é formada pelos instrumentos detidos com intenção de negociação (isto é, aqueles assumidos para revenda, para obtenção de benefício decorrente dos movimentos de preços), e que não estejam sujeitos à limitação de sua negociabilidade;</w:t>
      </w:r>
    </w:p>
    <w:p w14:paraId="3E376B7D" w14:textId="77777777" w:rsidR="006E3F13" w:rsidRPr="00870860" w:rsidRDefault="006E3F13" w:rsidP="0000491E">
      <w:pPr>
        <w:pStyle w:val="PargrafodaLista"/>
        <w:numPr>
          <w:ilvl w:val="1"/>
          <w:numId w:val="26"/>
        </w:numPr>
        <w:autoSpaceDE/>
        <w:autoSpaceDN/>
        <w:spacing w:after="160" w:line="278" w:lineRule="auto"/>
        <w:ind w:left="720"/>
        <w:contextualSpacing/>
        <w:jc w:val="both"/>
        <w:rPr>
          <w:rFonts w:ascii="Verdana" w:hAnsi="Verdana"/>
        </w:rPr>
      </w:pPr>
      <w:r w:rsidRPr="00870860">
        <w:rPr>
          <w:rFonts w:ascii="Verdana" w:hAnsi="Verdana"/>
        </w:rPr>
        <w:t>A carteira bancária (banking book) é constituída pelos instrumentos não classificados na carteira de negociação.</w:t>
      </w:r>
    </w:p>
    <w:p w14:paraId="6F236BB4" w14:textId="74A148F1" w:rsidR="006E3F13" w:rsidRDefault="006E3F13" w:rsidP="006E3F13">
      <w:pPr>
        <w:jc w:val="both"/>
        <w:rPr>
          <w:rFonts w:ascii="Verdana" w:hAnsi="Verdana"/>
        </w:rPr>
      </w:pPr>
      <w:r w:rsidRPr="00870860">
        <w:rPr>
          <w:rFonts w:ascii="Verdana" w:hAnsi="Verdana"/>
        </w:rPr>
        <w:t xml:space="preserve">As análises de sensibilidade da carteira de negociação (trading book) e da carteira bancária (banking book) são baseadas em uma avaliação estática das exposições da </w:t>
      </w:r>
      <w:r>
        <w:rPr>
          <w:rFonts w:ascii="Verdana" w:hAnsi="Verdana"/>
        </w:rPr>
        <w:t>Companhia</w:t>
      </w:r>
      <w:r w:rsidRPr="00870860">
        <w:rPr>
          <w:rFonts w:ascii="Verdana" w:hAnsi="Verdana"/>
        </w:rPr>
        <w:t>.</w:t>
      </w:r>
    </w:p>
    <w:p w14:paraId="758923A9" w14:textId="77777777" w:rsidR="006E3F13" w:rsidRPr="00870860" w:rsidRDefault="006E3F13" w:rsidP="006E3F13">
      <w:pPr>
        <w:jc w:val="both"/>
        <w:rPr>
          <w:rFonts w:ascii="Verdana" w:hAnsi="Verdana"/>
        </w:rPr>
      </w:pPr>
    </w:p>
    <w:p w14:paraId="3CE7DBAA" w14:textId="77777777" w:rsidR="006E3F13" w:rsidRDefault="006E3F13" w:rsidP="006E3F13">
      <w:pPr>
        <w:jc w:val="both"/>
        <w:rPr>
          <w:rFonts w:ascii="Verdana" w:hAnsi="Verdana"/>
        </w:rPr>
      </w:pPr>
      <w:r w:rsidRPr="00870860">
        <w:rPr>
          <w:rFonts w:ascii="Verdana" w:hAnsi="Verdana"/>
        </w:rPr>
        <w:t>Para a análise de sensibilidade, foram considerados três cenários, os quais foram aplicados às carteiras de negociação (trading book) e bancária (banking book).</w:t>
      </w:r>
    </w:p>
    <w:p w14:paraId="72A3E778" w14:textId="77777777" w:rsidR="006E3F13" w:rsidRPr="00870860" w:rsidRDefault="006E3F13" w:rsidP="006E3F13">
      <w:pPr>
        <w:jc w:val="both"/>
        <w:rPr>
          <w:rFonts w:ascii="Verdana" w:hAnsi="Verdana"/>
        </w:rPr>
      </w:pPr>
    </w:p>
    <w:p w14:paraId="25E2EB97" w14:textId="77777777" w:rsidR="006E3F13" w:rsidRPr="00870860" w:rsidRDefault="006E3F13" w:rsidP="0000491E">
      <w:pPr>
        <w:pStyle w:val="PargrafodaLista"/>
        <w:numPr>
          <w:ilvl w:val="1"/>
          <w:numId w:val="26"/>
        </w:numPr>
        <w:autoSpaceDE/>
        <w:autoSpaceDN/>
        <w:spacing w:after="160" w:line="278" w:lineRule="auto"/>
        <w:ind w:left="709" w:hanging="425"/>
        <w:contextualSpacing/>
        <w:jc w:val="both"/>
        <w:rPr>
          <w:rFonts w:ascii="Verdana" w:hAnsi="Verdana"/>
        </w:rPr>
      </w:pPr>
      <w:r w:rsidRPr="00870860">
        <w:rPr>
          <w:rFonts w:ascii="Verdana" w:hAnsi="Verdana"/>
        </w:rPr>
        <w:t>Cenário I: acréscimo de 1 ponto-base nas taxas de juros prefixadas e em cupons de taxas de juros, e incremento de 1% nos preços de moedas estrangeiras;</w:t>
      </w:r>
    </w:p>
    <w:p w14:paraId="0D74C9BD" w14:textId="77777777" w:rsidR="006E3F13" w:rsidRPr="00870860" w:rsidRDefault="006E3F13" w:rsidP="0000491E">
      <w:pPr>
        <w:pStyle w:val="PargrafodaLista"/>
        <w:numPr>
          <w:ilvl w:val="1"/>
          <w:numId w:val="26"/>
        </w:numPr>
        <w:autoSpaceDE/>
        <w:autoSpaceDN/>
        <w:spacing w:after="160" w:line="278" w:lineRule="auto"/>
        <w:ind w:left="709" w:hanging="425"/>
        <w:contextualSpacing/>
        <w:jc w:val="both"/>
        <w:rPr>
          <w:rFonts w:ascii="Verdana" w:hAnsi="Verdana"/>
        </w:rPr>
      </w:pPr>
      <w:r w:rsidRPr="00870860">
        <w:rPr>
          <w:rFonts w:ascii="Verdana" w:hAnsi="Verdana"/>
        </w:rPr>
        <w:lastRenderedPageBreak/>
        <w:t>Cenário II: foram aplicados choques paralelos de 25% (tanto para mais, quanto para menos) sobre as curvas dos fatores de mercado associados às exposições da Companhia e, em seguida, considerou-se as piores perdas obtidas (para cada fator de risco) nesses eventos adversos;</w:t>
      </w:r>
    </w:p>
    <w:p w14:paraId="546C0EE2" w14:textId="77777777" w:rsidR="006E3F13" w:rsidRDefault="006E3F13" w:rsidP="0000491E">
      <w:pPr>
        <w:pStyle w:val="PargrafodaLista"/>
        <w:numPr>
          <w:ilvl w:val="1"/>
          <w:numId w:val="26"/>
        </w:numPr>
        <w:autoSpaceDE/>
        <w:autoSpaceDN/>
        <w:spacing w:after="160" w:line="278" w:lineRule="auto"/>
        <w:ind w:left="709" w:hanging="425"/>
        <w:contextualSpacing/>
        <w:jc w:val="both"/>
        <w:rPr>
          <w:rFonts w:ascii="Verdana" w:hAnsi="Verdana"/>
        </w:rPr>
      </w:pPr>
      <w:r w:rsidRPr="00870860">
        <w:rPr>
          <w:rFonts w:ascii="Verdana" w:hAnsi="Verdana"/>
        </w:rPr>
        <w:t>Cenário III: foram aplicados choques paralelos de 50% (tanto para mais, quanto para menos) sobre as curvas dos fatores de mercado associados às exposições da Companhia e, em seguida, considerou-se as piores perdas obtidas (para cada fator de risco) nesses eventos adversos.</w:t>
      </w:r>
    </w:p>
    <w:p w14:paraId="5083C8EB" w14:textId="77777777" w:rsidR="006E3F13" w:rsidRDefault="006E3F13" w:rsidP="006E3F13">
      <w:pPr>
        <w:jc w:val="both"/>
        <w:rPr>
          <w:rFonts w:ascii="Verdana" w:hAnsi="Verdana"/>
        </w:rPr>
      </w:pPr>
      <w:r w:rsidRPr="00870860">
        <w:rPr>
          <w:rFonts w:ascii="Verdana" w:hAnsi="Verdana"/>
        </w:rPr>
        <w:t>No quadro abaixo, encontram-se sintetizados os resultados</w:t>
      </w:r>
      <w:r>
        <w:rPr>
          <w:rFonts w:ascii="Verdana" w:hAnsi="Verdana"/>
        </w:rPr>
        <w:t>:</w:t>
      </w:r>
    </w:p>
    <w:p w14:paraId="0FF8DCB9" w14:textId="77777777" w:rsidR="006E3F13" w:rsidRPr="00E833FA" w:rsidRDefault="006E3F13" w:rsidP="006E3F13">
      <w:pPr>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5018"/>
        <w:gridCol w:w="1676"/>
        <w:gridCol w:w="1780"/>
        <w:gridCol w:w="1885"/>
      </w:tblGrid>
      <w:tr w:rsidR="006E3F13" w:rsidRPr="000728D8" w14:paraId="26CF17A7" w14:textId="77777777" w:rsidTr="0052278D">
        <w:trPr>
          <w:trHeight w:val="249"/>
        </w:trPr>
        <w:tc>
          <w:tcPr>
            <w:tcW w:w="2422" w:type="pct"/>
            <w:tcBorders>
              <w:top w:val="dotted" w:sz="4" w:space="0" w:color="0070C0"/>
              <w:left w:val="dotted" w:sz="4" w:space="0" w:color="0070C0"/>
              <w:bottom w:val="dotted" w:sz="4" w:space="0" w:color="0070C0"/>
              <w:right w:val="dotted" w:sz="4" w:space="0" w:color="0070C0"/>
            </w:tcBorders>
            <w:shd w:val="clear" w:color="000000" w:fill="FFFFFF"/>
            <w:noWrap/>
            <w:vAlign w:val="bottom"/>
            <w:hideMark/>
          </w:tcPr>
          <w:p w14:paraId="5B5D6914" w14:textId="77777777" w:rsidR="006E3F13" w:rsidRPr="0052278D" w:rsidRDefault="006E3F13" w:rsidP="00ED18DE">
            <w:pPr>
              <w:jc w:val="center"/>
              <w:rPr>
                <w:rFonts w:ascii="Verdana" w:hAnsi="Verdana"/>
                <w:b/>
                <w:bCs/>
                <w:color w:val="000000"/>
                <w:sz w:val="16"/>
                <w:szCs w:val="16"/>
              </w:rPr>
            </w:pPr>
            <w:r w:rsidRPr="0052278D">
              <w:rPr>
                <w:rFonts w:ascii="Verdana" w:hAnsi="Verdana"/>
                <w:b/>
                <w:bCs/>
                <w:color w:val="000000"/>
                <w:sz w:val="16"/>
                <w:szCs w:val="16"/>
              </w:rPr>
              <w:t>Fatores de Risco</w:t>
            </w:r>
          </w:p>
        </w:tc>
        <w:tc>
          <w:tcPr>
            <w:tcW w:w="809" w:type="pct"/>
            <w:tcBorders>
              <w:top w:val="dotted" w:sz="4" w:space="0" w:color="0070C0"/>
              <w:left w:val="nil"/>
              <w:bottom w:val="dotted" w:sz="4" w:space="0" w:color="0070C0"/>
              <w:right w:val="dotted" w:sz="4" w:space="0" w:color="0070C0"/>
            </w:tcBorders>
            <w:shd w:val="clear" w:color="000000" w:fill="FFFFFF"/>
            <w:noWrap/>
            <w:vAlign w:val="bottom"/>
            <w:hideMark/>
          </w:tcPr>
          <w:p w14:paraId="2994F9B0" w14:textId="77777777" w:rsidR="006E3F13" w:rsidRPr="0052278D" w:rsidRDefault="006E3F13" w:rsidP="00ED18DE">
            <w:pPr>
              <w:jc w:val="center"/>
              <w:rPr>
                <w:rFonts w:ascii="Verdana" w:hAnsi="Verdana"/>
                <w:b/>
                <w:bCs/>
                <w:color w:val="000000"/>
                <w:sz w:val="16"/>
                <w:szCs w:val="16"/>
              </w:rPr>
            </w:pPr>
            <w:r w:rsidRPr="0052278D">
              <w:rPr>
                <w:rFonts w:ascii="Verdana" w:hAnsi="Verdana"/>
                <w:b/>
                <w:bCs/>
                <w:color w:val="000000"/>
                <w:sz w:val="16"/>
                <w:szCs w:val="16"/>
              </w:rPr>
              <w:t>Cenário I</w:t>
            </w:r>
          </w:p>
        </w:tc>
        <w:tc>
          <w:tcPr>
            <w:tcW w:w="859" w:type="pct"/>
            <w:tcBorders>
              <w:top w:val="dotted" w:sz="4" w:space="0" w:color="0070C0"/>
              <w:left w:val="nil"/>
              <w:bottom w:val="dotted" w:sz="4" w:space="0" w:color="0070C0"/>
              <w:right w:val="dotted" w:sz="4" w:space="0" w:color="0070C0"/>
            </w:tcBorders>
            <w:shd w:val="clear" w:color="000000" w:fill="FFFFFF"/>
            <w:noWrap/>
            <w:vAlign w:val="bottom"/>
            <w:hideMark/>
          </w:tcPr>
          <w:p w14:paraId="533B8B1C" w14:textId="77777777" w:rsidR="006E3F13" w:rsidRPr="0052278D" w:rsidRDefault="006E3F13" w:rsidP="00ED18DE">
            <w:pPr>
              <w:jc w:val="center"/>
              <w:rPr>
                <w:rFonts w:ascii="Verdana" w:hAnsi="Verdana"/>
                <w:b/>
                <w:bCs/>
                <w:color w:val="000000"/>
                <w:sz w:val="16"/>
                <w:szCs w:val="16"/>
              </w:rPr>
            </w:pPr>
            <w:r w:rsidRPr="0052278D">
              <w:rPr>
                <w:rFonts w:ascii="Verdana" w:hAnsi="Verdana"/>
                <w:b/>
                <w:bCs/>
                <w:color w:val="000000"/>
                <w:sz w:val="16"/>
                <w:szCs w:val="16"/>
              </w:rPr>
              <w:t>Cenário II</w:t>
            </w:r>
          </w:p>
        </w:tc>
        <w:tc>
          <w:tcPr>
            <w:tcW w:w="910" w:type="pct"/>
            <w:tcBorders>
              <w:top w:val="dotted" w:sz="4" w:space="0" w:color="0070C0"/>
              <w:left w:val="nil"/>
              <w:bottom w:val="dotted" w:sz="4" w:space="0" w:color="0070C0"/>
              <w:right w:val="dotted" w:sz="4" w:space="0" w:color="0070C0"/>
            </w:tcBorders>
            <w:shd w:val="clear" w:color="000000" w:fill="FFFFFF"/>
            <w:noWrap/>
            <w:vAlign w:val="bottom"/>
            <w:hideMark/>
          </w:tcPr>
          <w:p w14:paraId="2E549786" w14:textId="77777777" w:rsidR="006E3F13" w:rsidRPr="0052278D" w:rsidRDefault="006E3F13" w:rsidP="00ED18DE">
            <w:pPr>
              <w:jc w:val="center"/>
              <w:rPr>
                <w:rFonts w:ascii="Verdana" w:hAnsi="Verdana"/>
                <w:b/>
                <w:bCs/>
                <w:color w:val="000000"/>
                <w:sz w:val="16"/>
                <w:szCs w:val="16"/>
              </w:rPr>
            </w:pPr>
            <w:r w:rsidRPr="0052278D">
              <w:rPr>
                <w:rFonts w:ascii="Verdana" w:hAnsi="Verdana"/>
                <w:b/>
                <w:bCs/>
                <w:color w:val="000000"/>
                <w:sz w:val="16"/>
                <w:szCs w:val="16"/>
              </w:rPr>
              <w:t>Cenário III</w:t>
            </w:r>
          </w:p>
        </w:tc>
      </w:tr>
      <w:tr w:rsidR="006E3F13" w:rsidRPr="000728D8" w14:paraId="4A1F6568" w14:textId="77777777" w:rsidTr="0052278D">
        <w:trPr>
          <w:trHeight w:val="249"/>
        </w:trPr>
        <w:tc>
          <w:tcPr>
            <w:tcW w:w="2422" w:type="pct"/>
            <w:tcBorders>
              <w:top w:val="nil"/>
              <w:left w:val="dotted" w:sz="4" w:space="0" w:color="0070C0"/>
              <w:bottom w:val="dotted" w:sz="4" w:space="0" w:color="0070C0"/>
              <w:right w:val="dotted" w:sz="4" w:space="0" w:color="0070C0"/>
            </w:tcBorders>
            <w:shd w:val="clear" w:color="000000" w:fill="FFFFFF"/>
            <w:noWrap/>
            <w:vAlign w:val="center"/>
            <w:hideMark/>
          </w:tcPr>
          <w:p w14:paraId="5702FCF8" w14:textId="77777777" w:rsidR="006E3F13" w:rsidRPr="0052278D" w:rsidRDefault="006E3F13" w:rsidP="00ED18DE">
            <w:pPr>
              <w:rPr>
                <w:rFonts w:ascii="Verdana" w:hAnsi="Verdana"/>
                <w:color w:val="000000"/>
                <w:sz w:val="16"/>
                <w:szCs w:val="16"/>
              </w:rPr>
            </w:pPr>
            <w:r w:rsidRPr="0052278D">
              <w:rPr>
                <w:rFonts w:ascii="Verdana" w:hAnsi="Verdana"/>
                <w:color w:val="000000"/>
                <w:sz w:val="16"/>
                <w:szCs w:val="16"/>
              </w:rPr>
              <w:t xml:space="preserve">Preços de Moedas Estrangeiras </w:t>
            </w:r>
          </w:p>
        </w:tc>
        <w:tc>
          <w:tcPr>
            <w:tcW w:w="809" w:type="pct"/>
            <w:tcBorders>
              <w:top w:val="nil"/>
              <w:left w:val="nil"/>
              <w:bottom w:val="dotted" w:sz="4" w:space="0" w:color="0070C0"/>
              <w:right w:val="dotted" w:sz="4" w:space="0" w:color="0070C0"/>
            </w:tcBorders>
            <w:shd w:val="clear" w:color="000000" w:fill="FFFFFF"/>
            <w:noWrap/>
            <w:vAlign w:val="bottom"/>
            <w:hideMark/>
          </w:tcPr>
          <w:p w14:paraId="28AF9C86"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(0)</w:t>
            </w:r>
          </w:p>
        </w:tc>
        <w:tc>
          <w:tcPr>
            <w:tcW w:w="859" w:type="pct"/>
            <w:tcBorders>
              <w:top w:val="nil"/>
              <w:left w:val="nil"/>
              <w:bottom w:val="dotted" w:sz="4" w:space="0" w:color="0070C0"/>
              <w:right w:val="dotted" w:sz="4" w:space="0" w:color="0070C0"/>
            </w:tcBorders>
            <w:shd w:val="clear" w:color="000000" w:fill="FFFFFF"/>
            <w:noWrap/>
            <w:vAlign w:val="bottom"/>
            <w:hideMark/>
          </w:tcPr>
          <w:p w14:paraId="74147FC4"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(14)</w:t>
            </w:r>
          </w:p>
        </w:tc>
        <w:tc>
          <w:tcPr>
            <w:tcW w:w="910" w:type="pct"/>
            <w:tcBorders>
              <w:top w:val="nil"/>
              <w:left w:val="nil"/>
              <w:bottom w:val="dotted" w:sz="4" w:space="0" w:color="0070C0"/>
              <w:right w:val="dotted" w:sz="4" w:space="0" w:color="0070C0"/>
            </w:tcBorders>
            <w:shd w:val="clear" w:color="000000" w:fill="FFFFFF"/>
            <w:noWrap/>
            <w:vAlign w:val="bottom"/>
            <w:hideMark/>
          </w:tcPr>
          <w:p w14:paraId="51768028"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(27)</w:t>
            </w:r>
          </w:p>
        </w:tc>
      </w:tr>
      <w:tr w:rsidR="006E3F13" w:rsidRPr="000728D8" w14:paraId="665A02AC" w14:textId="77777777" w:rsidTr="0052278D">
        <w:trPr>
          <w:trHeight w:val="249"/>
        </w:trPr>
        <w:tc>
          <w:tcPr>
            <w:tcW w:w="2422" w:type="pct"/>
            <w:tcBorders>
              <w:top w:val="nil"/>
              <w:left w:val="dotted" w:sz="4" w:space="0" w:color="0070C0"/>
              <w:bottom w:val="dotted" w:sz="4" w:space="0" w:color="0070C0"/>
              <w:right w:val="dotted" w:sz="4" w:space="0" w:color="0070C0"/>
            </w:tcBorders>
            <w:shd w:val="clear" w:color="000000" w:fill="FFFFFF"/>
            <w:noWrap/>
            <w:vAlign w:val="center"/>
            <w:hideMark/>
          </w:tcPr>
          <w:p w14:paraId="31822FAF" w14:textId="77777777" w:rsidR="006E3F13" w:rsidRPr="0052278D" w:rsidRDefault="006E3F13" w:rsidP="00ED18DE">
            <w:pPr>
              <w:rPr>
                <w:rFonts w:ascii="Verdana" w:hAnsi="Verdana"/>
                <w:color w:val="000000"/>
                <w:sz w:val="16"/>
                <w:szCs w:val="16"/>
              </w:rPr>
            </w:pPr>
            <w:r w:rsidRPr="0052278D">
              <w:rPr>
                <w:rFonts w:ascii="Verdana" w:hAnsi="Verdana"/>
                <w:color w:val="000000"/>
                <w:sz w:val="16"/>
                <w:szCs w:val="16"/>
              </w:rPr>
              <w:t xml:space="preserve">Cupons de Taxas de Juros </w:t>
            </w:r>
          </w:p>
        </w:tc>
        <w:tc>
          <w:tcPr>
            <w:tcW w:w="809" w:type="pct"/>
            <w:tcBorders>
              <w:top w:val="nil"/>
              <w:left w:val="nil"/>
              <w:bottom w:val="dotted" w:sz="4" w:space="0" w:color="0070C0"/>
              <w:right w:val="dotted" w:sz="4" w:space="0" w:color="0070C0"/>
            </w:tcBorders>
            <w:shd w:val="clear" w:color="000000" w:fill="FFFFFF"/>
            <w:noWrap/>
            <w:vAlign w:val="bottom"/>
            <w:hideMark/>
          </w:tcPr>
          <w:p w14:paraId="6A6C0B70"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(66)</w:t>
            </w:r>
          </w:p>
        </w:tc>
        <w:tc>
          <w:tcPr>
            <w:tcW w:w="859" w:type="pct"/>
            <w:tcBorders>
              <w:top w:val="nil"/>
              <w:left w:val="nil"/>
              <w:bottom w:val="dotted" w:sz="4" w:space="0" w:color="0070C0"/>
              <w:right w:val="dotted" w:sz="4" w:space="0" w:color="0070C0"/>
            </w:tcBorders>
            <w:shd w:val="clear" w:color="000000" w:fill="FFFFFF"/>
            <w:noWrap/>
            <w:vAlign w:val="bottom"/>
            <w:hideMark/>
          </w:tcPr>
          <w:p w14:paraId="4DFFB0BD"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(20.061)</w:t>
            </w:r>
          </w:p>
        </w:tc>
        <w:tc>
          <w:tcPr>
            <w:tcW w:w="910" w:type="pct"/>
            <w:tcBorders>
              <w:top w:val="nil"/>
              <w:left w:val="nil"/>
              <w:bottom w:val="dotted" w:sz="4" w:space="0" w:color="0070C0"/>
              <w:right w:val="dotted" w:sz="4" w:space="0" w:color="0070C0"/>
            </w:tcBorders>
            <w:shd w:val="clear" w:color="000000" w:fill="FFFFFF"/>
            <w:noWrap/>
            <w:vAlign w:val="bottom"/>
            <w:hideMark/>
          </w:tcPr>
          <w:p w14:paraId="652C0F76"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(40.122)</w:t>
            </w:r>
          </w:p>
        </w:tc>
      </w:tr>
      <w:tr w:rsidR="006E3F13" w:rsidRPr="000728D8" w14:paraId="0AAF35E0" w14:textId="77777777" w:rsidTr="0052278D">
        <w:trPr>
          <w:trHeight w:val="249"/>
        </w:trPr>
        <w:tc>
          <w:tcPr>
            <w:tcW w:w="2422" w:type="pct"/>
            <w:tcBorders>
              <w:top w:val="nil"/>
              <w:left w:val="dotted" w:sz="4" w:space="0" w:color="0070C0"/>
              <w:bottom w:val="dotted" w:sz="4" w:space="0" w:color="0070C0"/>
              <w:right w:val="dotted" w:sz="4" w:space="0" w:color="0070C0"/>
            </w:tcBorders>
            <w:shd w:val="clear" w:color="000000" w:fill="FFFFFF"/>
            <w:noWrap/>
            <w:vAlign w:val="center"/>
            <w:hideMark/>
          </w:tcPr>
          <w:p w14:paraId="26257466" w14:textId="77777777" w:rsidR="006E3F13" w:rsidRPr="0052278D" w:rsidRDefault="006E3F13" w:rsidP="00ED18DE">
            <w:pPr>
              <w:rPr>
                <w:rFonts w:ascii="Verdana" w:hAnsi="Verdana"/>
                <w:color w:val="000000"/>
                <w:sz w:val="16"/>
                <w:szCs w:val="16"/>
              </w:rPr>
            </w:pPr>
            <w:r w:rsidRPr="0052278D">
              <w:rPr>
                <w:rFonts w:ascii="Verdana" w:hAnsi="Verdana"/>
                <w:color w:val="000000"/>
                <w:sz w:val="16"/>
                <w:szCs w:val="16"/>
              </w:rPr>
              <w:t xml:space="preserve">Cupons de Taxas de Juros </w:t>
            </w:r>
          </w:p>
        </w:tc>
        <w:tc>
          <w:tcPr>
            <w:tcW w:w="809" w:type="pct"/>
            <w:tcBorders>
              <w:top w:val="nil"/>
              <w:left w:val="nil"/>
              <w:bottom w:val="dotted" w:sz="4" w:space="0" w:color="0070C0"/>
              <w:right w:val="dotted" w:sz="4" w:space="0" w:color="0070C0"/>
            </w:tcBorders>
            <w:shd w:val="clear" w:color="000000" w:fill="FFFFFF"/>
            <w:noWrap/>
            <w:vAlign w:val="bottom"/>
            <w:hideMark/>
          </w:tcPr>
          <w:p w14:paraId="05EF46D3"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(0)</w:t>
            </w:r>
          </w:p>
        </w:tc>
        <w:tc>
          <w:tcPr>
            <w:tcW w:w="859" w:type="pct"/>
            <w:tcBorders>
              <w:top w:val="nil"/>
              <w:left w:val="nil"/>
              <w:bottom w:val="dotted" w:sz="4" w:space="0" w:color="0070C0"/>
              <w:right w:val="dotted" w:sz="4" w:space="0" w:color="0070C0"/>
            </w:tcBorders>
            <w:shd w:val="clear" w:color="000000" w:fill="FFFFFF"/>
            <w:noWrap/>
            <w:vAlign w:val="bottom"/>
            <w:hideMark/>
          </w:tcPr>
          <w:p w14:paraId="477CB0FE"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(19)</w:t>
            </w:r>
          </w:p>
        </w:tc>
        <w:tc>
          <w:tcPr>
            <w:tcW w:w="910" w:type="pct"/>
            <w:tcBorders>
              <w:top w:val="nil"/>
              <w:left w:val="nil"/>
              <w:bottom w:val="dotted" w:sz="4" w:space="0" w:color="0070C0"/>
              <w:right w:val="dotted" w:sz="4" w:space="0" w:color="0070C0"/>
            </w:tcBorders>
            <w:shd w:val="clear" w:color="000000" w:fill="FFFFFF"/>
            <w:noWrap/>
            <w:vAlign w:val="bottom"/>
            <w:hideMark/>
          </w:tcPr>
          <w:p w14:paraId="159EDDC9"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(37)</w:t>
            </w:r>
          </w:p>
        </w:tc>
      </w:tr>
      <w:tr w:rsidR="006E3F13" w:rsidRPr="000728D8" w14:paraId="43DE1689" w14:textId="77777777" w:rsidTr="0052278D">
        <w:trPr>
          <w:trHeight w:val="249"/>
        </w:trPr>
        <w:tc>
          <w:tcPr>
            <w:tcW w:w="2422" w:type="pct"/>
            <w:tcBorders>
              <w:top w:val="nil"/>
              <w:left w:val="dotted" w:sz="4" w:space="0" w:color="0070C0"/>
              <w:bottom w:val="dotted" w:sz="4" w:space="0" w:color="0070C0"/>
              <w:right w:val="dotted" w:sz="4" w:space="0" w:color="0070C0"/>
            </w:tcBorders>
            <w:shd w:val="clear" w:color="000000" w:fill="FFFFFF"/>
            <w:noWrap/>
            <w:vAlign w:val="center"/>
            <w:hideMark/>
          </w:tcPr>
          <w:p w14:paraId="7EB27B48" w14:textId="77777777" w:rsidR="006E3F13" w:rsidRPr="0052278D" w:rsidRDefault="006E3F13" w:rsidP="00ED18DE">
            <w:pPr>
              <w:rPr>
                <w:rFonts w:ascii="Verdana" w:hAnsi="Verdana"/>
                <w:color w:val="000000"/>
                <w:sz w:val="16"/>
                <w:szCs w:val="16"/>
              </w:rPr>
            </w:pPr>
            <w:r w:rsidRPr="0052278D">
              <w:rPr>
                <w:rFonts w:ascii="Verdana" w:hAnsi="Verdana"/>
                <w:color w:val="000000"/>
                <w:sz w:val="16"/>
                <w:szCs w:val="16"/>
              </w:rPr>
              <w:t xml:space="preserve">Cupons de Taxas de Juros </w:t>
            </w:r>
          </w:p>
        </w:tc>
        <w:tc>
          <w:tcPr>
            <w:tcW w:w="809" w:type="pct"/>
            <w:tcBorders>
              <w:top w:val="nil"/>
              <w:left w:val="nil"/>
              <w:bottom w:val="dotted" w:sz="4" w:space="0" w:color="0070C0"/>
              <w:right w:val="dotted" w:sz="4" w:space="0" w:color="0070C0"/>
            </w:tcBorders>
            <w:shd w:val="clear" w:color="000000" w:fill="FFFFFF"/>
            <w:noWrap/>
            <w:vAlign w:val="bottom"/>
            <w:hideMark/>
          </w:tcPr>
          <w:p w14:paraId="2030801B"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(3)</w:t>
            </w:r>
          </w:p>
        </w:tc>
        <w:tc>
          <w:tcPr>
            <w:tcW w:w="859" w:type="pct"/>
            <w:tcBorders>
              <w:top w:val="nil"/>
              <w:left w:val="nil"/>
              <w:bottom w:val="dotted" w:sz="4" w:space="0" w:color="0070C0"/>
              <w:right w:val="dotted" w:sz="4" w:space="0" w:color="0070C0"/>
            </w:tcBorders>
            <w:shd w:val="clear" w:color="000000" w:fill="FFFFFF"/>
            <w:noWrap/>
            <w:vAlign w:val="bottom"/>
            <w:hideMark/>
          </w:tcPr>
          <w:p w14:paraId="7FAF4487"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(983)</w:t>
            </w:r>
          </w:p>
        </w:tc>
        <w:tc>
          <w:tcPr>
            <w:tcW w:w="910" w:type="pct"/>
            <w:tcBorders>
              <w:top w:val="nil"/>
              <w:left w:val="nil"/>
              <w:bottom w:val="dotted" w:sz="4" w:space="0" w:color="0070C0"/>
              <w:right w:val="dotted" w:sz="4" w:space="0" w:color="0070C0"/>
            </w:tcBorders>
            <w:shd w:val="clear" w:color="000000" w:fill="FFFFFF"/>
            <w:noWrap/>
            <w:vAlign w:val="bottom"/>
            <w:hideMark/>
          </w:tcPr>
          <w:p w14:paraId="01E4DC25"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(1.966)</w:t>
            </w:r>
          </w:p>
        </w:tc>
      </w:tr>
      <w:tr w:rsidR="006E3F13" w:rsidRPr="000728D8" w14:paraId="38255C43" w14:textId="77777777" w:rsidTr="0052278D">
        <w:trPr>
          <w:trHeight w:val="249"/>
        </w:trPr>
        <w:tc>
          <w:tcPr>
            <w:tcW w:w="2422" w:type="pct"/>
            <w:tcBorders>
              <w:top w:val="nil"/>
              <w:left w:val="dotted" w:sz="4" w:space="0" w:color="0070C0"/>
              <w:bottom w:val="dotted" w:sz="4" w:space="0" w:color="0070C0"/>
              <w:right w:val="dotted" w:sz="4" w:space="0" w:color="0070C0"/>
            </w:tcBorders>
            <w:shd w:val="clear" w:color="000000" w:fill="FFFFFF"/>
            <w:noWrap/>
            <w:vAlign w:val="center"/>
            <w:hideMark/>
          </w:tcPr>
          <w:p w14:paraId="3A136E39" w14:textId="77777777" w:rsidR="006E3F13" w:rsidRPr="0052278D" w:rsidRDefault="006E3F13" w:rsidP="00ED18DE">
            <w:pPr>
              <w:rPr>
                <w:rFonts w:ascii="Verdana" w:hAnsi="Verdana"/>
                <w:color w:val="000000"/>
                <w:sz w:val="16"/>
                <w:szCs w:val="16"/>
              </w:rPr>
            </w:pPr>
            <w:r w:rsidRPr="0052278D">
              <w:rPr>
                <w:rFonts w:ascii="Verdana" w:hAnsi="Verdana"/>
                <w:color w:val="000000"/>
                <w:sz w:val="16"/>
                <w:szCs w:val="16"/>
              </w:rPr>
              <w:t xml:space="preserve">Cupons de Taxas de Juros </w:t>
            </w:r>
          </w:p>
        </w:tc>
        <w:tc>
          <w:tcPr>
            <w:tcW w:w="809" w:type="pct"/>
            <w:tcBorders>
              <w:top w:val="nil"/>
              <w:left w:val="nil"/>
              <w:bottom w:val="dotted" w:sz="4" w:space="0" w:color="0070C0"/>
              <w:right w:val="dotted" w:sz="4" w:space="0" w:color="0070C0"/>
            </w:tcBorders>
            <w:shd w:val="clear" w:color="000000" w:fill="FFFFFF"/>
            <w:noWrap/>
            <w:vAlign w:val="bottom"/>
            <w:hideMark/>
          </w:tcPr>
          <w:p w14:paraId="16785322"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(0)</w:t>
            </w:r>
          </w:p>
        </w:tc>
        <w:tc>
          <w:tcPr>
            <w:tcW w:w="859" w:type="pct"/>
            <w:tcBorders>
              <w:top w:val="nil"/>
              <w:left w:val="nil"/>
              <w:bottom w:val="dotted" w:sz="4" w:space="0" w:color="0070C0"/>
              <w:right w:val="dotted" w:sz="4" w:space="0" w:color="0070C0"/>
            </w:tcBorders>
            <w:shd w:val="clear" w:color="000000" w:fill="FFFFFF"/>
            <w:noWrap/>
            <w:vAlign w:val="bottom"/>
            <w:hideMark/>
          </w:tcPr>
          <w:p w14:paraId="2119EB56"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(78)</w:t>
            </w:r>
          </w:p>
        </w:tc>
        <w:tc>
          <w:tcPr>
            <w:tcW w:w="910" w:type="pct"/>
            <w:tcBorders>
              <w:top w:val="nil"/>
              <w:left w:val="nil"/>
              <w:bottom w:val="dotted" w:sz="4" w:space="0" w:color="0070C0"/>
              <w:right w:val="dotted" w:sz="4" w:space="0" w:color="0070C0"/>
            </w:tcBorders>
            <w:shd w:val="clear" w:color="000000" w:fill="FFFFFF"/>
            <w:noWrap/>
            <w:vAlign w:val="bottom"/>
            <w:hideMark/>
          </w:tcPr>
          <w:p w14:paraId="7A660D9E" w14:textId="77777777" w:rsidR="006E3F13" w:rsidRPr="0052278D" w:rsidRDefault="006E3F13" w:rsidP="00ED18DE">
            <w:pPr>
              <w:jc w:val="right"/>
              <w:rPr>
                <w:rFonts w:ascii="Verdana" w:hAnsi="Verdana"/>
                <w:color w:val="000000"/>
                <w:sz w:val="16"/>
                <w:szCs w:val="16"/>
              </w:rPr>
            </w:pPr>
            <w:r w:rsidRPr="0052278D">
              <w:rPr>
                <w:rFonts w:ascii="Verdana" w:hAnsi="Verdana"/>
                <w:color w:val="000000"/>
                <w:sz w:val="16"/>
                <w:szCs w:val="16"/>
              </w:rPr>
              <w:t>(156)</w:t>
            </w:r>
          </w:p>
        </w:tc>
      </w:tr>
      <w:tr w:rsidR="006E3F13" w:rsidRPr="000728D8" w14:paraId="2581CFDB" w14:textId="77777777" w:rsidTr="0052278D">
        <w:trPr>
          <w:trHeight w:val="249"/>
        </w:trPr>
        <w:tc>
          <w:tcPr>
            <w:tcW w:w="2422" w:type="pct"/>
            <w:tcBorders>
              <w:top w:val="nil"/>
              <w:left w:val="dotted" w:sz="4" w:space="0" w:color="0070C0"/>
              <w:bottom w:val="dotted" w:sz="4" w:space="0" w:color="0070C0"/>
              <w:right w:val="dotted" w:sz="4" w:space="0" w:color="0070C0"/>
            </w:tcBorders>
            <w:shd w:val="clear" w:color="000000" w:fill="FFFFFF"/>
            <w:noWrap/>
            <w:vAlign w:val="bottom"/>
            <w:hideMark/>
          </w:tcPr>
          <w:p w14:paraId="0C51458B" w14:textId="77777777" w:rsidR="006E3F13" w:rsidRPr="0052278D" w:rsidRDefault="006E3F13" w:rsidP="00ED18DE">
            <w:pPr>
              <w:jc w:val="center"/>
              <w:rPr>
                <w:rFonts w:ascii="Verdana" w:hAnsi="Verdana"/>
                <w:b/>
                <w:bCs/>
                <w:color w:val="000000"/>
                <w:sz w:val="16"/>
                <w:szCs w:val="16"/>
              </w:rPr>
            </w:pPr>
            <w:r w:rsidRPr="0052278D">
              <w:rPr>
                <w:rFonts w:ascii="Verdana" w:hAnsi="Verdana"/>
                <w:b/>
                <w:bCs/>
                <w:color w:val="000000"/>
                <w:sz w:val="16"/>
                <w:szCs w:val="16"/>
              </w:rPr>
              <w:t>Total</w:t>
            </w:r>
          </w:p>
        </w:tc>
        <w:tc>
          <w:tcPr>
            <w:tcW w:w="809" w:type="pct"/>
            <w:tcBorders>
              <w:top w:val="nil"/>
              <w:left w:val="nil"/>
              <w:bottom w:val="dotted" w:sz="4" w:space="0" w:color="0070C0"/>
              <w:right w:val="dotted" w:sz="4" w:space="0" w:color="0070C0"/>
            </w:tcBorders>
            <w:shd w:val="clear" w:color="000000" w:fill="FFFFFF"/>
            <w:noWrap/>
            <w:vAlign w:val="bottom"/>
            <w:hideMark/>
          </w:tcPr>
          <w:p w14:paraId="24E598C0" w14:textId="77777777" w:rsidR="006E3F13" w:rsidRPr="0052278D" w:rsidRDefault="006E3F13" w:rsidP="00ED18DE">
            <w:pPr>
              <w:jc w:val="right"/>
              <w:rPr>
                <w:rFonts w:ascii="Verdana" w:hAnsi="Verdana"/>
                <w:b/>
                <w:bCs/>
                <w:color w:val="000000"/>
                <w:sz w:val="16"/>
                <w:szCs w:val="16"/>
              </w:rPr>
            </w:pPr>
            <w:r w:rsidRPr="0052278D">
              <w:rPr>
                <w:rFonts w:ascii="Verdana" w:hAnsi="Verdana"/>
                <w:b/>
                <w:bCs/>
                <w:color w:val="000000"/>
                <w:sz w:val="16"/>
                <w:szCs w:val="16"/>
              </w:rPr>
              <w:t>(69)</w:t>
            </w:r>
          </w:p>
        </w:tc>
        <w:tc>
          <w:tcPr>
            <w:tcW w:w="859" w:type="pct"/>
            <w:tcBorders>
              <w:top w:val="nil"/>
              <w:left w:val="nil"/>
              <w:bottom w:val="dotted" w:sz="4" w:space="0" w:color="0070C0"/>
              <w:right w:val="dotted" w:sz="4" w:space="0" w:color="0070C0"/>
            </w:tcBorders>
            <w:shd w:val="clear" w:color="000000" w:fill="FFFFFF"/>
            <w:noWrap/>
            <w:vAlign w:val="bottom"/>
            <w:hideMark/>
          </w:tcPr>
          <w:p w14:paraId="1721BA85" w14:textId="506AB051" w:rsidR="006E3F13" w:rsidRPr="0052278D" w:rsidRDefault="006E3F13" w:rsidP="00ED18DE">
            <w:pPr>
              <w:jc w:val="right"/>
              <w:rPr>
                <w:rFonts w:ascii="Verdana" w:hAnsi="Verdana"/>
                <w:b/>
                <w:bCs/>
                <w:color w:val="000000"/>
                <w:sz w:val="16"/>
                <w:szCs w:val="16"/>
              </w:rPr>
            </w:pPr>
            <w:r w:rsidRPr="0052278D">
              <w:rPr>
                <w:rFonts w:ascii="Verdana" w:hAnsi="Verdana"/>
                <w:b/>
                <w:bCs/>
                <w:color w:val="000000"/>
                <w:sz w:val="16"/>
                <w:szCs w:val="16"/>
              </w:rPr>
              <w:t>(21.</w:t>
            </w:r>
            <w:r w:rsidR="0052278D" w:rsidRPr="0052278D">
              <w:rPr>
                <w:rFonts w:ascii="Verdana" w:hAnsi="Verdana"/>
                <w:b/>
                <w:bCs/>
                <w:color w:val="000000"/>
                <w:sz w:val="16"/>
                <w:szCs w:val="16"/>
              </w:rPr>
              <w:t>15</w:t>
            </w:r>
            <w:r w:rsidR="0052278D">
              <w:rPr>
                <w:rFonts w:ascii="Verdana" w:hAnsi="Verdana"/>
                <w:b/>
                <w:bCs/>
                <w:color w:val="000000"/>
                <w:sz w:val="16"/>
                <w:szCs w:val="16"/>
              </w:rPr>
              <w:t>5</w:t>
            </w:r>
            <w:r w:rsidRPr="0052278D">
              <w:rPr>
                <w:rFonts w:ascii="Verdana" w:hAnsi="Verdana"/>
                <w:b/>
                <w:bCs/>
                <w:color w:val="000000"/>
                <w:sz w:val="16"/>
                <w:szCs w:val="16"/>
              </w:rPr>
              <w:t>)</w:t>
            </w:r>
          </w:p>
        </w:tc>
        <w:tc>
          <w:tcPr>
            <w:tcW w:w="910" w:type="pct"/>
            <w:tcBorders>
              <w:top w:val="nil"/>
              <w:left w:val="nil"/>
              <w:bottom w:val="dotted" w:sz="4" w:space="0" w:color="0070C0"/>
              <w:right w:val="dotted" w:sz="4" w:space="0" w:color="0070C0"/>
            </w:tcBorders>
            <w:shd w:val="clear" w:color="000000" w:fill="FFFFFF"/>
            <w:noWrap/>
            <w:vAlign w:val="bottom"/>
            <w:hideMark/>
          </w:tcPr>
          <w:p w14:paraId="03FD3FB6" w14:textId="77777777" w:rsidR="006E3F13" w:rsidRPr="0052278D" w:rsidRDefault="006E3F13" w:rsidP="00ED18DE">
            <w:pPr>
              <w:jc w:val="right"/>
              <w:rPr>
                <w:rFonts w:ascii="Verdana" w:hAnsi="Verdana"/>
                <w:b/>
                <w:bCs/>
                <w:color w:val="000000"/>
                <w:sz w:val="16"/>
                <w:szCs w:val="16"/>
              </w:rPr>
            </w:pPr>
            <w:r w:rsidRPr="0052278D">
              <w:rPr>
                <w:rFonts w:ascii="Verdana" w:hAnsi="Verdana"/>
                <w:b/>
                <w:bCs/>
                <w:color w:val="000000"/>
                <w:sz w:val="16"/>
                <w:szCs w:val="16"/>
              </w:rPr>
              <w:t>(42.308)</w:t>
            </w:r>
          </w:p>
        </w:tc>
      </w:tr>
    </w:tbl>
    <w:p w14:paraId="2BA82855" w14:textId="77777777" w:rsidR="00B45810" w:rsidRPr="00B91E73" w:rsidRDefault="00B45810" w:rsidP="00B45810">
      <w:pPr>
        <w:tabs>
          <w:tab w:val="left" w:pos="570"/>
        </w:tabs>
        <w:spacing w:before="240" w:after="240"/>
        <w:ind w:right="62"/>
        <w:jc w:val="both"/>
        <w:rPr>
          <w:rFonts w:ascii="Verdana" w:hAnsi="Verdana"/>
          <w:i/>
        </w:rPr>
      </w:pPr>
      <w:r w:rsidRPr="00B91E73">
        <w:rPr>
          <w:rFonts w:ascii="Verdana" w:hAnsi="Verdana"/>
          <w:i/>
        </w:rPr>
        <w:t>Risco de câmbio</w:t>
      </w:r>
    </w:p>
    <w:p w14:paraId="6D2004F1" w14:textId="75169613" w:rsidR="00B45810" w:rsidRPr="00B91E73" w:rsidRDefault="00B45810" w:rsidP="00B45810">
      <w:pPr>
        <w:tabs>
          <w:tab w:val="left" w:pos="570"/>
        </w:tabs>
        <w:spacing w:before="240" w:after="240"/>
        <w:ind w:right="62"/>
        <w:jc w:val="both"/>
        <w:rPr>
          <w:rFonts w:ascii="Verdana" w:hAnsi="Verdana"/>
        </w:rPr>
      </w:pPr>
      <w:r w:rsidRPr="00B91E73">
        <w:rPr>
          <w:rFonts w:ascii="Verdana" w:hAnsi="Verdana"/>
        </w:rPr>
        <w:t>A Companhia não está sujeita a risco significativo de câmbio, tendo em vista não possui</w:t>
      </w:r>
      <w:r w:rsidR="00461661" w:rsidRPr="00B91E73">
        <w:rPr>
          <w:rFonts w:ascii="Verdana" w:hAnsi="Verdana"/>
        </w:rPr>
        <w:t>r</w:t>
      </w:r>
      <w:r w:rsidRPr="00B91E73">
        <w:rPr>
          <w:rFonts w:ascii="Verdana" w:hAnsi="Verdana"/>
        </w:rPr>
        <w:t xml:space="preserve"> operações relevantes localizadas em outras partes do mundo, cuja moeda funcional não seja</w:t>
      </w:r>
      <w:r w:rsidR="00501A73" w:rsidRPr="00B91E73">
        <w:rPr>
          <w:rFonts w:ascii="Verdana" w:hAnsi="Verdana"/>
        </w:rPr>
        <w:t xml:space="preserve"> o</w:t>
      </w:r>
      <w:r w:rsidR="00003DE9" w:rsidRPr="00B91E73">
        <w:rPr>
          <w:rFonts w:ascii="Verdana" w:hAnsi="Verdana"/>
        </w:rPr>
        <w:t xml:space="preserve"> Real</w:t>
      </w:r>
      <w:r w:rsidRPr="00B91E73">
        <w:rPr>
          <w:rFonts w:ascii="Verdana" w:hAnsi="Verdana"/>
        </w:rPr>
        <w:t>.</w:t>
      </w:r>
    </w:p>
    <w:p w14:paraId="006A7702" w14:textId="77777777" w:rsidR="00B45810" w:rsidRPr="00B91E73" w:rsidRDefault="00B45810" w:rsidP="00B45810">
      <w:pPr>
        <w:tabs>
          <w:tab w:val="left" w:pos="570"/>
        </w:tabs>
        <w:spacing w:before="240" w:after="240"/>
        <w:ind w:right="62"/>
        <w:jc w:val="both"/>
        <w:rPr>
          <w:rFonts w:ascii="Verdana" w:hAnsi="Verdana"/>
          <w:i/>
        </w:rPr>
      </w:pPr>
      <w:r w:rsidRPr="00B91E73">
        <w:rPr>
          <w:rFonts w:ascii="Verdana" w:hAnsi="Verdana"/>
          <w:i/>
        </w:rPr>
        <w:t>Risco de Liquidez</w:t>
      </w:r>
    </w:p>
    <w:p w14:paraId="0F64391C" w14:textId="77777777" w:rsidR="00B45810" w:rsidRPr="00B91E73" w:rsidRDefault="00B45810" w:rsidP="00B45810">
      <w:pPr>
        <w:tabs>
          <w:tab w:val="left" w:pos="570"/>
        </w:tabs>
        <w:spacing w:before="240" w:after="240"/>
        <w:ind w:right="62"/>
        <w:jc w:val="both"/>
        <w:rPr>
          <w:rFonts w:ascii="Verdana" w:hAnsi="Verdana"/>
        </w:rPr>
      </w:pPr>
      <w:r w:rsidRPr="00B91E73">
        <w:rPr>
          <w:rFonts w:ascii="Verdana" w:hAnsi="Verdana"/>
        </w:rPr>
        <w:t>A Companhia está sujeita ao Risco de Liquidez na gestão de seu fluxo de caixa em função da possibilidade de ocorrências de descasamentos entre os montantes de recebimentos e pagamentos que afetem sua capacidade de honrar seus compromissos financeiros.</w:t>
      </w:r>
    </w:p>
    <w:p w14:paraId="12EF8F30" w14:textId="77777777" w:rsidR="00B45810" w:rsidRPr="00B91E73" w:rsidRDefault="00B45810" w:rsidP="00B45810">
      <w:pPr>
        <w:tabs>
          <w:tab w:val="left" w:pos="570"/>
        </w:tabs>
        <w:spacing w:before="240" w:after="240"/>
        <w:ind w:right="62"/>
        <w:jc w:val="both"/>
        <w:rPr>
          <w:rFonts w:ascii="Verdana" w:hAnsi="Verdana"/>
        </w:rPr>
      </w:pPr>
      <w:r w:rsidRPr="00B91E73">
        <w:rPr>
          <w:rFonts w:ascii="Verdana" w:hAnsi="Verdana"/>
        </w:rPr>
        <w:t>O processo de gerenciamento do Risco de Liquidez é efetuado por meio do controle diário da composição dos recursos disponíveis em relação aos vencimentos de suas obrigações.</w:t>
      </w:r>
    </w:p>
    <w:p w14:paraId="0B54E345" w14:textId="77777777" w:rsidR="00B45810" w:rsidRPr="00B91E73" w:rsidRDefault="00B45810" w:rsidP="00B45810">
      <w:pPr>
        <w:tabs>
          <w:tab w:val="left" w:pos="570"/>
        </w:tabs>
        <w:spacing w:before="240" w:after="240"/>
        <w:ind w:right="62"/>
        <w:jc w:val="both"/>
        <w:rPr>
          <w:rFonts w:ascii="Verdana" w:hAnsi="Verdana"/>
          <w:i/>
        </w:rPr>
      </w:pPr>
      <w:r w:rsidRPr="00B91E73">
        <w:rPr>
          <w:rFonts w:ascii="Verdana" w:hAnsi="Verdana"/>
          <w:i/>
        </w:rPr>
        <w:t>Risco Operacional</w:t>
      </w:r>
    </w:p>
    <w:p w14:paraId="529F7A16" w14:textId="2AE8B599" w:rsidR="00B45810" w:rsidRPr="00B91E73" w:rsidRDefault="00B45810" w:rsidP="00B45810">
      <w:pPr>
        <w:tabs>
          <w:tab w:val="left" w:pos="570"/>
        </w:tabs>
        <w:spacing w:before="240" w:after="240"/>
        <w:ind w:right="62"/>
        <w:jc w:val="both"/>
        <w:rPr>
          <w:rFonts w:ascii="Verdana" w:hAnsi="Verdana"/>
        </w:rPr>
      </w:pPr>
      <w:r w:rsidRPr="00B91E73">
        <w:rPr>
          <w:rFonts w:ascii="Verdana" w:hAnsi="Verdana"/>
        </w:rPr>
        <w:t xml:space="preserve">A Companhia está sujeita ao Risco Operacional tendo em vista que o processamento de suas operações com cartão de crédito </w:t>
      </w:r>
      <w:r w:rsidR="008C1317" w:rsidRPr="00B91E73">
        <w:rPr>
          <w:rFonts w:ascii="Verdana" w:hAnsi="Verdana"/>
        </w:rPr>
        <w:t>e cartão pré-pago é</w:t>
      </w:r>
      <w:r w:rsidR="00FB360F" w:rsidRPr="00B91E73">
        <w:rPr>
          <w:rFonts w:ascii="Verdana" w:hAnsi="Verdana"/>
        </w:rPr>
        <w:t xml:space="preserve"> realizado </w:t>
      </w:r>
      <w:r w:rsidRPr="00B91E73">
        <w:rPr>
          <w:rFonts w:ascii="Verdana" w:hAnsi="Verdana"/>
        </w:rPr>
        <w:t>por empresas terceirizadas.</w:t>
      </w:r>
    </w:p>
    <w:p w14:paraId="790BB9ED" w14:textId="5440B440" w:rsidR="00B868EE" w:rsidRPr="00DF115C" w:rsidRDefault="004651D8" w:rsidP="00BA7BD4">
      <w:pPr>
        <w:tabs>
          <w:tab w:val="left" w:pos="570"/>
        </w:tabs>
        <w:spacing w:before="240" w:after="240"/>
        <w:ind w:right="62"/>
        <w:jc w:val="both"/>
        <w:rPr>
          <w:rFonts w:ascii="Verdana" w:hAnsi="Verdana"/>
          <w:b/>
          <w:color w:val="0070C0"/>
        </w:rPr>
      </w:pPr>
      <w:r w:rsidRPr="00DF115C">
        <w:rPr>
          <w:rFonts w:ascii="Verdana" w:hAnsi="Verdana"/>
          <w:b/>
          <w:color w:val="0070C0"/>
        </w:rPr>
        <w:t xml:space="preserve">Nota 4 </w:t>
      </w:r>
      <w:r w:rsidR="008B4C96" w:rsidRPr="00DF115C">
        <w:rPr>
          <w:rFonts w:ascii="Verdana" w:hAnsi="Verdana"/>
          <w:b/>
          <w:color w:val="0070C0"/>
        </w:rPr>
        <w:t xml:space="preserve">Caixas e </w:t>
      </w:r>
      <w:r w:rsidR="00527670" w:rsidRPr="00DF115C">
        <w:rPr>
          <w:rFonts w:ascii="Verdana" w:hAnsi="Verdana"/>
          <w:b/>
          <w:color w:val="0070C0"/>
        </w:rPr>
        <w:t>E</w:t>
      </w:r>
      <w:r w:rsidR="008B4C96" w:rsidRPr="00DF115C">
        <w:rPr>
          <w:rFonts w:ascii="Verdana" w:hAnsi="Verdana"/>
          <w:b/>
          <w:color w:val="0070C0"/>
        </w:rPr>
        <w:t xml:space="preserve">quivalentes de </w:t>
      </w:r>
      <w:r w:rsidR="00527670" w:rsidRPr="00DF115C">
        <w:rPr>
          <w:rFonts w:ascii="Verdana" w:hAnsi="Verdana"/>
          <w:b/>
          <w:color w:val="0070C0"/>
        </w:rPr>
        <w:t>C</w:t>
      </w:r>
      <w:r w:rsidR="008B4C96" w:rsidRPr="00DF115C">
        <w:rPr>
          <w:rFonts w:ascii="Verdana" w:hAnsi="Verdana"/>
          <w:b/>
          <w:color w:val="0070C0"/>
        </w:rPr>
        <w:t>aixa</w:t>
      </w:r>
    </w:p>
    <w:tbl>
      <w:tblPr>
        <w:tblW w:w="5000" w:type="pct"/>
        <w:tblCellMar>
          <w:left w:w="70" w:type="dxa"/>
          <w:right w:w="70" w:type="dxa"/>
        </w:tblCellMar>
        <w:tblLook w:val="04A0" w:firstRow="1" w:lastRow="0" w:firstColumn="1" w:lastColumn="0" w:noHBand="0" w:noVBand="1"/>
      </w:tblPr>
      <w:tblGrid>
        <w:gridCol w:w="5999"/>
        <w:gridCol w:w="2180"/>
        <w:gridCol w:w="2180"/>
      </w:tblGrid>
      <w:tr w:rsidR="00074493" w:rsidRPr="00CE077C" w14:paraId="5E3D8A66" w14:textId="77777777" w:rsidTr="00AC4E6D">
        <w:trPr>
          <w:trHeight w:val="247"/>
        </w:trPr>
        <w:tc>
          <w:tcPr>
            <w:tcW w:w="2896" w:type="pct"/>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02EA312B" w14:textId="77777777" w:rsidR="00074493" w:rsidRPr="00CE077C" w:rsidRDefault="00074493" w:rsidP="00CE077C">
            <w:pPr>
              <w:suppressAutoHyphens w:val="0"/>
              <w:rPr>
                <w:rFonts w:ascii="Verdana" w:hAnsi="Verdana" w:cs="Calibri"/>
                <w:color w:val="000000"/>
                <w:sz w:val="16"/>
                <w:szCs w:val="16"/>
              </w:rPr>
            </w:pPr>
            <w:r w:rsidRPr="00CE077C">
              <w:rPr>
                <w:rFonts w:ascii="Verdana" w:hAnsi="Verdana" w:cs="Calibri"/>
                <w:color w:val="000000"/>
                <w:sz w:val="16"/>
                <w:szCs w:val="16"/>
              </w:rPr>
              <w:t> </w:t>
            </w:r>
          </w:p>
        </w:tc>
        <w:tc>
          <w:tcPr>
            <w:tcW w:w="2104" w:type="pct"/>
            <w:gridSpan w:val="2"/>
            <w:tcBorders>
              <w:top w:val="dotted" w:sz="4" w:space="0" w:color="0070C0"/>
              <w:left w:val="nil"/>
              <w:bottom w:val="dotted" w:sz="4" w:space="0" w:color="0070C0"/>
              <w:right w:val="dotted" w:sz="4" w:space="0" w:color="0070C0"/>
            </w:tcBorders>
            <w:shd w:val="clear" w:color="auto" w:fill="auto"/>
            <w:noWrap/>
            <w:vAlign w:val="bottom"/>
            <w:hideMark/>
          </w:tcPr>
          <w:p w14:paraId="6D6CFBC3" w14:textId="77777777" w:rsidR="00074493" w:rsidRPr="00CE077C" w:rsidRDefault="00074493" w:rsidP="00CE077C">
            <w:pPr>
              <w:suppressAutoHyphens w:val="0"/>
              <w:jc w:val="center"/>
              <w:rPr>
                <w:rFonts w:ascii="Verdana" w:hAnsi="Verdana" w:cs="Calibri"/>
                <w:b/>
                <w:bCs/>
                <w:color w:val="000000"/>
                <w:sz w:val="16"/>
                <w:szCs w:val="16"/>
              </w:rPr>
            </w:pPr>
            <w:r w:rsidRPr="00CE077C">
              <w:rPr>
                <w:rFonts w:ascii="Verdana" w:hAnsi="Verdana" w:cs="Calibri"/>
                <w:b/>
                <w:bCs/>
                <w:color w:val="000000"/>
                <w:sz w:val="16"/>
                <w:szCs w:val="16"/>
              </w:rPr>
              <w:t>Cartão BRB S.A.</w:t>
            </w:r>
          </w:p>
        </w:tc>
      </w:tr>
      <w:tr w:rsidR="00074493" w:rsidRPr="00CE077C" w14:paraId="4183C0AF" w14:textId="77777777" w:rsidTr="00AC4E6D">
        <w:trPr>
          <w:trHeight w:val="247"/>
        </w:trPr>
        <w:tc>
          <w:tcPr>
            <w:tcW w:w="2896" w:type="pct"/>
            <w:tcBorders>
              <w:top w:val="nil"/>
              <w:left w:val="dotted" w:sz="4" w:space="0" w:color="0070C0"/>
              <w:bottom w:val="dotted" w:sz="4" w:space="0" w:color="0070C0"/>
              <w:right w:val="dotted" w:sz="4" w:space="0" w:color="0070C0"/>
            </w:tcBorders>
            <w:shd w:val="clear" w:color="auto" w:fill="auto"/>
            <w:noWrap/>
            <w:vAlign w:val="bottom"/>
            <w:hideMark/>
          </w:tcPr>
          <w:p w14:paraId="79F3608A" w14:textId="77777777" w:rsidR="00074493" w:rsidRPr="00CE077C" w:rsidRDefault="00074493" w:rsidP="00CE077C">
            <w:pPr>
              <w:suppressAutoHyphens w:val="0"/>
              <w:rPr>
                <w:rFonts w:ascii="Verdana" w:hAnsi="Verdana" w:cs="Calibri"/>
                <w:color w:val="000000"/>
                <w:sz w:val="16"/>
                <w:szCs w:val="16"/>
              </w:rPr>
            </w:pPr>
            <w:r w:rsidRPr="00CE077C">
              <w:rPr>
                <w:rFonts w:ascii="Verdana" w:hAnsi="Verdana" w:cs="Calibri"/>
                <w:color w:val="000000"/>
                <w:sz w:val="16"/>
                <w:szCs w:val="16"/>
              </w:rPr>
              <w:t> </w:t>
            </w:r>
          </w:p>
        </w:tc>
        <w:tc>
          <w:tcPr>
            <w:tcW w:w="1052" w:type="pct"/>
            <w:tcBorders>
              <w:top w:val="nil"/>
              <w:left w:val="nil"/>
              <w:bottom w:val="dotted" w:sz="4" w:space="0" w:color="0070C0"/>
              <w:right w:val="dotted" w:sz="4" w:space="0" w:color="0070C0"/>
            </w:tcBorders>
            <w:shd w:val="clear" w:color="auto" w:fill="auto"/>
            <w:noWrap/>
            <w:vAlign w:val="bottom"/>
            <w:hideMark/>
          </w:tcPr>
          <w:p w14:paraId="08CB8725" w14:textId="77777777" w:rsidR="00074493" w:rsidRPr="00CE077C" w:rsidRDefault="00074493" w:rsidP="00CE077C">
            <w:pPr>
              <w:suppressAutoHyphens w:val="0"/>
              <w:jc w:val="center"/>
              <w:rPr>
                <w:rFonts w:ascii="Verdana" w:hAnsi="Verdana" w:cs="Calibri"/>
                <w:b/>
                <w:bCs/>
                <w:color w:val="000000"/>
                <w:sz w:val="16"/>
                <w:szCs w:val="16"/>
              </w:rPr>
            </w:pPr>
            <w:r w:rsidRPr="00CE077C">
              <w:rPr>
                <w:rFonts w:ascii="Verdana" w:hAnsi="Verdana" w:cs="Calibri"/>
                <w:b/>
                <w:bCs/>
                <w:color w:val="000000"/>
                <w:sz w:val="16"/>
                <w:szCs w:val="16"/>
              </w:rPr>
              <w:t>31/12/2024</w:t>
            </w:r>
          </w:p>
        </w:tc>
        <w:tc>
          <w:tcPr>
            <w:tcW w:w="1052" w:type="pct"/>
            <w:tcBorders>
              <w:top w:val="nil"/>
              <w:left w:val="nil"/>
              <w:bottom w:val="dotted" w:sz="4" w:space="0" w:color="0070C0"/>
              <w:right w:val="dotted" w:sz="4" w:space="0" w:color="0070C0"/>
            </w:tcBorders>
            <w:shd w:val="clear" w:color="auto" w:fill="auto"/>
            <w:noWrap/>
            <w:vAlign w:val="bottom"/>
            <w:hideMark/>
          </w:tcPr>
          <w:p w14:paraId="030C5769" w14:textId="77777777" w:rsidR="00074493" w:rsidRPr="00CE077C" w:rsidRDefault="00074493" w:rsidP="00CE077C">
            <w:pPr>
              <w:suppressAutoHyphens w:val="0"/>
              <w:jc w:val="center"/>
              <w:rPr>
                <w:rFonts w:ascii="Verdana" w:hAnsi="Verdana" w:cs="Calibri"/>
                <w:b/>
                <w:bCs/>
                <w:color w:val="000000"/>
                <w:sz w:val="16"/>
                <w:szCs w:val="16"/>
              </w:rPr>
            </w:pPr>
            <w:r w:rsidRPr="00CE077C">
              <w:rPr>
                <w:rFonts w:ascii="Verdana" w:hAnsi="Verdana" w:cs="Calibri"/>
                <w:b/>
                <w:bCs/>
                <w:color w:val="000000"/>
                <w:sz w:val="16"/>
                <w:szCs w:val="16"/>
              </w:rPr>
              <w:t>31/12/2023</w:t>
            </w:r>
          </w:p>
        </w:tc>
      </w:tr>
      <w:tr w:rsidR="00074493" w:rsidRPr="00CE077C" w14:paraId="14C3C572" w14:textId="77777777" w:rsidTr="00AC4E6D">
        <w:trPr>
          <w:trHeight w:val="247"/>
        </w:trPr>
        <w:tc>
          <w:tcPr>
            <w:tcW w:w="2896" w:type="pct"/>
            <w:tcBorders>
              <w:top w:val="nil"/>
              <w:left w:val="dotted" w:sz="4" w:space="0" w:color="0070C0"/>
              <w:bottom w:val="dotted" w:sz="4" w:space="0" w:color="0070C0"/>
              <w:right w:val="dotted" w:sz="4" w:space="0" w:color="0070C0"/>
            </w:tcBorders>
            <w:shd w:val="clear" w:color="auto" w:fill="auto"/>
            <w:noWrap/>
            <w:vAlign w:val="center"/>
            <w:hideMark/>
          </w:tcPr>
          <w:p w14:paraId="7683BF4B" w14:textId="77777777" w:rsidR="00074493" w:rsidRPr="00CE077C" w:rsidRDefault="00074493" w:rsidP="00CE077C">
            <w:pPr>
              <w:suppressAutoHyphens w:val="0"/>
              <w:rPr>
                <w:rFonts w:ascii="Verdana" w:hAnsi="Verdana" w:cs="Calibri"/>
                <w:b/>
                <w:bCs/>
                <w:color w:val="000000"/>
                <w:sz w:val="16"/>
                <w:szCs w:val="16"/>
              </w:rPr>
            </w:pPr>
            <w:r w:rsidRPr="00CE077C">
              <w:rPr>
                <w:rFonts w:ascii="Verdana" w:hAnsi="Verdana" w:cs="Calibri"/>
                <w:b/>
                <w:bCs/>
                <w:color w:val="000000"/>
                <w:sz w:val="16"/>
                <w:szCs w:val="16"/>
              </w:rPr>
              <w:t>Disponibilidades</w:t>
            </w:r>
          </w:p>
        </w:tc>
        <w:tc>
          <w:tcPr>
            <w:tcW w:w="1052" w:type="pct"/>
            <w:tcBorders>
              <w:top w:val="nil"/>
              <w:left w:val="nil"/>
              <w:bottom w:val="dotted" w:sz="4" w:space="0" w:color="0070C0"/>
              <w:right w:val="dotted" w:sz="4" w:space="0" w:color="0070C0"/>
            </w:tcBorders>
            <w:shd w:val="clear" w:color="auto" w:fill="auto"/>
            <w:noWrap/>
            <w:vAlign w:val="bottom"/>
            <w:hideMark/>
          </w:tcPr>
          <w:p w14:paraId="374E8DF1" w14:textId="088B85BB" w:rsidR="00074493" w:rsidRPr="00CE077C" w:rsidRDefault="00074493" w:rsidP="0008756F">
            <w:pPr>
              <w:suppressAutoHyphens w:val="0"/>
              <w:jc w:val="right"/>
              <w:rPr>
                <w:rFonts w:ascii="Verdana" w:hAnsi="Verdana" w:cs="Calibri"/>
                <w:b/>
                <w:bCs/>
                <w:color w:val="000000"/>
                <w:sz w:val="16"/>
                <w:szCs w:val="16"/>
              </w:rPr>
            </w:pPr>
            <w:r w:rsidRPr="00CE077C">
              <w:rPr>
                <w:rFonts w:ascii="Verdana" w:hAnsi="Verdana" w:cs="Calibri"/>
                <w:b/>
                <w:bCs/>
                <w:color w:val="000000"/>
                <w:sz w:val="16"/>
                <w:szCs w:val="16"/>
              </w:rPr>
              <w:t>1.597</w:t>
            </w:r>
          </w:p>
        </w:tc>
        <w:tc>
          <w:tcPr>
            <w:tcW w:w="1052" w:type="pct"/>
            <w:tcBorders>
              <w:top w:val="nil"/>
              <w:left w:val="nil"/>
              <w:bottom w:val="dotted" w:sz="4" w:space="0" w:color="0070C0"/>
              <w:right w:val="dotted" w:sz="4" w:space="0" w:color="0070C0"/>
            </w:tcBorders>
            <w:shd w:val="clear" w:color="auto" w:fill="auto"/>
            <w:noWrap/>
            <w:vAlign w:val="bottom"/>
            <w:hideMark/>
          </w:tcPr>
          <w:p w14:paraId="5BA82D64" w14:textId="1D0B0870" w:rsidR="00074493" w:rsidRPr="00CE077C" w:rsidRDefault="00074493" w:rsidP="0008756F">
            <w:pPr>
              <w:suppressAutoHyphens w:val="0"/>
              <w:jc w:val="right"/>
              <w:rPr>
                <w:rFonts w:ascii="Verdana" w:hAnsi="Verdana" w:cs="Calibri"/>
                <w:b/>
                <w:bCs/>
                <w:color w:val="000000"/>
                <w:sz w:val="16"/>
                <w:szCs w:val="16"/>
              </w:rPr>
            </w:pPr>
            <w:r w:rsidRPr="00CE077C">
              <w:rPr>
                <w:rFonts w:ascii="Verdana" w:hAnsi="Verdana" w:cs="Calibri"/>
                <w:b/>
                <w:bCs/>
                <w:color w:val="000000"/>
                <w:sz w:val="16"/>
                <w:szCs w:val="16"/>
              </w:rPr>
              <w:t>9.294</w:t>
            </w:r>
          </w:p>
        </w:tc>
      </w:tr>
      <w:tr w:rsidR="00074493" w:rsidRPr="00CE077C" w14:paraId="18C41644" w14:textId="77777777" w:rsidTr="00AC4E6D">
        <w:trPr>
          <w:trHeight w:val="247"/>
        </w:trPr>
        <w:tc>
          <w:tcPr>
            <w:tcW w:w="2896" w:type="pct"/>
            <w:tcBorders>
              <w:top w:val="nil"/>
              <w:left w:val="dotted" w:sz="4" w:space="0" w:color="0070C0"/>
              <w:bottom w:val="dotted" w:sz="4" w:space="0" w:color="0070C0"/>
              <w:right w:val="dotted" w:sz="4" w:space="0" w:color="0070C0"/>
            </w:tcBorders>
            <w:shd w:val="clear" w:color="auto" w:fill="auto"/>
            <w:noWrap/>
            <w:vAlign w:val="center"/>
            <w:hideMark/>
          </w:tcPr>
          <w:p w14:paraId="31E8279C" w14:textId="77777777" w:rsidR="00074493" w:rsidRPr="00CE077C" w:rsidRDefault="00074493" w:rsidP="00CE077C">
            <w:pPr>
              <w:suppressAutoHyphens w:val="0"/>
              <w:rPr>
                <w:rFonts w:ascii="Verdana" w:hAnsi="Verdana" w:cs="Calibri"/>
                <w:color w:val="000000"/>
                <w:sz w:val="16"/>
                <w:szCs w:val="16"/>
              </w:rPr>
            </w:pPr>
            <w:r w:rsidRPr="00CE077C">
              <w:rPr>
                <w:rFonts w:ascii="Verdana" w:hAnsi="Verdana" w:cs="Calibri"/>
                <w:color w:val="000000"/>
                <w:sz w:val="16"/>
                <w:szCs w:val="16"/>
              </w:rPr>
              <w:t xml:space="preserve">  Contas Bancárias</w:t>
            </w:r>
          </w:p>
        </w:tc>
        <w:tc>
          <w:tcPr>
            <w:tcW w:w="1052" w:type="pct"/>
            <w:tcBorders>
              <w:top w:val="nil"/>
              <w:left w:val="nil"/>
              <w:bottom w:val="dotted" w:sz="4" w:space="0" w:color="0070C0"/>
              <w:right w:val="dotted" w:sz="4" w:space="0" w:color="0070C0"/>
            </w:tcBorders>
            <w:shd w:val="clear" w:color="auto" w:fill="auto"/>
            <w:noWrap/>
            <w:vAlign w:val="center"/>
            <w:hideMark/>
          </w:tcPr>
          <w:p w14:paraId="3244491D" w14:textId="4D72464F" w:rsidR="00074493" w:rsidRPr="00CE077C" w:rsidRDefault="00074493" w:rsidP="0008756F">
            <w:pPr>
              <w:suppressAutoHyphens w:val="0"/>
              <w:jc w:val="right"/>
              <w:rPr>
                <w:rFonts w:ascii="Verdana" w:hAnsi="Verdana" w:cs="Calibri"/>
                <w:color w:val="000000"/>
                <w:sz w:val="16"/>
                <w:szCs w:val="16"/>
              </w:rPr>
            </w:pPr>
            <w:r w:rsidRPr="00CE077C">
              <w:rPr>
                <w:rFonts w:ascii="Verdana" w:hAnsi="Verdana" w:cs="Calibri"/>
                <w:color w:val="000000"/>
                <w:sz w:val="16"/>
                <w:szCs w:val="16"/>
              </w:rPr>
              <w:t>1.160</w:t>
            </w:r>
          </w:p>
        </w:tc>
        <w:tc>
          <w:tcPr>
            <w:tcW w:w="1052" w:type="pct"/>
            <w:tcBorders>
              <w:top w:val="nil"/>
              <w:left w:val="nil"/>
              <w:bottom w:val="dotted" w:sz="4" w:space="0" w:color="0070C0"/>
              <w:right w:val="dotted" w:sz="4" w:space="0" w:color="0070C0"/>
            </w:tcBorders>
            <w:shd w:val="clear" w:color="auto" w:fill="auto"/>
            <w:noWrap/>
            <w:vAlign w:val="center"/>
            <w:hideMark/>
          </w:tcPr>
          <w:p w14:paraId="00B5B548" w14:textId="1F54A954" w:rsidR="00074493" w:rsidRPr="00CE077C" w:rsidRDefault="00074493" w:rsidP="0008756F">
            <w:pPr>
              <w:suppressAutoHyphens w:val="0"/>
              <w:jc w:val="right"/>
              <w:rPr>
                <w:rFonts w:ascii="Verdana" w:hAnsi="Verdana" w:cs="Calibri"/>
                <w:color w:val="000000"/>
                <w:sz w:val="16"/>
                <w:szCs w:val="16"/>
              </w:rPr>
            </w:pPr>
            <w:r w:rsidRPr="00CE077C">
              <w:rPr>
                <w:rFonts w:ascii="Verdana" w:hAnsi="Verdana" w:cs="Calibri"/>
                <w:color w:val="000000"/>
                <w:sz w:val="16"/>
                <w:szCs w:val="16"/>
              </w:rPr>
              <w:t>8.810</w:t>
            </w:r>
          </w:p>
        </w:tc>
      </w:tr>
      <w:tr w:rsidR="00074493" w:rsidRPr="00CE077C" w14:paraId="34C32CA7" w14:textId="77777777" w:rsidTr="00AC4E6D">
        <w:trPr>
          <w:trHeight w:val="247"/>
        </w:trPr>
        <w:tc>
          <w:tcPr>
            <w:tcW w:w="2896" w:type="pct"/>
            <w:tcBorders>
              <w:top w:val="nil"/>
              <w:left w:val="dotted" w:sz="4" w:space="0" w:color="0070C0"/>
              <w:bottom w:val="dotted" w:sz="4" w:space="0" w:color="0070C0"/>
              <w:right w:val="dotted" w:sz="4" w:space="0" w:color="0070C0"/>
            </w:tcBorders>
            <w:shd w:val="clear" w:color="auto" w:fill="auto"/>
            <w:noWrap/>
            <w:vAlign w:val="center"/>
            <w:hideMark/>
          </w:tcPr>
          <w:p w14:paraId="3596E1F4" w14:textId="77777777" w:rsidR="00074493" w:rsidRPr="00CE077C" w:rsidRDefault="00074493" w:rsidP="00CE077C">
            <w:pPr>
              <w:suppressAutoHyphens w:val="0"/>
              <w:rPr>
                <w:rFonts w:ascii="Verdana" w:hAnsi="Verdana" w:cs="Calibri"/>
                <w:color w:val="000000"/>
                <w:sz w:val="16"/>
                <w:szCs w:val="16"/>
              </w:rPr>
            </w:pPr>
            <w:r w:rsidRPr="00CE077C">
              <w:rPr>
                <w:rFonts w:ascii="Verdana" w:hAnsi="Verdana" w:cs="Calibri"/>
                <w:color w:val="000000"/>
                <w:sz w:val="16"/>
                <w:szCs w:val="16"/>
              </w:rPr>
              <w:t xml:space="preserve">  Contas Bancárias em Moeda Estrangeira</w:t>
            </w:r>
          </w:p>
        </w:tc>
        <w:tc>
          <w:tcPr>
            <w:tcW w:w="1052" w:type="pct"/>
            <w:tcBorders>
              <w:top w:val="nil"/>
              <w:left w:val="nil"/>
              <w:bottom w:val="dotted" w:sz="4" w:space="0" w:color="0070C0"/>
              <w:right w:val="dotted" w:sz="4" w:space="0" w:color="0070C0"/>
            </w:tcBorders>
            <w:shd w:val="clear" w:color="auto" w:fill="auto"/>
            <w:noWrap/>
            <w:vAlign w:val="center"/>
            <w:hideMark/>
          </w:tcPr>
          <w:p w14:paraId="786730C5" w14:textId="0CCE50F1" w:rsidR="00074493" w:rsidRPr="00CE077C" w:rsidRDefault="00074493" w:rsidP="0008756F">
            <w:pPr>
              <w:suppressAutoHyphens w:val="0"/>
              <w:jc w:val="right"/>
              <w:rPr>
                <w:rFonts w:ascii="Verdana" w:hAnsi="Verdana" w:cs="Calibri"/>
                <w:color w:val="000000"/>
                <w:sz w:val="16"/>
                <w:szCs w:val="16"/>
              </w:rPr>
            </w:pPr>
            <w:r w:rsidRPr="00CE077C">
              <w:rPr>
                <w:rFonts w:ascii="Verdana" w:hAnsi="Verdana" w:cs="Calibri"/>
                <w:color w:val="000000"/>
                <w:sz w:val="16"/>
                <w:szCs w:val="16"/>
              </w:rPr>
              <w:t>437</w:t>
            </w:r>
          </w:p>
        </w:tc>
        <w:tc>
          <w:tcPr>
            <w:tcW w:w="1052" w:type="pct"/>
            <w:tcBorders>
              <w:top w:val="nil"/>
              <w:left w:val="nil"/>
              <w:bottom w:val="dotted" w:sz="4" w:space="0" w:color="0070C0"/>
              <w:right w:val="dotted" w:sz="4" w:space="0" w:color="0070C0"/>
            </w:tcBorders>
            <w:shd w:val="clear" w:color="auto" w:fill="auto"/>
            <w:noWrap/>
            <w:vAlign w:val="center"/>
            <w:hideMark/>
          </w:tcPr>
          <w:p w14:paraId="29C6DB52" w14:textId="7A648554" w:rsidR="00074493" w:rsidRPr="00CE077C" w:rsidRDefault="00074493" w:rsidP="0008756F">
            <w:pPr>
              <w:suppressAutoHyphens w:val="0"/>
              <w:jc w:val="right"/>
              <w:rPr>
                <w:rFonts w:ascii="Verdana" w:hAnsi="Verdana" w:cs="Calibri"/>
                <w:color w:val="000000"/>
                <w:sz w:val="16"/>
                <w:szCs w:val="16"/>
              </w:rPr>
            </w:pPr>
            <w:r w:rsidRPr="00CE077C">
              <w:rPr>
                <w:rFonts w:ascii="Verdana" w:hAnsi="Verdana" w:cs="Calibri"/>
                <w:color w:val="000000"/>
                <w:sz w:val="16"/>
                <w:szCs w:val="16"/>
              </w:rPr>
              <w:t>484</w:t>
            </w:r>
          </w:p>
        </w:tc>
      </w:tr>
      <w:tr w:rsidR="00074493" w:rsidRPr="00CE077C" w14:paraId="119CD94C" w14:textId="77777777" w:rsidTr="00AC4E6D">
        <w:trPr>
          <w:trHeight w:val="247"/>
        </w:trPr>
        <w:tc>
          <w:tcPr>
            <w:tcW w:w="2896" w:type="pct"/>
            <w:tcBorders>
              <w:top w:val="nil"/>
              <w:left w:val="dotted" w:sz="4" w:space="0" w:color="0070C0"/>
              <w:bottom w:val="dotted" w:sz="4" w:space="0" w:color="0070C0"/>
              <w:right w:val="dotted" w:sz="4" w:space="0" w:color="0070C0"/>
            </w:tcBorders>
            <w:shd w:val="clear" w:color="auto" w:fill="auto"/>
            <w:noWrap/>
            <w:vAlign w:val="center"/>
            <w:hideMark/>
          </w:tcPr>
          <w:p w14:paraId="3E94DEAE" w14:textId="77777777" w:rsidR="00074493" w:rsidRPr="00CE077C" w:rsidRDefault="00074493" w:rsidP="00CE077C">
            <w:pPr>
              <w:suppressAutoHyphens w:val="0"/>
              <w:rPr>
                <w:rFonts w:ascii="Verdana" w:hAnsi="Verdana" w:cs="Calibri"/>
                <w:b/>
                <w:bCs/>
                <w:color w:val="000000"/>
                <w:sz w:val="16"/>
                <w:szCs w:val="16"/>
              </w:rPr>
            </w:pPr>
            <w:r w:rsidRPr="00CE077C">
              <w:rPr>
                <w:rFonts w:ascii="Verdana" w:hAnsi="Verdana" w:cs="Calibri"/>
                <w:b/>
                <w:bCs/>
                <w:color w:val="000000"/>
                <w:sz w:val="16"/>
                <w:szCs w:val="16"/>
              </w:rPr>
              <w:t>Equivalente de Caixa</w:t>
            </w:r>
          </w:p>
        </w:tc>
        <w:tc>
          <w:tcPr>
            <w:tcW w:w="1052" w:type="pct"/>
            <w:tcBorders>
              <w:top w:val="nil"/>
              <w:left w:val="nil"/>
              <w:bottom w:val="dotted" w:sz="4" w:space="0" w:color="0070C0"/>
              <w:right w:val="dotted" w:sz="4" w:space="0" w:color="0070C0"/>
            </w:tcBorders>
            <w:shd w:val="clear" w:color="auto" w:fill="auto"/>
            <w:noWrap/>
            <w:vAlign w:val="bottom"/>
            <w:hideMark/>
          </w:tcPr>
          <w:p w14:paraId="702F9525" w14:textId="0ECF74DC" w:rsidR="00074493" w:rsidRPr="00CE077C" w:rsidRDefault="00074493" w:rsidP="0008756F">
            <w:pPr>
              <w:suppressAutoHyphens w:val="0"/>
              <w:jc w:val="right"/>
              <w:rPr>
                <w:rFonts w:ascii="Verdana" w:hAnsi="Verdana" w:cs="Calibri"/>
                <w:b/>
                <w:bCs/>
                <w:color w:val="000000"/>
                <w:sz w:val="16"/>
                <w:szCs w:val="16"/>
              </w:rPr>
            </w:pPr>
            <w:r w:rsidRPr="00CE077C">
              <w:rPr>
                <w:rFonts w:ascii="Verdana" w:hAnsi="Verdana" w:cs="Calibri"/>
                <w:b/>
                <w:bCs/>
                <w:color w:val="000000"/>
                <w:sz w:val="16"/>
                <w:szCs w:val="16"/>
              </w:rPr>
              <w:t>642.209</w:t>
            </w:r>
          </w:p>
        </w:tc>
        <w:tc>
          <w:tcPr>
            <w:tcW w:w="1052" w:type="pct"/>
            <w:tcBorders>
              <w:top w:val="nil"/>
              <w:left w:val="nil"/>
              <w:bottom w:val="dotted" w:sz="4" w:space="0" w:color="0070C0"/>
              <w:right w:val="dotted" w:sz="4" w:space="0" w:color="0070C0"/>
            </w:tcBorders>
            <w:shd w:val="clear" w:color="auto" w:fill="auto"/>
            <w:noWrap/>
            <w:vAlign w:val="bottom"/>
            <w:hideMark/>
          </w:tcPr>
          <w:p w14:paraId="6C79A7C5" w14:textId="726646DB" w:rsidR="00074493" w:rsidRPr="00CE077C" w:rsidRDefault="00074493" w:rsidP="0008756F">
            <w:pPr>
              <w:suppressAutoHyphens w:val="0"/>
              <w:jc w:val="right"/>
              <w:rPr>
                <w:rFonts w:ascii="Verdana" w:hAnsi="Verdana" w:cs="Calibri"/>
                <w:b/>
                <w:bCs/>
                <w:color w:val="000000"/>
                <w:sz w:val="16"/>
                <w:szCs w:val="16"/>
              </w:rPr>
            </w:pPr>
            <w:r w:rsidRPr="00CE077C">
              <w:rPr>
                <w:rFonts w:ascii="Verdana" w:hAnsi="Verdana" w:cs="Calibri"/>
                <w:b/>
                <w:bCs/>
                <w:color w:val="000000"/>
                <w:sz w:val="16"/>
                <w:szCs w:val="16"/>
              </w:rPr>
              <w:t>638.593</w:t>
            </w:r>
          </w:p>
        </w:tc>
      </w:tr>
      <w:tr w:rsidR="00074493" w:rsidRPr="00CE077C" w14:paraId="68DB26DB" w14:textId="77777777" w:rsidTr="00AC4E6D">
        <w:trPr>
          <w:trHeight w:val="247"/>
        </w:trPr>
        <w:tc>
          <w:tcPr>
            <w:tcW w:w="2896" w:type="pct"/>
            <w:tcBorders>
              <w:top w:val="nil"/>
              <w:left w:val="dotted" w:sz="4" w:space="0" w:color="0070C0"/>
              <w:bottom w:val="dotted" w:sz="4" w:space="0" w:color="0070C0"/>
              <w:right w:val="dotted" w:sz="4" w:space="0" w:color="0070C0"/>
            </w:tcBorders>
            <w:shd w:val="clear" w:color="auto" w:fill="auto"/>
            <w:noWrap/>
            <w:vAlign w:val="center"/>
            <w:hideMark/>
          </w:tcPr>
          <w:p w14:paraId="4948FFB7" w14:textId="77777777" w:rsidR="00074493" w:rsidRPr="00CE077C" w:rsidRDefault="00074493" w:rsidP="00CE077C">
            <w:pPr>
              <w:suppressAutoHyphens w:val="0"/>
              <w:rPr>
                <w:rFonts w:ascii="Verdana" w:hAnsi="Verdana" w:cs="Calibri"/>
                <w:color w:val="000000"/>
                <w:sz w:val="16"/>
                <w:szCs w:val="16"/>
              </w:rPr>
            </w:pPr>
            <w:r w:rsidRPr="00CE077C">
              <w:rPr>
                <w:rFonts w:ascii="Verdana" w:hAnsi="Verdana" w:cs="Calibri"/>
                <w:color w:val="000000"/>
                <w:sz w:val="16"/>
                <w:szCs w:val="16"/>
              </w:rPr>
              <w:t xml:space="preserve">  CDB - Certificados de Depósitos (i)</w:t>
            </w:r>
          </w:p>
        </w:tc>
        <w:tc>
          <w:tcPr>
            <w:tcW w:w="1052" w:type="pct"/>
            <w:tcBorders>
              <w:top w:val="nil"/>
              <w:left w:val="nil"/>
              <w:bottom w:val="dotted" w:sz="4" w:space="0" w:color="0070C0"/>
              <w:right w:val="dotted" w:sz="4" w:space="0" w:color="0070C0"/>
            </w:tcBorders>
            <w:shd w:val="clear" w:color="auto" w:fill="auto"/>
            <w:noWrap/>
            <w:vAlign w:val="center"/>
            <w:hideMark/>
          </w:tcPr>
          <w:p w14:paraId="1086F7C9" w14:textId="19751D35" w:rsidR="00074493" w:rsidRPr="00CE077C" w:rsidRDefault="00074493" w:rsidP="0008756F">
            <w:pPr>
              <w:suppressAutoHyphens w:val="0"/>
              <w:jc w:val="right"/>
              <w:rPr>
                <w:rFonts w:ascii="Verdana" w:hAnsi="Verdana" w:cs="Calibri"/>
                <w:color w:val="000000"/>
                <w:sz w:val="16"/>
                <w:szCs w:val="16"/>
              </w:rPr>
            </w:pPr>
            <w:r w:rsidRPr="00CE077C">
              <w:rPr>
                <w:rFonts w:ascii="Verdana" w:hAnsi="Verdana" w:cs="Calibri"/>
                <w:color w:val="000000"/>
                <w:sz w:val="16"/>
                <w:szCs w:val="16"/>
              </w:rPr>
              <w:t>642.209</w:t>
            </w:r>
          </w:p>
        </w:tc>
        <w:tc>
          <w:tcPr>
            <w:tcW w:w="1052" w:type="pct"/>
            <w:tcBorders>
              <w:top w:val="nil"/>
              <w:left w:val="nil"/>
              <w:bottom w:val="dotted" w:sz="4" w:space="0" w:color="0070C0"/>
              <w:right w:val="dotted" w:sz="4" w:space="0" w:color="0070C0"/>
            </w:tcBorders>
            <w:shd w:val="clear" w:color="auto" w:fill="auto"/>
            <w:noWrap/>
            <w:vAlign w:val="center"/>
            <w:hideMark/>
          </w:tcPr>
          <w:p w14:paraId="24DC8781" w14:textId="2486AEA7" w:rsidR="00074493" w:rsidRPr="00CE077C" w:rsidRDefault="00074493" w:rsidP="0008756F">
            <w:pPr>
              <w:suppressAutoHyphens w:val="0"/>
              <w:jc w:val="right"/>
              <w:rPr>
                <w:rFonts w:ascii="Verdana" w:hAnsi="Verdana" w:cs="Calibri"/>
                <w:color w:val="000000"/>
                <w:sz w:val="16"/>
                <w:szCs w:val="16"/>
              </w:rPr>
            </w:pPr>
            <w:r w:rsidRPr="00CE077C">
              <w:rPr>
                <w:rFonts w:ascii="Verdana" w:hAnsi="Verdana" w:cs="Calibri"/>
                <w:color w:val="000000"/>
                <w:sz w:val="16"/>
                <w:szCs w:val="16"/>
              </w:rPr>
              <w:t>627.824</w:t>
            </w:r>
          </w:p>
        </w:tc>
      </w:tr>
      <w:tr w:rsidR="00074493" w:rsidRPr="00CE077C" w14:paraId="2A8A63BB" w14:textId="77777777" w:rsidTr="00AC4E6D">
        <w:trPr>
          <w:trHeight w:val="247"/>
        </w:trPr>
        <w:tc>
          <w:tcPr>
            <w:tcW w:w="2896" w:type="pct"/>
            <w:tcBorders>
              <w:top w:val="nil"/>
              <w:left w:val="dotted" w:sz="4" w:space="0" w:color="0070C0"/>
              <w:bottom w:val="dotted" w:sz="4" w:space="0" w:color="0070C0"/>
              <w:right w:val="dotted" w:sz="4" w:space="0" w:color="0070C0"/>
            </w:tcBorders>
            <w:shd w:val="clear" w:color="auto" w:fill="auto"/>
            <w:noWrap/>
            <w:vAlign w:val="center"/>
            <w:hideMark/>
          </w:tcPr>
          <w:p w14:paraId="61C5106F" w14:textId="77777777" w:rsidR="00074493" w:rsidRPr="00CE077C" w:rsidRDefault="00074493" w:rsidP="00CE077C">
            <w:pPr>
              <w:suppressAutoHyphens w:val="0"/>
              <w:rPr>
                <w:rFonts w:ascii="Verdana" w:hAnsi="Verdana" w:cs="Calibri"/>
                <w:color w:val="000000"/>
                <w:sz w:val="16"/>
                <w:szCs w:val="16"/>
              </w:rPr>
            </w:pPr>
            <w:r w:rsidRPr="00CE077C">
              <w:rPr>
                <w:rFonts w:ascii="Verdana" w:hAnsi="Verdana" w:cs="Calibri"/>
                <w:color w:val="000000"/>
                <w:sz w:val="16"/>
                <w:szCs w:val="16"/>
              </w:rPr>
              <w:t xml:space="preserve">  Fundos de Investimento</w:t>
            </w:r>
          </w:p>
        </w:tc>
        <w:tc>
          <w:tcPr>
            <w:tcW w:w="1052" w:type="pct"/>
            <w:tcBorders>
              <w:top w:val="nil"/>
              <w:left w:val="nil"/>
              <w:bottom w:val="dotted" w:sz="4" w:space="0" w:color="0070C0"/>
              <w:right w:val="dotted" w:sz="4" w:space="0" w:color="0070C0"/>
            </w:tcBorders>
            <w:shd w:val="clear" w:color="auto" w:fill="auto"/>
            <w:noWrap/>
            <w:vAlign w:val="center"/>
            <w:hideMark/>
          </w:tcPr>
          <w:p w14:paraId="60145A53" w14:textId="3EA77A87" w:rsidR="00074493" w:rsidRPr="00CE077C" w:rsidRDefault="00074493" w:rsidP="0008756F">
            <w:pPr>
              <w:suppressAutoHyphens w:val="0"/>
              <w:jc w:val="right"/>
              <w:rPr>
                <w:rFonts w:ascii="Verdana" w:hAnsi="Verdana" w:cs="Calibri"/>
                <w:color w:val="000000"/>
                <w:sz w:val="16"/>
                <w:szCs w:val="16"/>
              </w:rPr>
            </w:pPr>
            <w:r w:rsidRPr="00CE077C">
              <w:rPr>
                <w:rFonts w:ascii="Verdana" w:hAnsi="Verdana" w:cs="Calibri"/>
                <w:color w:val="000000"/>
                <w:sz w:val="16"/>
                <w:szCs w:val="16"/>
              </w:rPr>
              <w:t>-</w:t>
            </w:r>
          </w:p>
        </w:tc>
        <w:tc>
          <w:tcPr>
            <w:tcW w:w="1052" w:type="pct"/>
            <w:tcBorders>
              <w:top w:val="nil"/>
              <w:left w:val="nil"/>
              <w:bottom w:val="dotted" w:sz="4" w:space="0" w:color="0070C0"/>
              <w:right w:val="dotted" w:sz="4" w:space="0" w:color="0070C0"/>
            </w:tcBorders>
            <w:shd w:val="clear" w:color="auto" w:fill="auto"/>
            <w:noWrap/>
            <w:vAlign w:val="center"/>
            <w:hideMark/>
          </w:tcPr>
          <w:p w14:paraId="07DA007E" w14:textId="105A1B77" w:rsidR="00074493" w:rsidRPr="00CE077C" w:rsidRDefault="00074493" w:rsidP="0008756F">
            <w:pPr>
              <w:suppressAutoHyphens w:val="0"/>
              <w:jc w:val="right"/>
              <w:rPr>
                <w:rFonts w:ascii="Verdana" w:hAnsi="Verdana" w:cs="Calibri"/>
                <w:color w:val="000000"/>
                <w:sz w:val="16"/>
                <w:szCs w:val="16"/>
              </w:rPr>
            </w:pPr>
            <w:r w:rsidRPr="00CE077C">
              <w:rPr>
                <w:rFonts w:ascii="Verdana" w:hAnsi="Verdana" w:cs="Calibri"/>
                <w:color w:val="000000"/>
                <w:sz w:val="16"/>
                <w:szCs w:val="16"/>
              </w:rPr>
              <w:t>10.769</w:t>
            </w:r>
          </w:p>
        </w:tc>
      </w:tr>
      <w:tr w:rsidR="00074493" w:rsidRPr="00CE077C" w14:paraId="2761861E" w14:textId="77777777" w:rsidTr="00AC4E6D">
        <w:trPr>
          <w:trHeight w:val="247"/>
        </w:trPr>
        <w:tc>
          <w:tcPr>
            <w:tcW w:w="2896" w:type="pct"/>
            <w:tcBorders>
              <w:top w:val="nil"/>
              <w:left w:val="dotted" w:sz="4" w:space="0" w:color="0070C0"/>
              <w:bottom w:val="dotted" w:sz="4" w:space="0" w:color="0070C0"/>
              <w:right w:val="dotted" w:sz="4" w:space="0" w:color="0070C0"/>
            </w:tcBorders>
            <w:shd w:val="clear" w:color="auto" w:fill="auto"/>
            <w:noWrap/>
            <w:vAlign w:val="center"/>
            <w:hideMark/>
          </w:tcPr>
          <w:p w14:paraId="1A20B535" w14:textId="77777777" w:rsidR="00074493" w:rsidRPr="00CE077C" w:rsidRDefault="00074493" w:rsidP="00CE077C">
            <w:pPr>
              <w:suppressAutoHyphens w:val="0"/>
              <w:rPr>
                <w:rFonts w:ascii="Verdana" w:hAnsi="Verdana" w:cs="Calibri"/>
                <w:b/>
                <w:bCs/>
                <w:color w:val="000000"/>
                <w:sz w:val="16"/>
                <w:szCs w:val="16"/>
              </w:rPr>
            </w:pPr>
            <w:r w:rsidRPr="00CE077C">
              <w:rPr>
                <w:rFonts w:ascii="Verdana" w:hAnsi="Verdana" w:cs="Calibri"/>
                <w:b/>
                <w:bCs/>
                <w:color w:val="000000"/>
                <w:sz w:val="16"/>
                <w:szCs w:val="16"/>
              </w:rPr>
              <w:t>Total</w:t>
            </w:r>
          </w:p>
        </w:tc>
        <w:tc>
          <w:tcPr>
            <w:tcW w:w="1052" w:type="pct"/>
            <w:tcBorders>
              <w:top w:val="nil"/>
              <w:left w:val="nil"/>
              <w:bottom w:val="dotted" w:sz="4" w:space="0" w:color="0070C0"/>
              <w:right w:val="dotted" w:sz="4" w:space="0" w:color="0070C0"/>
            </w:tcBorders>
            <w:shd w:val="clear" w:color="auto" w:fill="auto"/>
            <w:noWrap/>
            <w:vAlign w:val="bottom"/>
            <w:hideMark/>
          </w:tcPr>
          <w:p w14:paraId="73D47589" w14:textId="37E39FF1" w:rsidR="00074493" w:rsidRPr="00CE077C" w:rsidRDefault="00074493" w:rsidP="0008756F">
            <w:pPr>
              <w:suppressAutoHyphens w:val="0"/>
              <w:jc w:val="right"/>
              <w:rPr>
                <w:rFonts w:ascii="Verdana" w:hAnsi="Verdana" w:cs="Calibri"/>
                <w:b/>
                <w:bCs/>
                <w:color w:val="000000"/>
                <w:sz w:val="16"/>
                <w:szCs w:val="16"/>
              </w:rPr>
            </w:pPr>
            <w:r w:rsidRPr="00CE077C">
              <w:rPr>
                <w:rFonts w:ascii="Verdana" w:hAnsi="Verdana" w:cs="Calibri"/>
                <w:b/>
                <w:bCs/>
                <w:color w:val="000000"/>
                <w:sz w:val="16"/>
                <w:szCs w:val="16"/>
              </w:rPr>
              <w:t>643.806</w:t>
            </w:r>
          </w:p>
        </w:tc>
        <w:tc>
          <w:tcPr>
            <w:tcW w:w="1052" w:type="pct"/>
            <w:tcBorders>
              <w:top w:val="nil"/>
              <w:left w:val="nil"/>
              <w:bottom w:val="dotted" w:sz="4" w:space="0" w:color="0070C0"/>
              <w:right w:val="dotted" w:sz="4" w:space="0" w:color="0070C0"/>
            </w:tcBorders>
            <w:shd w:val="clear" w:color="auto" w:fill="auto"/>
            <w:noWrap/>
            <w:vAlign w:val="bottom"/>
            <w:hideMark/>
          </w:tcPr>
          <w:p w14:paraId="38AE0D52" w14:textId="6C20C77B" w:rsidR="00074493" w:rsidRPr="00CE077C" w:rsidRDefault="00074493" w:rsidP="0008756F">
            <w:pPr>
              <w:suppressAutoHyphens w:val="0"/>
              <w:jc w:val="right"/>
              <w:rPr>
                <w:rFonts w:ascii="Verdana" w:hAnsi="Verdana" w:cs="Calibri"/>
                <w:b/>
                <w:bCs/>
                <w:color w:val="000000"/>
                <w:sz w:val="16"/>
                <w:szCs w:val="16"/>
              </w:rPr>
            </w:pPr>
            <w:r w:rsidRPr="00CE077C">
              <w:rPr>
                <w:rFonts w:ascii="Verdana" w:hAnsi="Verdana" w:cs="Calibri"/>
                <w:b/>
                <w:bCs/>
                <w:color w:val="000000"/>
                <w:sz w:val="16"/>
                <w:szCs w:val="16"/>
              </w:rPr>
              <w:t>647.887</w:t>
            </w:r>
          </w:p>
        </w:tc>
      </w:tr>
    </w:tbl>
    <w:p w14:paraId="0D6136F2" w14:textId="53C9EE2E" w:rsidR="00E847AF" w:rsidRPr="000619B3" w:rsidRDefault="00A65B19" w:rsidP="0000491E">
      <w:pPr>
        <w:pStyle w:val="Corpodetexto2"/>
        <w:numPr>
          <w:ilvl w:val="0"/>
          <w:numId w:val="6"/>
        </w:numPr>
        <w:spacing w:before="240" w:after="240"/>
        <w:ind w:left="0" w:right="57" w:firstLine="0"/>
        <w:rPr>
          <w:rFonts w:ascii="Verdana" w:hAnsi="Verdana"/>
          <w:sz w:val="20"/>
          <w:szCs w:val="20"/>
        </w:rPr>
      </w:pPr>
      <w:bookmarkStart w:id="5" w:name="_Hlk536619161"/>
      <w:bookmarkStart w:id="6" w:name="_Hlk58913173"/>
      <w:bookmarkStart w:id="7" w:name="_Hlk160467286"/>
      <w:r w:rsidRPr="001E44C4">
        <w:rPr>
          <w:rFonts w:ascii="Verdana" w:hAnsi="Verdana"/>
          <w:sz w:val="20"/>
          <w:szCs w:val="20"/>
        </w:rPr>
        <w:lastRenderedPageBreak/>
        <w:t>A Cartão BRB mantém aplicações em Certificados de Depósito Bancário (CDB) que</w:t>
      </w:r>
      <w:r w:rsidR="00003DE9" w:rsidRPr="001E44C4">
        <w:rPr>
          <w:rFonts w:ascii="Verdana" w:hAnsi="Verdana"/>
          <w:sz w:val="20"/>
          <w:szCs w:val="20"/>
        </w:rPr>
        <w:t>,</w:t>
      </w:r>
      <w:r w:rsidRPr="001E44C4">
        <w:rPr>
          <w:rFonts w:ascii="Verdana" w:hAnsi="Verdana"/>
          <w:sz w:val="20"/>
          <w:szCs w:val="20"/>
        </w:rPr>
        <w:t xml:space="preserve"> atualmente</w:t>
      </w:r>
      <w:r w:rsidR="00003DE9" w:rsidRPr="001E44C4">
        <w:rPr>
          <w:rFonts w:ascii="Verdana" w:hAnsi="Verdana"/>
          <w:sz w:val="20"/>
          <w:szCs w:val="20"/>
        </w:rPr>
        <w:t>,</w:t>
      </w:r>
      <w:r w:rsidRPr="001E44C4">
        <w:rPr>
          <w:rFonts w:ascii="Verdana" w:hAnsi="Verdana"/>
          <w:sz w:val="20"/>
          <w:szCs w:val="20"/>
        </w:rPr>
        <w:t xml:space="preserve"> estão disponíveis para resgate de acordo com a necessidade </w:t>
      </w:r>
      <w:r w:rsidR="008226E1" w:rsidRPr="001E44C4">
        <w:rPr>
          <w:rFonts w:ascii="Verdana" w:hAnsi="Verdana"/>
          <w:sz w:val="20"/>
          <w:szCs w:val="20"/>
        </w:rPr>
        <w:t xml:space="preserve">de </w:t>
      </w:r>
      <w:r w:rsidRPr="001E44C4">
        <w:rPr>
          <w:rFonts w:ascii="Verdana" w:hAnsi="Verdana"/>
          <w:sz w:val="20"/>
          <w:szCs w:val="20"/>
        </w:rPr>
        <w:t xml:space="preserve">fluxo de caixa da </w:t>
      </w:r>
      <w:r w:rsidR="003775BF" w:rsidRPr="001E44C4">
        <w:rPr>
          <w:rFonts w:ascii="Verdana" w:hAnsi="Verdana"/>
          <w:sz w:val="20"/>
          <w:szCs w:val="20"/>
        </w:rPr>
        <w:t>Companhia</w:t>
      </w:r>
      <w:r w:rsidRPr="001E44C4">
        <w:rPr>
          <w:rFonts w:ascii="Verdana" w:hAnsi="Verdana"/>
          <w:sz w:val="20"/>
          <w:szCs w:val="20"/>
        </w:rPr>
        <w:t xml:space="preserve">. Essas aplicações são administradas pelo BRB com remuneração contratada </w:t>
      </w:r>
      <w:r w:rsidR="00003DE9" w:rsidRPr="001E44C4">
        <w:rPr>
          <w:rFonts w:ascii="Verdana" w:hAnsi="Verdana"/>
          <w:sz w:val="20"/>
          <w:szCs w:val="20"/>
        </w:rPr>
        <w:t>a</w:t>
      </w:r>
      <w:r w:rsidR="003925BF" w:rsidRPr="001E44C4">
        <w:rPr>
          <w:rFonts w:ascii="Verdana" w:hAnsi="Verdana"/>
          <w:sz w:val="20"/>
          <w:szCs w:val="20"/>
        </w:rPr>
        <w:t xml:space="preserve"> </w:t>
      </w:r>
      <w:r w:rsidR="00F63991" w:rsidRPr="001E44C4">
        <w:rPr>
          <w:rFonts w:ascii="Verdana" w:hAnsi="Verdana"/>
          <w:sz w:val="20"/>
          <w:szCs w:val="20"/>
        </w:rPr>
        <w:t>102</w:t>
      </w:r>
      <w:r w:rsidR="00035709" w:rsidRPr="001E44C4">
        <w:rPr>
          <w:rFonts w:ascii="Verdana" w:hAnsi="Verdana"/>
          <w:sz w:val="20"/>
          <w:szCs w:val="20"/>
        </w:rPr>
        <w:t xml:space="preserve">% </w:t>
      </w:r>
      <w:r w:rsidR="00DF115C" w:rsidRPr="001E44C4">
        <w:rPr>
          <w:rFonts w:ascii="Verdana" w:hAnsi="Verdana"/>
          <w:sz w:val="20"/>
          <w:szCs w:val="20"/>
        </w:rPr>
        <w:t xml:space="preserve">e 105% </w:t>
      </w:r>
      <w:r w:rsidR="00035709" w:rsidRPr="001E44C4">
        <w:rPr>
          <w:rFonts w:ascii="Verdana" w:hAnsi="Verdana"/>
          <w:sz w:val="20"/>
          <w:szCs w:val="20"/>
        </w:rPr>
        <w:t>do CDI</w:t>
      </w:r>
      <w:r w:rsidR="009A66B6" w:rsidRPr="001E44C4">
        <w:rPr>
          <w:rFonts w:ascii="Verdana" w:hAnsi="Verdana"/>
          <w:sz w:val="20"/>
          <w:szCs w:val="20"/>
        </w:rPr>
        <w:t>.</w:t>
      </w:r>
      <w:bookmarkEnd w:id="5"/>
      <w:bookmarkEnd w:id="6"/>
      <w:bookmarkEnd w:id="7"/>
    </w:p>
    <w:p w14:paraId="19F95E1C" w14:textId="2C598CAF" w:rsidR="00496DE3" w:rsidRPr="001E44C4" w:rsidRDefault="00672849" w:rsidP="00496DE3">
      <w:pPr>
        <w:tabs>
          <w:tab w:val="left" w:pos="142"/>
        </w:tabs>
        <w:spacing w:before="240" w:after="240"/>
        <w:ind w:right="56"/>
        <w:jc w:val="both"/>
        <w:rPr>
          <w:rFonts w:ascii="Verdana" w:hAnsi="Verdana"/>
          <w:b/>
          <w:color w:val="0070C0"/>
        </w:rPr>
      </w:pPr>
      <w:r w:rsidRPr="001E44C4">
        <w:rPr>
          <w:rFonts w:ascii="Verdana" w:hAnsi="Verdana"/>
          <w:b/>
          <w:color w:val="0070C0"/>
        </w:rPr>
        <w:t xml:space="preserve">Nota 5 </w:t>
      </w:r>
      <w:r w:rsidR="00F7732A" w:rsidRPr="001E44C4">
        <w:rPr>
          <w:rFonts w:ascii="Verdana" w:hAnsi="Verdana"/>
          <w:b/>
          <w:color w:val="0070C0"/>
        </w:rPr>
        <w:t>Ativos Financeiros</w:t>
      </w:r>
      <w:r w:rsidR="00B1430E" w:rsidRPr="001E44C4">
        <w:rPr>
          <w:rFonts w:ascii="Verdana" w:hAnsi="Verdana"/>
          <w:b/>
          <w:color w:val="0070C0"/>
        </w:rPr>
        <w:t xml:space="preserve"> ao Valor Justo no Resultado</w:t>
      </w:r>
    </w:p>
    <w:p w14:paraId="0E9C2760" w14:textId="084D8FA1" w:rsidR="00772567" w:rsidRPr="001E44C4" w:rsidRDefault="00420F85" w:rsidP="0000491E">
      <w:pPr>
        <w:pStyle w:val="Corpodetexto2"/>
        <w:numPr>
          <w:ilvl w:val="0"/>
          <w:numId w:val="7"/>
        </w:numPr>
        <w:spacing w:before="240" w:after="240"/>
        <w:ind w:left="0" w:firstLine="0"/>
        <w:rPr>
          <w:rFonts w:ascii="Verdana" w:hAnsi="Verdana"/>
          <w:color w:val="000000" w:themeColor="text1"/>
          <w:sz w:val="20"/>
        </w:rPr>
      </w:pPr>
      <w:r w:rsidRPr="001E44C4">
        <w:rPr>
          <w:rFonts w:ascii="Verdana" w:hAnsi="Verdana"/>
          <w:color w:val="000000" w:themeColor="text1"/>
          <w:sz w:val="20"/>
        </w:rPr>
        <w:t>Resumo</w:t>
      </w:r>
      <w:r w:rsidR="00C567C9">
        <w:rPr>
          <w:rFonts w:ascii="Verdana" w:hAnsi="Verdana"/>
          <w:color w:val="000000" w:themeColor="text1"/>
          <w:sz w:val="20"/>
        </w:rPr>
        <w:t>:</w:t>
      </w:r>
    </w:p>
    <w:tbl>
      <w:tblPr>
        <w:tblW w:w="5000" w:type="pct"/>
        <w:tblCellMar>
          <w:left w:w="70" w:type="dxa"/>
          <w:right w:w="70" w:type="dxa"/>
        </w:tblCellMar>
        <w:tblLook w:val="04A0" w:firstRow="1" w:lastRow="0" w:firstColumn="1" w:lastColumn="0" w:noHBand="0" w:noVBand="1"/>
      </w:tblPr>
      <w:tblGrid>
        <w:gridCol w:w="4178"/>
        <w:gridCol w:w="1726"/>
        <w:gridCol w:w="1003"/>
        <w:gridCol w:w="1726"/>
        <w:gridCol w:w="1726"/>
      </w:tblGrid>
      <w:tr w:rsidR="00E66CD3" w:rsidRPr="00E66CD3" w14:paraId="037164E5" w14:textId="77777777" w:rsidTr="00F24544">
        <w:trPr>
          <w:trHeight w:val="227"/>
        </w:trPr>
        <w:tc>
          <w:tcPr>
            <w:tcW w:w="2017" w:type="pct"/>
            <w:vMerge w:val="restar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51C9FED7" w14:textId="77777777" w:rsidR="00E66CD3" w:rsidRPr="00E66CD3" w:rsidRDefault="00E66CD3" w:rsidP="00E66CD3">
            <w:pPr>
              <w:suppressAutoHyphens w:val="0"/>
              <w:rPr>
                <w:rFonts w:ascii="Verdana" w:hAnsi="Verdana"/>
                <w:b/>
                <w:bCs/>
                <w:color w:val="000000"/>
                <w:sz w:val="16"/>
                <w:szCs w:val="16"/>
              </w:rPr>
            </w:pPr>
            <w:r w:rsidRPr="00E66CD3">
              <w:rPr>
                <w:rFonts w:ascii="Verdana" w:hAnsi="Verdana" w:cs="Calibri"/>
                <w:b/>
                <w:bCs/>
                <w:color w:val="000000"/>
                <w:sz w:val="16"/>
                <w:szCs w:val="16"/>
              </w:rPr>
              <w:t>Circulante</w:t>
            </w:r>
          </w:p>
        </w:tc>
        <w:tc>
          <w:tcPr>
            <w:tcW w:w="2983" w:type="pct"/>
            <w:gridSpan w:val="4"/>
            <w:tcBorders>
              <w:top w:val="dotted" w:sz="4" w:space="0" w:color="0070C0"/>
              <w:left w:val="nil"/>
              <w:bottom w:val="dotted" w:sz="4" w:space="0" w:color="0070C0"/>
              <w:right w:val="dotted" w:sz="4" w:space="0" w:color="0070C0"/>
            </w:tcBorders>
            <w:shd w:val="clear" w:color="auto" w:fill="auto"/>
            <w:noWrap/>
            <w:vAlign w:val="center"/>
            <w:hideMark/>
          </w:tcPr>
          <w:p w14:paraId="4D424C2E" w14:textId="77777777" w:rsidR="00E66CD3" w:rsidRPr="00E66CD3" w:rsidRDefault="00E66CD3" w:rsidP="00E66CD3">
            <w:pPr>
              <w:suppressAutoHyphens w:val="0"/>
              <w:jc w:val="center"/>
              <w:rPr>
                <w:rFonts w:ascii="Verdana" w:hAnsi="Verdana"/>
                <w:b/>
                <w:bCs/>
                <w:color w:val="000000"/>
                <w:sz w:val="16"/>
                <w:szCs w:val="16"/>
              </w:rPr>
            </w:pPr>
            <w:r w:rsidRPr="00E66CD3">
              <w:rPr>
                <w:rFonts w:ascii="Verdana" w:hAnsi="Verdana" w:cs="Calibri"/>
                <w:b/>
                <w:bCs/>
                <w:color w:val="000000"/>
                <w:sz w:val="16"/>
                <w:szCs w:val="16"/>
              </w:rPr>
              <w:t>Cartão BRB S.A.</w:t>
            </w:r>
          </w:p>
        </w:tc>
      </w:tr>
      <w:tr w:rsidR="00E66CD3" w:rsidRPr="00E66CD3" w14:paraId="3877B90F" w14:textId="77777777" w:rsidTr="00F24544">
        <w:trPr>
          <w:trHeight w:val="227"/>
        </w:trPr>
        <w:tc>
          <w:tcPr>
            <w:tcW w:w="2017" w:type="pct"/>
            <w:vMerge/>
            <w:tcBorders>
              <w:top w:val="dotted" w:sz="4" w:space="0" w:color="0070C0"/>
              <w:left w:val="dotted" w:sz="4" w:space="0" w:color="0070C0"/>
              <w:bottom w:val="dotted" w:sz="4" w:space="0" w:color="0070C0"/>
              <w:right w:val="dotted" w:sz="4" w:space="0" w:color="0070C0"/>
            </w:tcBorders>
            <w:vAlign w:val="center"/>
            <w:hideMark/>
          </w:tcPr>
          <w:p w14:paraId="3038530C" w14:textId="77777777" w:rsidR="00E66CD3" w:rsidRPr="00E66CD3" w:rsidRDefault="00E66CD3" w:rsidP="00E66CD3">
            <w:pPr>
              <w:suppressAutoHyphens w:val="0"/>
              <w:rPr>
                <w:rFonts w:ascii="Verdana" w:hAnsi="Verdana"/>
                <w:b/>
                <w:bCs/>
                <w:color w:val="000000"/>
                <w:sz w:val="16"/>
                <w:szCs w:val="16"/>
              </w:rPr>
            </w:pPr>
          </w:p>
        </w:tc>
        <w:tc>
          <w:tcPr>
            <w:tcW w:w="833" w:type="pct"/>
            <w:tcBorders>
              <w:top w:val="nil"/>
              <w:left w:val="nil"/>
              <w:bottom w:val="dotted" w:sz="4" w:space="0" w:color="0070C0"/>
              <w:right w:val="dotted" w:sz="4" w:space="0" w:color="0070C0"/>
            </w:tcBorders>
            <w:shd w:val="clear" w:color="auto" w:fill="auto"/>
            <w:noWrap/>
            <w:vAlign w:val="center"/>
            <w:hideMark/>
          </w:tcPr>
          <w:p w14:paraId="7BD6D37D" w14:textId="77777777" w:rsidR="00E66CD3" w:rsidRPr="00E66CD3" w:rsidRDefault="00E66CD3" w:rsidP="00E66CD3">
            <w:pPr>
              <w:suppressAutoHyphens w:val="0"/>
              <w:jc w:val="center"/>
              <w:rPr>
                <w:rFonts w:ascii="Verdana" w:hAnsi="Verdana"/>
                <w:b/>
                <w:bCs/>
                <w:color w:val="000000"/>
                <w:sz w:val="16"/>
                <w:szCs w:val="16"/>
              </w:rPr>
            </w:pPr>
            <w:r w:rsidRPr="00E66CD3">
              <w:rPr>
                <w:rFonts w:ascii="Verdana" w:hAnsi="Verdana" w:cs="Calibri"/>
                <w:b/>
                <w:bCs/>
                <w:color w:val="000000"/>
                <w:sz w:val="16"/>
                <w:szCs w:val="16"/>
              </w:rPr>
              <w:t>31/12/2024</w:t>
            </w:r>
          </w:p>
        </w:tc>
        <w:tc>
          <w:tcPr>
            <w:tcW w:w="484" w:type="pct"/>
            <w:tcBorders>
              <w:top w:val="nil"/>
              <w:left w:val="nil"/>
              <w:bottom w:val="dotted" w:sz="4" w:space="0" w:color="0070C0"/>
              <w:right w:val="dotted" w:sz="4" w:space="0" w:color="0070C0"/>
            </w:tcBorders>
            <w:shd w:val="clear" w:color="auto" w:fill="auto"/>
            <w:noWrap/>
            <w:vAlign w:val="center"/>
            <w:hideMark/>
          </w:tcPr>
          <w:p w14:paraId="7B7C6455" w14:textId="77777777" w:rsidR="00E66CD3" w:rsidRPr="00E66CD3" w:rsidRDefault="00E66CD3" w:rsidP="00E66CD3">
            <w:pPr>
              <w:suppressAutoHyphens w:val="0"/>
              <w:jc w:val="center"/>
              <w:rPr>
                <w:rFonts w:ascii="Verdana" w:hAnsi="Verdana"/>
                <w:b/>
                <w:bCs/>
                <w:color w:val="000000"/>
                <w:sz w:val="16"/>
                <w:szCs w:val="16"/>
              </w:rPr>
            </w:pPr>
            <w:r w:rsidRPr="00E66CD3">
              <w:rPr>
                <w:rFonts w:ascii="Verdana" w:hAnsi="Verdana" w:cs="Calibri"/>
                <w:b/>
                <w:bCs/>
                <w:color w:val="000000"/>
                <w:sz w:val="16"/>
                <w:szCs w:val="16"/>
              </w:rPr>
              <w:t>Nível I</w:t>
            </w:r>
          </w:p>
        </w:tc>
        <w:tc>
          <w:tcPr>
            <w:tcW w:w="833" w:type="pct"/>
            <w:tcBorders>
              <w:top w:val="nil"/>
              <w:left w:val="nil"/>
              <w:bottom w:val="dotted" w:sz="4" w:space="0" w:color="0070C0"/>
              <w:right w:val="dotted" w:sz="4" w:space="0" w:color="0070C0"/>
            </w:tcBorders>
            <w:shd w:val="clear" w:color="auto" w:fill="auto"/>
            <w:noWrap/>
            <w:vAlign w:val="center"/>
            <w:hideMark/>
          </w:tcPr>
          <w:p w14:paraId="6E220FE1" w14:textId="77777777" w:rsidR="00E66CD3" w:rsidRPr="00E66CD3" w:rsidRDefault="00E66CD3" w:rsidP="00E66CD3">
            <w:pPr>
              <w:suppressAutoHyphens w:val="0"/>
              <w:jc w:val="center"/>
              <w:rPr>
                <w:rFonts w:ascii="Verdana" w:hAnsi="Verdana"/>
                <w:b/>
                <w:bCs/>
                <w:color w:val="000000"/>
                <w:sz w:val="16"/>
                <w:szCs w:val="16"/>
              </w:rPr>
            </w:pPr>
            <w:r w:rsidRPr="00E66CD3">
              <w:rPr>
                <w:rFonts w:ascii="Verdana" w:hAnsi="Verdana" w:cs="Calibri"/>
                <w:b/>
                <w:bCs/>
                <w:color w:val="000000"/>
                <w:sz w:val="16"/>
                <w:szCs w:val="16"/>
              </w:rPr>
              <w:t>31/12/2023</w:t>
            </w:r>
          </w:p>
        </w:tc>
        <w:tc>
          <w:tcPr>
            <w:tcW w:w="833" w:type="pct"/>
            <w:tcBorders>
              <w:top w:val="nil"/>
              <w:left w:val="nil"/>
              <w:bottom w:val="dotted" w:sz="4" w:space="0" w:color="0070C0"/>
              <w:right w:val="dotted" w:sz="4" w:space="0" w:color="0070C0"/>
            </w:tcBorders>
            <w:shd w:val="clear" w:color="auto" w:fill="auto"/>
            <w:noWrap/>
            <w:vAlign w:val="center"/>
            <w:hideMark/>
          </w:tcPr>
          <w:p w14:paraId="2BC82672" w14:textId="77777777" w:rsidR="00E66CD3" w:rsidRPr="00E66CD3" w:rsidRDefault="00E66CD3" w:rsidP="00E66CD3">
            <w:pPr>
              <w:suppressAutoHyphens w:val="0"/>
              <w:jc w:val="center"/>
              <w:rPr>
                <w:rFonts w:ascii="Verdana" w:hAnsi="Verdana"/>
                <w:b/>
                <w:bCs/>
                <w:color w:val="000000"/>
                <w:sz w:val="16"/>
                <w:szCs w:val="16"/>
              </w:rPr>
            </w:pPr>
            <w:r w:rsidRPr="00E66CD3">
              <w:rPr>
                <w:rFonts w:ascii="Verdana" w:hAnsi="Verdana" w:cs="Calibri"/>
                <w:b/>
                <w:bCs/>
                <w:color w:val="000000"/>
                <w:sz w:val="16"/>
                <w:szCs w:val="16"/>
              </w:rPr>
              <w:t>31/12/2024</w:t>
            </w:r>
          </w:p>
        </w:tc>
      </w:tr>
      <w:tr w:rsidR="00E66CD3" w:rsidRPr="00E66CD3" w14:paraId="2B844AF2" w14:textId="77777777" w:rsidTr="00F24544">
        <w:trPr>
          <w:trHeight w:val="227"/>
        </w:trPr>
        <w:tc>
          <w:tcPr>
            <w:tcW w:w="2017" w:type="pct"/>
            <w:tcBorders>
              <w:top w:val="nil"/>
              <w:left w:val="dotted" w:sz="4" w:space="0" w:color="0070C0"/>
              <w:bottom w:val="dotted" w:sz="4" w:space="0" w:color="0070C0"/>
              <w:right w:val="dotted" w:sz="4" w:space="0" w:color="0070C0"/>
            </w:tcBorders>
            <w:shd w:val="clear" w:color="auto" w:fill="auto"/>
            <w:noWrap/>
            <w:vAlign w:val="center"/>
            <w:hideMark/>
          </w:tcPr>
          <w:p w14:paraId="64033F87" w14:textId="77777777" w:rsidR="00E66CD3" w:rsidRPr="00E66CD3" w:rsidRDefault="00E66CD3" w:rsidP="00E66CD3">
            <w:pPr>
              <w:suppressAutoHyphens w:val="0"/>
              <w:rPr>
                <w:rFonts w:ascii="Verdana" w:hAnsi="Verdana"/>
                <w:color w:val="000000"/>
                <w:sz w:val="16"/>
                <w:szCs w:val="16"/>
              </w:rPr>
            </w:pPr>
            <w:r w:rsidRPr="00E66CD3">
              <w:rPr>
                <w:rFonts w:ascii="Verdana" w:hAnsi="Verdana" w:cs="Calibri"/>
                <w:color w:val="000000"/>
                <w:sz w:val="16"/>
                <w:szCs w:val="16"/>
              </w:rPr>
              <w:t>FIRF Corporativo</w:t>
            </w:r>
          </w:p>
        </w:tc>
        <w:tc>
          <w:tcPr>
            <w:tcW w:w="833" w:type="pct"/>
            <w:tcBorders>
              <w:top w:val="nil"/>
              <w:left w:val="nil"/>
              <w:bottom w:val="dotted" w:sz="4" w:space="0" w:color="0070C0"/>
              <w:right w:val="dotted" w:sz="4" w:space="0" w:color="0070C0"/>
            </w:tcBorders>
            <w:shd w:val="clear" w:color="auto" w:fill="auto"/>
            <w:noWrap/>
            <w:vAlign w:val="center"/>
            <w:hideMark/>
          </w:tcPr>
          <w:p w14:paraId="6BA8F808" w14:textId="77777777" w:rsidR="00E66CD3" w:rsidRPr="00E66CD3" w:rsidRDefault="00E66CD3" w:rsidP="00E66CD3">
            <w:pPr>
              <w:suppressAutoHyphens w:val="0"/>
              <w:jc w:val="right"/>
              <w:rPr>
                <w:rFonts w:ascii="Verdana" w:hAnsi="Verdana"/>
                <w:color w:val="000000"/>
                <w:sz w:val="16"/>
                <w:szCs w:val="16"/>
              </w:rPr>
            </w:pPr>
            <w:r w:rsidRPr="00E66CD3">
              <w:rPr>
                <w:rFonts w:ascii="Verdana" w:hAnsi="Verdana" w:cs="Calibri"/>
                <w:color w:val="000000"/>
                <w:sz w:val="16"/>
                <w:szCs w:val="16"/>
              </w:rPr>
              <w:t>624</w:t>
            </w:r>
          </w:p>
        </w:tc>
        <w:tc>
          <w:tcPr>
            <w:tcW w:w="484" w:type="pct"/>
            <w:tcBorders>
              <w:top w:val="nil"/>
              <w:left w:val="nil"/>
              <w:bottom w:val="dotted" w:sz="4" w:space="0" w:color="0070C0"/>
              <w:right w:val="dotted" w:sz="4" w:space="0" w:color="0070C0"/>
            </w:tcBorders>
            <w:shd w:val="clear" w:color="auto" w:fill="auto"/>
            <w:noWrap/>
            <w:vAlign w:val="center"/>
            <w:hideMark/>
          </w:tcPr>
          <w:p w14:paraId="4C402A84" w14:textId="77777777" w:rsidR="00E66CD3" w:rsidRPr="00E66CD3" w:rsidRDefault="00E66CD3" w:rsidP="00E66CD3">
            <w:pPr>
              <w:suppressAutoHyphens w:val="0"/>
              <w:jc w:val="right"/>
              <w:rPr>
                <w:rFonts w:ascii="Verdana" w:hAnsi="Verdana"/>
                <w:color w:val="000000"/>
                <w:sz w:val="16"/>
                <w:szCs w:val="16"/>
              </w:rPr>
            </w:pPr>
            <w:r w:rsidRPr="00E66CD3">
              <w:rPr>
                <w:rFonts w:ascii="Verdana" w:hAnsi="Verdana" w:cs="Calibri"/>
                <w:color w:val="000000"/>
                <w:sz w:val="16"/>
                <w:szCs w:val="16"/>
              </w:rPr>
              <w:t>624</w:t>
            </w:r>
          </w:p>
        </w:tc>
        <w:tc>
          <w:tcPr>
            <w:tcW w:w="833" w:type="pct"/>
            <w:tcBorders>
              <w:top w:val="nil"/>
              <w:left w:val="nil"/>
              <w:bottom w:val="dotted" w:sz="4" w:space="0" w:color="0070C0"/>
              <w:right w:val="dotted" w:sz="4" w:space="0" w:color="0070C0"/>
            </w:tcBorders>
            <w:shd w:val="clear" w:color="auto" w:fill="auto"/>
            <w:noWrap/>
            <w:vAlign w:val="center"/>
            <w:hideMark/>
          </w:tcPr>
          <w:p w14:paraId="54ABDB19" w14:textId="77777777" w:rsidR="00E66CD3" w:rsidRPr="00E66CD3" w:rsidRDefault="00E66CD3" w:rsidP="00E66CD3">
            <w:pPr>
              <w:suppressAutoHyphens w:val="0"/>
              <w:jc w:val="right"/>
              <w:rPr>
                <w:rFonts w:ascii="Verdana" w:hAnsi="Verdana"/>
                <w:color w:val="000000"/>
                <w:sz w:val="16"/>
                <w:szCs w:val="16"/>
              </w:rPr>
            </w:pPr>
            <w:r w:rsidRPr="00E66CD3">
              <w:rPr>
                <w:rFonts w:ascii="Verdana" w:hAnsi="Verdana" w:cs="Calibri"/>
                <w:color w:val="000000"/>
                <w:sz w:val="16"/>
                <w:szCs w:val="16"/>
              </w:rPr>
              <w:t>605</w:t>
            </w:r>
          </w:p>
        </w:tc>
        <w:tc>
          <w:tcPr>
            <w:tcW w:w="833" w:type="pct"/>
            <w:tcBorders>
              <w:top w:val="nil"/>
              <w:left w:val="nil"/>
              <w:bottom w:val="dotted" w:sz="4" w:space="0" w:color="0070C0"/>
              <w:right w:val="dotted" w:sz="4" w:space="0" w:color="0070C0"/>
            </w:tcBorders>
            <w:shd w:val="clear" w:color="auto" w:fill="auto"/>
            <w:noWrap/>
            <w:vAlign w:val="center"/>
            <w:hideMark/>
          </w:tcPr>
          <w:p w14:paraId="6001436B" w14:textId="77777777" w:rsidR="00E66CD3" w:rsidRPr="00E66CD3" w:rsidRDefault="00E66CD3" w:rsidP="00E66CD3">
            <w:pPr>
              <w:suppressAutoHyphens w:val="0"/>
              <w:jc w:val="right"/>
              <w:rPr>
                <w:rFonts w:ascii="Verdana" w:hAnsi="Verdana"/>
                <w:color w:val="000000"/>
                <w:sz w:val="16"/>
                <w:szCs w:val="16"/>
              </w:rPr>
            </w:pPr>
            <w:r w:rsidRPr="00E66CD3">
              <w:rPr>
                <w:rFonts w:ascii="Verdana" w:hAnsi="Verdana" w:cs="Calibri"/>
                <w:color w:val="000000"/>
                <w:sz w:val="16"/>
                <w:szCs w:val="16"/>
              </w:rPr>
              <w:t>624</w:t>
            </w:r>
          </w:p>
        </w:tc>
      </w:tr>
      <w:tr w:rsidR="00E66CD3" w:rsidRPr="00E66CD3" w14:paraId="72D32E8B" w14:textId="77777777" w:rsidTr="00F24544">
        <w:trPr>
          <w:trHeight w:val="227"/>
        </w:trPr>
        <w:tc>
          <w:tcPr>
            <w:tcW w:w="2017" w:type="pct"/>
            <w:tcBorders>
              <w:top w:val="nil"/>
              <w:left w:val="dotted" w:sz="4" w:space="0" w:color="0070C0"/>
              <w:bottom w:val="dotted" w:sz="4" w:space="0" w:color="0070C0"/>
              <w:right w:val="dotted" w:sz="4" w:space="0" w:color="0070C0"/>
            </w:tcBorders>
            <w:shd w:val="clear" w:color="auto" w:fill="auto"/>
            <w:noWrap/>
            <w:vAlign w:val="center"/>
            <w:hideMark/>
          </w:tcPr>
          <w:p w14:paraId="0D3BEF0C" w14:textId="77777777" w:rsidR="00E66CD3" w:rsidRPr="00E66CD3" w:rsidRDefault="00E66CD3" w:rsidP="00E66CD3">
            <w:pPr>
              <w:suppressAutoHyphens w:val="0"/>
              <w:rPr>
                <w:rFonts w:ascii="Verdana" w:hAnsi="Verdana"/>
                <w:color w:val="000000"/>
                <w:sz w:val="16"/>
                <w:szCs w:val="16"/>
              </w:rPr>
            </w:pPr>
            <w:r w:rsidRPr="00E66CD3">
              <w:rPr>
                <w:rFonts w:ascii="Verdana" w:hAnsi="Verdana" w:cs="Calibri"/>
                <w:color w:val="000000"/>
                <w:sz w:val="16"/>
                <w:szCs w:val="16"/>
              </w:rPr>
              <w:t>FIRF CP Automático</w:t>
            </w:r>
          </w:p>
        </w:tc>
        <w:tc>
          <w:tcPr>
            <w:tcW w:w="833" w:type="pct"/>
            <w:tcBorders>
              <w:top w:val="nil"/>
              <w:left w:val="nil"/>
              <w:bottom w:val="dotted" w:sz="4" w:space="0" w:color="0070C0"/>
              <w:right w:val="dotted" w:sz="4" w:space="0" w:color="0070C0"/>
            </w:tcBorders>
            <w:shd w:val="clear" w:color="auto" w:fill="auto"/>
            <w:noWrap/>
            <w:vAlign w:val="center"/>
            <w:hideMark/>
          </w:tcPr>
          <w:p w14:paraId="4F4E5DA0" w14:textId="77777777" w:rsidR="00E66CD3" w:rsidRPr="00E66CD3" w:rsidRDefault="00E66CD3" w:rsidP="00E66CD3">
            <w:pPr>
              <w:suppressAutoHyphens w:val="0"/>
              <w:jc w:val="right"/>
              <w:rPr>
                <w:rFonts w:ascii="Verdana" w:hAnsi="Verdana"/>
                <w:color w:val="000000"/>
                <w:sz w:val="16"/>
                <w:szCs w:val="16"/>
              </w:rPr>
            </w:pPr>
            <w:r w:rsidRPr="00E66CD3">
              <w:rPr>
                <w:rFonts w:ascii="Verdana" w:hAnsi="Verdana" w:cs="Calibri"/>
                <w:color w:val="000000"/>
                <w:sz w:val="16"/>
                <w:szCs w:val="16"/>
              </w:rPr>
              <w:t>31.462</w:t>
            </w:r>
          </w:p>
        </w:tc>
        <w:tc>
          <w:tcPr>
            <w:tcW w:w="484" w:type="pct"/>
            <w:tcBorders>
              <w:top w:val="nil"/>
              <w:left w:val="nil"/>
              <w:bottom w:val="dotted" w:sz="4" w:space="0" w:color="0070C0"/>
              <w:right w:val="dotted" w:sz="4" w:space="0" w:color="0070C0"/>
            </w:tcBorders>
            <w:shd w:val="clear" w:color="auto" w:fill="auto"/>
            <w:noWrap/>
            <w:vAlign w:val="center"/>
            <w:hideMark/>
          </w:tcPr>
          <w:p w14:paraId="0C6A9ACB" w14:textId="77777777" w:rsidR="00E66CD3" w:rsidRPr="00E66CD3" w:rsidRDefault="00E66CD3" w:rsidP="00E66CD3">
            <w:pPr>
              <w:suppressAutoHyphens w:val="0"/>
              <w:jc w:val="right"/>
              <w:rPr>
                <w:rFonts w:ascii="Verdana" w:hAnsi="Verdana"/>
                <w:color w:val="000000"/>
                <w:sz w:val="16"/>
                <w:szCs w:val="16"/>
              </w:rPr>
            </w:pPr>
            <w:r w:rsidRPr="00E66CD3">
              <w:rPr>
                <w:rFonts w:ascii="Verdana" w:hAnsi="Verdana" w:cs="Calibri"/>
                <w:color w:val="000000"/>
                <w:sz w:val="16"/>
                <w:szCs w:val="16"/>
              </w:rPr>
              <w:t>31.462</w:t>
            </w:r>
          </w:p>
        </w:tc>
        <w:tc>
          <w:tcPr>
            <w:tcW w:w="833" w:type="pct"/>
            <w:tcBorders>
              <w:top w:val="nil"/>
              <w:left w:val="nil"/>
              <w:bottom w:val="dotted" w:sz="4" w:space="0" w:color="0070C0"/>
              <w:right w:val="dotted" w:sz="4" w:space="0" w:color="0070C0"/>
            </w:tcBorders>
            <w:shd w:val="clear" w:color="auto" w:fill="auto"/>
            <w:noWrap/>
            <w:vAlign w:val="center"/>
            <w:hideMark/>
          </w:tcPr>
          <w:p w14:paraId="70C12526" w14:textId="77777777" w:rsidR="00E66CD3" w:rsidRPr="00E66CD3" w:rsidRDefault="00E66CD3" w:rsidP="00E66CD3">
            <w:pPr>
              <w:suppressAutoHyphens w:val="0"/>
              <w:jc w:val="right"/>
              <w:rPr>
                <w:rFonts w:ascii="Verdana" w:hAnsi="Verdana"/>
                <w:color w:val="000000"/>
                <w:sz w:val="16"/>
                <w:szCs w:val="16"/>
              </w:rPr>
            </w:pPr>
            <w:r w:rsidRPr="00E66CD3">
              <w:rPr>
                <w:rFonts w:ascii="Verdana" w:hAnsi="Verdana" w:cs="Calibri"/>
                <w:color w:val="000000"/>
                <w:sz w:val="16"/>
                <w:szCs w:val="16"/>
              </w:rPr>
              <w:t>1.379</w:t>
            </w:r>
          </w:p>
        </w:tc>
        <w:tc>
          <w:tcPr>
            <w:tcW w:w="833" w:type="pct"/>
            <w:tcBorders>
              <w:top w:val="nil"/>
              <w:left w:val="nil"/>
              <w:bottom w:val="dotted" w:sz="4" w:space="0" w:color="0070C0"/>
              <w:right w:val="dotted" w:sz="4" w:space="0" w:color="0070C0"/>
            </w:tcBorders>
            <w:shd w:val="clear" w:color="auto" w:fill="auto"/>
            <w:noWrap/>
            <w:vAlign w:val="center"/>
            <w:hideMark/>
          </w:tcPr>
          <w:p w14:paraId="3CBB26FB" w14:textId="77777777" w:rsidR="00E66CD3" w:rsidRPr="00E66CD3" w:rsidRDefault="00E66CD3" w:rsidP="00E66CD3">
            <w:pPr>
              <w:suppressAutoHyphens w:val="0"/>
              <w:jc w:val="right"/>
              <w:rPr>
                <w:rFonts w:ascii="Verdana" w:hAnsi="Verdana"/>
                <w:color w:val="000000"/>
                <w:sz w:val="16"/>
                <w:szCs w:val="16"/>
              </w:rPr>
            </w:pPr>
            <w:r w:rsidRPr="00E66CD3">
              <w:rPr>
                <w:rFonts w:ascii="Verdana" w:hAnsi="Verdana" w:cs="Calibri"/>
                <w:color w:val="000000"/>
                <w:sz w:val="16"/>
                <w:szCs w:val="16"/>
              </w:rPr>
              <w:t>31.462</w:t>
            </w:r>
          </w:p>
        </w:tc>
      </w:tr>
      <w:tr w:rsidR="00E66CD3" w:rsidRPr="00E66CD3" w14:paraId="7F9B0619" w14:textId="77777777" w:rsidTr="00F24544">
        <w:trPr>
          <w:trHeight w:val="227"/>
        </w:trPr>
        <w:tc>
          <w:tcPr>
            <w:tcW w:w="2017" w:type="pct"/>
            <w:tcBorders>
              <w:top w:val="nil"/>
              <w:left w:val="dotted" w:sz="4" w:space="0" w:color="0070C0"/>
              <w:bottom w:val="dotted" w:sz="4" w:space="0" w:color="0070C0"/>
              <w:right w:val="dotted" w:sz="4" w:space="0" w:color="0070C0"/>
            </w:tcBorders>
            <w:shd w:val="clear" w:color="auto" w:fill="auto"/>
            <w:noWrap/>
            <w:vAlign w:val="center"/>
            <w:hideMark/>
          </w:tcPr>
          <w:p w14:paraId="2AAD6FA7" w14:textId="77777777" w:rsidR="00E66CD3" w:rsidRPr="00E66CD3" w:rsidRDefault="00E66CD3" w:rsidP="00E66CD3">
            <w:pPr>
              <w:suppressAutoHyphens w:val="0"/>
              <w:rPr>
                <w:rFonts w:ascii="Verdana" w:hAnsi="Verdana"/>
                <w:b/>
                <w:bCs/>
                <w:color w:val="000000"/>
                <w:sz w:val="16"/>
                <w:szCs w:val="16"/>
              </w:rPr>
            </w:pPr>
            <w:r w:rsidRPr="00E66CD3">
              <w:rPr>
                <w:rFonts w:ascii="Verdana" w:hAnsi="Verdana" w:cs="Calibri"/>
                <w:b/>
                <w:bCs/>
                <w:color w:val="000000"/>
                <w:sz w:val="16"/>
                <w:szCs w:val="16"/>
              </w:rPr>
              <w:t>Total de Títulos para Negociação</w:t>
            </w:r>
          </w:p>
        </w:tc>
        <w:tc>
          <w:tcPr>
            <w:tcW w:w="833" w:type="pct"/>
            <w:tcBorders>
              <w:top w:val="nil"/>
              <w:left w:val="nil"/>
              <w:bottom w:val="dotted" w:sz="4" w:space="0" w:color="0070C0"/>
              <w:right w:val="dotted" w:sz="4" w:space="0" w:color="0070C0"/>
            </w:tcBorders>
            <w:shd w:val="clear" w:color="auto" w:fill="auto"/>
            <w:noWrap/>
            <w:vAlign w:val="center"/>
            <w:hideMark/>
          </w:tcPr>
          <w:p w14:paraId="5AA11589" w14:textId="13B1838E" w:rsidR="00E66CD3" w:rsidRPr="00E66CD3" w:rsidRDefault="00E66CD3" w:rsidP="00E66CD3">
            <w:pPr>
              <w:suppressAutoHyphens w:val="0"/>
              <w:jc w:val="right"/>
              <w:rPr>
                <w:rFonts w:ascii="Verdana" w:hAnsi="Verdana"/>
                <w:b/>
                <w:bCs/>
                <w:color w:val="000000"/>
                <w:sz w:val="16"/>
                <w:szCs w:val="16"/>
              </w:rPr>
            </w:pPr>
            <w:r w:rsidRPr="00E66CD3">
              <w:rPr>
                <w:rFonts w:ascii="Verdana" w:hAnsi="Verdana" w:cs="Calibri"/>
                <w:b/>
                <w:bCs/>
                <w:color w:val="000000"/>
                <w:sz w:val="16"/>
                <w:szCs w:val="16"/>
              </w:rPr>
              <w:t>32</w:t>
            </w:r>
            <w:r w:rsidR="00AC4E6D">
              <w:rPr>
                <w:rFonts w:ascii="Verdana" w:hAnsi="Verdana" w:cs="Calibri"/>
                <w:b/>
                <w:bCs/>
                <w:color w:val="000000"/>
                <w:sz w:val="16"/>
                <w:szCs w:val="16"/>
              </w:rPr>
              <w:t>.</w:t>
            </w:r>
            <w:r w:rsidRPr="00E66CD3">
              <w:rPr>
                <w:rFonts w:ascii="Verdana" w:hAnsi="Verdana" w:cs="Calibri"/>
                <w:b/>
                <w:bCs/>
                <w:color w:val="000000"/>
                <w:sz w:val="16"/>
                <w:szCs w:val="16"/>
              </w:rPr>
              <w:t>086</w:t>
            </w:r>
          </w:p>
        </w:tc>
        <w:tc>
          <w:tcPr>
            <w:tcW w:w="484" w:type="pct"/>
            <w:tcBorders>
              <w:top w:val="nil"/>
              <w:left w:val="nil"/>
              <w:bottom w:val="dotted" w:sz="4" w:space="0" w:color="0070C0"/>
              <w:right w:val="dotted" w:sz="4" w:space="0" w:color="0070C0"/>
            </w:tcBorders>
            <w:shd w:val="clear" w:color="auto" w:fill="auto"/>
            <w:noWrap/>
            <w:vAlign w:val="center"/>
            <w:hideMark/>
          </w:tcPr>
          <w:p w14:paraId="70C407A0" w14:textId="1C10907E" w:rsidR="00E66CD3" w:rsidRPr="00E66CD3" w:rsidRDefault="00E66CD3" w:rsidP="00E66CD3">
            <w:pPr>
              <w:suppressAutoHyphens w:val="0"/>
              <w:jc w:val="right"/>
              <w:rPr>
                <w:rFonts w:ascii="Verdana" w:hAnsi="Verdana"/>
                <w:b/>
                <w:bCs/>
                <w:color w:val="000000"/>
                <w:sz w:val="16"/>
                <w:szCs w:val="16"/>
              </w:rPr>
            </w:pPr>
            <w:r w:rsidRPr="00E66CD3">
              <w:rPr>
                <w:rFonts w:ascii="Verdana" w:hAnsi="Verdana" w:cs="Calibri"/>
                <w:b/>
                <w:bCs/>
                <w:color w:val="000000"/>
                <w:sz w:val="16"/>
                <w:szCs w:val="16"/>
              </w:rPr>
              <w:t>32</w:t>
            </w:r>
            <w:r w:rsidR="00AC4E6D">
              <w:rPr>
                <w:rFonts w:ascii="Verdana" w:hAnsi="Verdana" w:cs="Calibri"/>
                <w:b/>
                <w:bCs/>
                <w:color w:val="000000"/>
                <w:sz w:val="16"/>
                <w:szCs w:val="16"/>
              </w:rPr>
              <w:t>.</w:t>
            </w:r>
            <w:r w:rsidRPr="00E66CD3">
              <w:rPr>
                <w:rFonts w:ascii="Verdana" w:hAnsi="Verdana" w:cs="Calibri"/>
                <w:b/>
                <w:bCs/>
                <w:color w:val="000000"/>
                <w:sz w:val="16"/>
                <w:szCs w:val="16"/>
              </w:rPr>
              <w:t>086</w:t>
            </w:r>
          </w:p>
        </w:tc>
        <w:tc>
          <w:tcPr>
            <w:tcW w:w="833" w:type="pct"/>
            <w:tcBorders>
              <w:top w:val="nil"/>
              <w:left w:val="nil"/>
              <w:bottom w:val="dotted" w:sz="4" w:space="0" w:color="0070C0"/>
              <w:right w:val="dotted" w:sz="4" w:space="0" w:color="0070C0"/>
            </w:tcBorders>
            <w:shd w:val="clear" w:color="auto" w:fill="auto"/>
            <w:noWrap/>
            <w:vAlign w:val="center"/>
            <w:hideMark/>
          </w:tcPr>
          <w:p w14:paraId="2B6583AE" w14:textId="4283E433" w:rsidR="00E66CD3" w:rsidRPr="00E66CD3" w:rsidRDefault="00E66CD3" w:rsidP="00E66CD3">
            <w:pPr>
              <w:suppressAutoHyphens w:val="0"/>
              <w:jc w:val="right"/>
              <w:rPr>
                <w:rFonts w:ascii="Verdana" w:hAnsi="Verdana"/>
                <w:b/>
                <w:bCs/>
                <w:color w:val="000000"/>
                <w:sz w:val="16"/>
                <w:szCs w:val="16"/>
              </w:rPr>
            </w:pPr>
            <w:r w:rsidRPr="00E66CD3">
              <w:rPr>
                <w:rFonts w:ascii="Verdana" w:hAnsi="Verdana" w:cs="Calibri"/>
                <w:b/>
                <w:bCs/>
                <w:color w:val="000000"/>
                <w:sz w:val="16"/>
                <w:szCs w:val="16"/>
              </w:rPr>
              <w:t>1</w:t>
            </w:r>
            <w:r w:rsidR="00AC4E6D">
              <w:rPr>
                <w:rFonts w:ascii="Verdana" w:hAnsi="Verdana" w:cs="Calibri"/>
                <w:b/>
                <w:bCs/>
                <w:color w:val="000000"/>
                <w:sz w:val="16"/>
                <w:szCs w:val="16"/>
              </w:rPr>
              <w:t>.</w:t>
            </w:r>
            <w:r w:rsidRPr="00E66CD3">
              <w:rPr>
                <w:rFonts w:ascii="Verdana" w:hAnsi="Verdana" w:cs="Calibri"/>
                <w:b/>
                <w:bCs/>
                <w:color w:val="000000"/>
                <w:sz w:val="16"/>
                <w:szCs w:val="16"/>
              </w:rPr>
              <w:t>984</w:t>
            </w:r>
          </w:p>
        </w:tc>
        <w:tc>
          <w:tcPr>
            <w:tcW w:w="833" w:type="pct"/>
            <w:tcBorders>
              <w:top w:val="nil"/>
              <w:left w:val="nil"/>
              <w:bottom w:val="dotted" w:sz="4" w:space="0" w:color="0070C0"/>
              <w:right w:val="dotted" w:sz="4" w:space="0" w:color="0070C0"/>
            </w:tcBorders>
            <w:shd w:val="clear" w:color="auto" w:fill="auto"/>
            <w:noWrap/>
            <w:vAlign w:val="center"/>
            <w:hideMark/>
          </w:tcPr>
          <w:p w14:paraId="70797C1B" w14:textId="58D65BBB" w:rsidR="00E66CD3" w:rsidRPr="00E66CD3" w:rsidRDefault="00E66CD3" w:rsidP="00E66CD3">
            <w:pPr>
              <w:suppressAutoHyphens w:val="0"/>
              <w:jc w:val="right"/>
              <w:rPr>
                <w:rFonts w:ascii="Verdana" w:hAnsi="Verdana"/>
                <w:b/>
                <w:bCs/>
                <w:color w:val="000000"/>
                <w:sz w:val="16"/>
                <w:szCs w:val="16"/>
              </w:rPr>
            </w:pPr>
            <w:r w:rsidRPr="00E66CD3">
              <w:rPr>
                <w:rFonts w:ascii="Verdana" w:hAnsi="Verdana" w:cs="Calibri"/>
                <w:b/>
                <w:bCs/>
                <w:color w:val="000000"/>
                <w:sz w:val="16"/>
                <w:szCs w:val="16"/>
              </w:rPr>
              <w:t>32</w:t>
            </w:r>
            <w:r w:rsidR="00AC4E6D">
              <w:rPr>
                <w:rFonts w:ascii="Verdana" w:hAnsi="Verdana" w:cs="Calibri"/>
                <w:b/>
                <w:bCs/>
                <w:color w:val="000000"/>
                <w:sz w:val="16"/>
                <w:szCs w:val="16"/>
              </w:rPr>
              <w:t>.</w:t>
            </w:r>
            <w:r w:rsidRPr="00E66CD3">
              <w:rPr>
                <w:rFonts w:ascii="Verdana" w:hAnsi="Verdana" w:cs="Calibri"/>
                <w:b/>
                <w:bCs/>
                <w:color w:val="000000"/>
                <w:sz w:val="16"/>
                <w:szCs w:val="16"/>
              </w:rPr>
              <w:t>086</w:t>
            </w:r>
          </w:p>
        </w:tc>
      </w:tr>
    </w:tbl>
    <w:p w14:paraId="63F5C52B" w14:textId="06EB49FE" w:rsidR="00420F85" w:rsidRPr="001E44C4" w:rsidRDefault="00420F85" w:rsidP="0000491E">
      <w:pPr>
        <w:pStyle w:val="Corpodetexto2"/>
        <w:numPr>
          <w:ilvl w:val="0"/>
          <w:numId w:val="7"/>
        </w:numPr>
        <w:spacing w:before="240" w:after="240"/>
        <w:ind w:left="0" w:firstLine="0"/>
        <w:rPr>
          <w:rFonts w:ascii="Verdana" w:hAnsi="Verdana"/>
          <w:sz w:val="20"/>
        </w:rPr>
      </w:pPr>
      <w:r w:rsidRPr="001E44C4">
        <w:rPr>
          <w:rFonts w:ascii="Verdana" w:hAnsi="Verdana"/>
          <w:sz w:val="20"/>
        </w:rPr>
        <w:t xml:space="preserve">Composição dos </w:t>
      </w:r>
      <w:r w:rsidR="005F3B1D" w:rsidRPr="001E44C4">
        <w:rPr>
          <w:rFonts w:ascii="Verdana" w:hAnsi="Verdana"/>
          <w:sz w:val="20"/>
        </w:rPr>
        <w:t>t</w:t>
      </w:r>
      <w:r w:rsidRPr="001E44C4">
        <w:rPr>
          <w:rFonts w:ascii="Verdana" w:hAnsi="Verdana"/>
          <w:sz w:val="20"/>
        </w:rPr>
        <w:t xml:space="preserve">ítulos </w:t>
      </w:r>
      <w:r w:rsidR="006E2AB3" w:rsidRPr="001E44C4">
        <w:rPr>
          <w:rFonts w:ascii="Verdana" w:hAnsi="Verdana"/>
          <w:sz w:val="20"/>
        </w:rPr>
        <w:t>mensurados ao valor justo por meio do resultado</w:t>
      </w:r>
      <w:r w:rsidR="007E447B" w:rsidRPr="001E44C4">
        <w:rPr>
          <w:rFonts w:ascii="Verdana" w:hAnsi="Verdana"/>
          <w:sz w:val="20"/>
        </w:rPr>
        <w:t xml:space="preserve"> por prazo de vencimento e tipo de papel</w:t>
      </w:r>
      <w:r w:rsidR="00C567C9">
        <w:rPr>
          <w:rFonts w:ascii="Verdana" w:hAnsi="Verdana"/>
          <w:sz w:val="20"/>
        </w:rPr>
        <w:t>:</w:t>
      </w:r>
    </w:p>
    <w:tbl>
      <w:tblPr>
        <w:tblW w:w="10478" w:type="dxa"/>
        <w:tblCellMar>
          <w:left w:w="70" w:type="dxa"/>
          <w:right w:w="70" w:type="dxa"/>
        </w:tblCellMar>
        <w:tblLook w:val="04A0" w:firstRow="1" w:lastRow="0" w:firstColumn="1" w:lastColumn="0" w:noHBand="0" w:noVBand="1"/>
      </w:tblPr>
      <w:tblGrid>
        <w:gridCol w:w="1980"/>
        <w:gridCol w:w="1276"/>
        <w:gridCol w:w="953"/>
        <w:gridCol w:w="786"/>
        <w:gridCol w:w="900"/>
        <w:gridCol w:w="1032"/>
        <w:gridCol w:w="1052"/>
        <w:gridCol w:w="1178"/>
        <w:gridCol w:w="1321"/>
      </w:tblGrid>
      <w:tr w:rsidR="00EF593E" w:rsidRPr="00FC5033" w14:paraId="4FB376D9" w14:textId="77777777" w:rsidTr="00A73099">
        <w:trPr>
          <w:trHeight w:val="212"/>
        </w:trPr>
        <w:tc>
          <w:tcPr>
            <w:tcW w:w="1980" w:type="dxa"/>
            <w:vMerge w:val="restart"/>
            <w:tcBorders>
              <w:top w:val="dotted" w:sz="4" w:space="0" w:color="0070C0"/>
              <w:left w:val="dotted" w:sz="4" w:space="0" w:color="0070C0"/>
              <w:right w:val="dotted" w:sz="4" w:space="0" w:color="0070C0"/>
            </w:tcBorders>
            <w:shd w:val="clear" w:color="auto" w:fill="auto"/>
            <w:noWrap/>
            <w:vAlign w:val="center"/>
            <w:hideMark/>
          </w:tcPr>
          <w:p w14:paraId="35AD65C7" w14:textId="6FA87281" w:rsidR="007D704D" w:rsidRPr="00FC5033" w:rsidRDefault="007D704D" w:rsidP="007D704D">
            <w:pPr>
              <w:rPr>
                <w:rFonts w:ascii="Verdana" w:hAnsi="Verdana" w:cs="Calibri"/>
                <w:color w:val="000000"/>
                <w:sz w:val="16"/>
                <w:szCs w:val="16"/>
              </w:rPr>
            </w:pPr>
            <w:r w:rsidRPr="00FE340B">
              <w:rPr>
                <w:rFonts w:ascii="Verdana" w:hAnsi="Verdana" w:cs="Calibri"/>
                <w:b/>
                <w:bCs/>
                <w:color w:val="000000"/>
                <w:sz w:val="16"/>
                <w:szCs w:val="16"/>
              </w:rPr>
              <w:t>Circulante</w:t>
            </w:r>
          </w:p>
        </w:tc>
        <w:tc>
          <w:tcPr>
            <w:tcW w:w="8498" w:type="dxa"/>
            <w:gridSpan w:val="8"/>
            <w:tcBorders>
              <w:top w:val="dotted" w:sz="4" w:space="0" w:color="0070C0"/>
              <w:left w:val="nil"/>
              <w:bottom w:val="dotted" w:sz="4" w:space="0" w:color="0070C0"/>
              <w:right w:val="dotted" w:sz="4" w:space="0" w:color="0070C0"/>
            </w:tcBorders>
            <w:shd w:val="clear" w:color="auto" w:fill="auto"/>
            <w:noWrap/>
            <w:vAlign w:val="center"/>
            <w:hideMark/>
          </w:tcPr>
          <w:p w14:paraId="58264860" w14:textId="7777777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Cartão BRB S.A.</w:t>
            </w:r>
          </w:p>
        </w:tc>
      </w:tr>
      <w:tr w:rsidR="00120783" w:rsidRPr="00FC5033" w14:paraId="1E677515" w14:textId="77777777" w:rsidTr="00A73099">
        <w:trPr>
          <w:trHeight w:val="212"/>
        </w:trPr>
        <w:tc>
          <w:tcPr>
            <w:tcW w:w="1980" w:type="dxa"/>
            <w:vMerge/>
            <w:tcBorders>
              <w:left w:val="dotted" w:sz="4" w:space="0" w:color="0070C0"/>
              <w:bottom w:val="dotted" w:sz="4" w:space="0" w:color="0070C0"/>
              <w:right w:val="dotted" w:sz="4" w:space="0" w:color="0070C0"/>
            </w:tcBorders>
            <w:shd w:val="clear" w:color="auto" w:fill="auto"/>
            <w:noWrap/>
            <w:vAlign w:val="center"/>
            <w:hideMark/>
          </w:tcPr>
          <w:p w14:paraId="32E332DB" w14:textId="0A58CDAC" w:rsidR="007D704D" w:rsidRPr="00FC5033" w:rsidRDefault="007D704D">
            <w:pPr>
              <w:jc w:val="center"/>
              <w:rPr>
                <w:rFonts w:ascii="Verdana" w:hAnsi="Verdana" w:cs="Calibri"/>
                <w:b/>
                <w:bCs/>
                <w:color w:val="000000"/>
                <w:sz w:val="16"/>
                <w:szCs w:val="16"/>
              </w:rPr>
            </w:pPr>
          </w:p>
        </w:tc>
        <w:tc>
          <w:tcPr>
            <w:tcW w:w="1276" w:type="dxa"/>
            <w:tcBorders>
              <w:top w:val="nil"/>
              <w:left w:val="nil"/>
              <w:bottom w:val="dotted" w:sz="4" w:space="0" w:color="0070C0"/>
              <w:right w:val="dotted" w:sz="4" w:space="0" w:color="0070C0"/>
            </w:tcBorders>
            <w:shd w:val="clear" w:color="auto" w:fill="auto"/>
            <w:noWrap/>
            <w:vAlign w:val="center"/>
            <w:hideMark/>
          </w:tcPr>
          <w:p w14:paraId="5122D519" w14:textId="7777777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 </w:t>
            </w:r>
          </w:p>
        </w:tc>
        <w:tc>
          <w:tcPr>
            <w:tcW w:w="953" w:type="dxa"/>
            <w:tcBorders>
              <w:top w:val="nil"/>
              <w:left w:val="nil"/>
              <w:bottom w:val="dotted" w:sz="4" w:space="0" w:color="0070C0"/>
              <w:right w:val="dotted" w:sz="4" w:space="0" w:color="0070C0"/>
            </w:tcBorders>
            <w:shd w:val="clear" w:color="auto" w:fill="auto"/>
            <w:noWrap/>
            <w:vAlign w:val="center"/>
            <w:hideMark/>
          </w:tcPr>
          <w:p w14:paraId="4055FC3E" w14:textId="7777777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 </w:t>
            </w:r>
          </w:p>
        </w:tc>
        <w:tc>
          <w:tcPr>
            <w:tcW w:w="0" w:type="auto"/>
            <w:tcBorders>
              <w:top w:val="nil"/>
              <w:left w:val="nil"/>
              <w:bottom w:val="dotted" w:sz="4" w:space="0" w:color="0070C0"/>
              <w:right w:val="dotted" w:sz="4" w:space="0" w:color="0070C0"/>
            </w:tcBorders>
            <w:shd w:val="clear" w:color="auto" w:fill="auto"/>
            <w:noWrap/>
            <w:vAlign w:val="center"/>
            <w:hideMark/>
          </w:tcPr>
          <w:p w14:paraId="3DBAC066" w14:textId="7777777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 </w:t>
            </w:r>
          </w:p>
        </w:tc>
        <w:tc>
          <w:tcPr>
            <w:tcW w:w="0" w:type="auto"/>
            <w:tcBorders>
              <w:top w:val="nil"/>
              <w:left w:val="nil"/>
              <w:bottom w:val="dotted" w:sz="4" w:space="0" w:color="0070C0"/>
              <w:right w:val="dotted" w:sz="4" w:space="0" w:color="0070C0"/>
            </w:tcBorders>
            <w:shd w:val="clear" w:color="auto" w:fill="auto"/>
            <w:noWrap/>
            <w:vAlign w:val="center"/>
            <w:hideMark/>
          </w:tcPr>
          <w:p w14:paraId="4073D5C8" w14:textId="7777777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 </w:t>
            </w:r>
          </w:p>
        </w:tc>
        <w:tc>
          <w:tcPr>
            <w:tcW w:w="1032" w:type="dxa"/>
            <w:tcBorders>
              <w:top w:val="nil"/>
              <w:left w:val="nil"/>
              <w:bottom w:val="dotted" w:sz="4" w:space="0" w:color="0070C0"/>
              <w:right w:val="dotted" w:sz="4" w:space="0" w:color="0070C0"/>
            </w:tcBorders>
            <w:shd w:val="clear" w:color="auto" w:fill="auto"/>
            <w:noWrap/>
            <w:vAlign w:val="center"/>
            <w:hideMark/>
          </w:tcPr>
          <w:p w14:paraId="36DD337F" w14:textId="77777777" w:rsidR="007D704D" w:rsidRPr="00FC5033" w:rsidRDefault="007D704D">
            <w:pPr>
              <w:rPr>
                <w:rFonts w:ascii="Verdana" w:hAnsi="Verdana" w:cs="Calibri"/>
                <w:b/>
                <w:bCs/>
                <w:color w:val="000000"/>
                <w:sz w:val="16"/>
                <w:szCs w:val="16"/>
              </w:rPr>
            </w:pPr>
            <w:r w:rsidRPr="00FC5033">
              <w:rPr>
                <w:rFonts w:ascii="Verdana" w:hAnsi="Verdana" w:cs="Calibri"/>
                <w:b/>
                <w:bCs/>
                <w:color w:val="000000"/>
                <w:sz w:val="16"/>
                <w:szCs w:val="16"/>
              </w:rPr>
              <w:t> </w:t>
            </w:r>
          </w:p>
        </w:tc>
        <w:tc>
          <w:tcPr>
            <w:tcW w:w="2230" w:type="dxa"/>
            <w:gridSpan w:val="2"/>
            <w:tcBorders>
              <w:top w:val="dotted" w:sz="4" w:space="0" w:color="0070C0"/>
              <w:left w:val="nil"/>
              <w:bottom w:val="dotted" w:sz="4" w:space="0" w:color="0070C0"/>
              <w:right w:val="dotted" w:sz="4" w:space="0" w:color="0070C0"/>
            </w:tcBorders>
            <w:shd w:val="clear" w:color="auto" w:fill="auto"/>
            <w:noWrap/>
            <w:vAlign w:val="center"/>
            <w:hideMark/>
          </w:tcPr>
          <w:p w14:paraId="5F0D60CF" w14:textId="42A5D42F"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31/12/202</w:t>
            </w:r>
            <w:r w:rsidR="00B41702">
              <w:rPr>
                <w:rFonts w:ascii="Verdana" w:hAnsi="Verdana" w:cs="Calibri"/>
                <w:b/>
                <w:bCs/>
                <w:color w:val="000000"/>
                <w:sz w:val="16"/>
                <w:szCs w:val="16"/>
              </w:rPr>
              <w:t>4</w:t>
            </w:r>
          </w:p>
        </w:tc>
        <w:tc>
          <w:tcPr>
            <w:tcW w:w="1321" w:type="dxa"/>
            <w:tcBorders>
              <w:top w:val="nil"/>
              <w:left w:val="nil"/>
              <w:bottom w:val="dotted" w:sz="4" w:space="0" w:color="0070C0"/>
              <w:right w:val="dotted" w:sz="4" w:space="0" w:color="0070C0"/>
            </w:tcBorders>
            <w:shd w:val="clear" w:color="auto" w:fill="auto"/>
            <w:noWrap/>
            <w:vAlign w:val="center"/>
            <w:hideMark/>
          </w:tcPr>
          <w:p w14:paraId="1F47BE97" w14:textId="52B70DA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31/12/202</w:t>
            </w:r>
            <w:r w:rsidR="00B41702">
              <w:rPr>
                <w:rFonts w:ascii="Verdana" w:hAnsi="Verdana" w:cs="Calibri"/>
                <w:b/>
                <w:bCs/>
                <w:color w:val="000000"/>
                <w:sz w:val="16"/>
                <w:szCs w:val="16"/>
              </w:rPr>
              <w:t>3</w:t>
            </w:r>
          </w:p>
        </w:tc>
      </w:tr>
      <w:tr w:rsidR="00EF593E" w:rsidRPr="00FC5033" w14:paraId="19BB9550" w14:textId="77777777" w:rsidTr="00A73099">
        <w:trPr>
          <w:trHeight w:val="212"/>
        </w:trPr>
        <w:tc>
          <w:tcPr>
            <w:tcW w:w="1980" w:type="dxa"/>
            <w:tcBorders>
              <w:top w:val="nil"/>
              <w:left w:val="dotted" w:sz="4" w:space="0" w:color="0070C0"/>
              <w:bottom w:val="dotted" w:sz="4" w:space="0" w:color="0070C0"/>
              <w:right w:val="dotted" w:sz="4" w:space="0" w:color="0070C0"/>
            </w:tcBorders>
            <w:shd w:val="clear" w:color="auto" w:fill="auto"/>
            <w:noWrap/>
            <w:vAlign w:val="center"/>
            <w:hideMark/>
          </w:tcPr>
          <w:p w14:paraId="02037263" w14:textId="77777777" w:rsidR="001E44C4" w:rsidRPr="00FC5033" w:rsidRDefault="001E44C4">
            <w:pPr>
              <w:rPr>
                <w:rFonts w:ascii="Verdana" w:hAnsi="Verdana" w:cs="Calibri"/>
                <w:b/>
                <w:bCs/>
                <w:color w:val="000000"/>
                <w:sz w:val="16"/>
                <w:szCs w:val="16"/>
              </w:rPr>
            </w:pPr>
            <w:r w:rsidRPr="00FC5033">
              <w:rPr>
                <w:rFonts w:ascii="Verdana" w:hAnsi="Verdana" w:cs="Calibri"/>
                <w:b/>
                <w:bCs/>
                <w:color w:val="000000"/>
                <w:sz w:val="16"/>
                <w:szCs w:val="16"/>
              </w:rPr>
              <w:t> </w:t>
            </w:r>
          </w:p>
        </w:tc>
        <w:tc>
          <w:tcPr>
            <w:tcW w:w="1276" w:type="dxa"/>
            <w:tcBorders>
              <w:top w:val="nil"/>
              <w:left w:val="nil"/>
              <w:bottom w:val="dotted" w:sz="4" w:space="0" w:color="0070C0"/>
              <w:right w:val="dotted" w:sz="4" w:space="0" w:color="0070C0"/>
            </w:tcBorders>
            <w:shd w:val="clear" w:color="auto" w:fill="auto"/>
            <w:noWrap/>
            <w:vAlign w:val="center"/>
            <w:hideMark/>
          </w:tcPr>
          <w:p w14:paraId="5947E594"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Sem Vencimento</w:t>
            </w:r>
          </w:p>
        </w:tc>
        <w:tc>
          <w:tcPr>
            <w:tcW w:w="953" w:type="dxa"/>
            <w:tcBorders>
              <w:top w:val="nil"/>
              <w:left w:val="nil"/>
              <w:bottom w:val="dotted" w:sz="4" w:space="0" w:color="0070C0"/>
              <w:right w:val="dotted" w:sz="4" w:space="0" w:color="0070C0"/>
            </w:tcBorders>
            <w:shd w:val="clear" w:color="auto" w:fill="auto"/>
            <w:noWrap/>
            <w:vAlign w:val="center"/>
            <w:hideMark/>
          </w:tcPr>
          <w:p w14:paraId="363F3FA7"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 xml:space="preserve"> 0-30 </w:t>
            </w:r>
          </w:p>
        </w:tc>
        <w:tc>
          <w:tcPr>
            <w:tcW w:w="0" w:type="auto"/>
            <w:tcBorders>
              <w:top w:val="nil"/>
              <w:left w:val="nil"/>
              <w:bottom w:val="dotted" w:sz="4" w:space="0" w:color="0070C0"/>
              <w:right w:val="dotted" w:sz="4" w:space="0" w:color="0070C0"/>
            </w:tcBorders>
            <w:shd w:val="clear" w:color="auto" w:fill="auto"/>
            <w:noWrap/>
            <w:vAlign w:val="center"/>
            <w:hideMark/>
          </w:tcPr>
          <w:p w14:paraId="3379AED4"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31-180</w:t>
            </w:r>
          </w:p>
        </w:tc>
        <w:tc>
          <w:tcPr>
            <w:tcW w:w="0" w:type="auto"/>
            <w:tcBorders>
              <w:top w:val="nil"/>
              <w:left w:val="nil"/>
              <w:bottom w:val="dotted" w:sz="4" w:space="0" w:color="0070C0"/>
              <w:right w:val="dotted" w:sz="4" w:space="0" w:color="0070C0"/>
            </w:tcBorders>
            <w:shd w:val="clear" w:color="auto" w:fill="auto"/>
            <w:noWrap/>
            <w:vAlign w:val="center"/>
            <w:hideMark/>
          </w:tcPr>
          <w:p w14:paraId="5E34C797"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181-360</w:t>
            </w:r>
          </w:p>
        </w:tc>
        <w:tc>
          <w:tcPr>
            <w:tcW w:w="1032" w:type="dxa"/>
            <w:tcBorders>
              <w:top w:val="nil"/>
              <w:left w:val="nil"/>
              <w:bottom w:val="dotted" w:sz="4" w:space="0" w:color="0070C0"/>
              <w:right w:val="dotted" w:sz="4" w:space="0" w:color="0070C0"/>
            </w:tcBorders>
            <w:shd w:val="clear" w:color="auto" w:fill="auto"/>
            <w:noWrap/>
            <w:vAlign w:val="center"/>
            <w:hideMark/>
          </w:tcPr>
          <w:p w14:paraId="29D9DE1F"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Acima de 360</w:t>
            </w:r>
          </w:p>
        </w:tc>
        <w:tc>
          <w:tcPr>
            <w:tcW w:w="1052" w:type="dxa"/>
            <w:tcBorders>
              <w:top w:val="nil"/>
              <w:left w:val="nil"/>
              <w:bottom w:val="dotted" w:sz="4" w:space="0" w:color="0070C0"/>
              <w:right w:val="dotted" w:sz="4" w:space="0" w:color="0070C0"/>
            </w:tcBorders>
            <w:shd w:val="clear" w:color="auto" w:fill="auto"/>
            <w:noWrap/>
            <w:vAlign w:val="center"/>
            <w:hideMark/>
          </w:tcPr>
          <w:p w14:paraId="262B252D"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Valor Contábil</w:t>
            </w:r>
          </w:p>
        </w:tc>
        <w:tc>
          <w:tcPr>
            <w:tcW w:w="1178" w:type="dxa"/>
            <w:tcBorders>
              <w:top w:val="nil"/>
              <w:left w:val="nil"/>
              <w:bottom w:val="dotted" w:sz="4" w:space="0" w:color="0070C0"/>
              <w:right w:val="dotted" w:sz="4" w:space="0" w:color="0070C0"/>
            </w:tcBorders>
            <w:shd w:val="clear" w:color="auto" w:fill="auto"/>
            <w:noWrap/>
            <w:vAlign w:val="center"/>
            <w:hideMark/>
          </w:tcPr>
          <w:p w14:paraId="603E07FC"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Valor de Mercado</w:t>
            </w:r>
          </w:p>
        </w:tc>
        <w:tc>
          <w:tcPr>
            <w:tcW w:w="1321" w:type="dxa"/>
            <w:tcBorders>
              <w:top w:val="nil"/>
              <w:left w:val="nil"/>
              <w:bottom w:val="dotted" w:sz="4" w:space="0" w:color="0070C0"/>
              <w:right w:val="dotted" w:sz="4" w:space="0" w:color="0070C0"/>
            </w:tcBorders>
            <w:shd w:val="clear" w:color="auto" w:fill="auto"/>
            <w:noWrap/>
            <w:vAlign w:val="center"/>
            <w:hideMark/>
          </w:tcPr>
          <w:p w14:paraId="46C54A2E"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Valor de Mercado</w:t>
            </w:r>
          </w:p>
        </w:tc>
      </w:tr>
      <w:tr w:rsidR="00A73099" w:rsidRPr="00FC5033" w14:paraId="6FC8385E" w14:textId="77777777" w:rsidTr="00A73099">
        <w:trPr>
          <w:trHeight w:val="212"/>
        </w:trPr>
        <w:tc>
          <w:tcPr>
            <w:tcW w:w="1980" w:type="dxa"/>
            <w:tcBorders>
              <w:top w:val="nil"/>
              <w:left w:val="dotted" w:sz="4" w:space="0" w:color="0070C0"/>
              <w:bottom w:val="dotted" w:sz="4" w:space="0" w:color="0070C0"/>
              <w:right w:val="dotted" w:sz="4" w:space="0" w:color="0070C0"/>
            </w:tcBorders>
            <w:shd w:val="clear" w:color="auto" w:fill="auto"/>
            <w:noWrap/>
            <w:vAlign w:val="center"/>
            <w:hideMark/>
          </w:tcPr>
          <w:p w14:paraId="4C5BE64B" w14:textId="77777777" w:rsidR="001E44C4" w:rsidRPr="00FC5033" w:rsidRDefault="001E44C4">
            <w:pPr>
              <w:rPr>
                <w:rFonts w:ascii="Verdana" w:hAnsi="Verdana" w:cs="Calibri"/>
                <w:color w:val="000000"/>
                <w:sz w:val="16"/>
                <w:szCs w:val="16"/>
              </w:rPr>
            </w:pPr>
            <w:r w:rsidRPr="00FC5033">
              <w:rPr>
                <w:rFonts w:ascii="Verdana" w:hAnsi="Verdana" w:cs="Calibri"/>
                <w:color w:val="000000"/>
                <w:sz w:val="16"/>
                <w:szCs w:val="16"/>
              </w:rPr>
              <w:t>FIRF Corporativo</w:t>
            </w:r>
          </w:p>
        </w:tc>
        <w:tc>
          <w:tcPr>
            <w:tcW w:w="1276" w:type="dxa"/>
            <w:tcBorders>
              <w:top w:val="nil"/>
              <w:left w:val="nil"/>
              <w:bottom w:val="dotted" w:sz="4" w:space="0" w:color="0070C0"/>
              <w:right w:val="dotted" w:sz="4" w:space="0" w:color="0070C0"/>
            </w:tcBorders>
            <w:shd w:val="clear" w:color="auto" w:fill="auto"/>
            <w:noWrap/>
            <w:vAlign w:val="center"/>
          </w:tcPr>
          <w:p w14:paraId="7C9EA8FA" w14:textId="6EE9C62A" w:rsidR="001E44C4" w:rsidRPr="008330D5" w:rsidRDefault="00722E12" w:rsidP="008330D5">
            <w:pPr>
              <w:jc w:val="right"/>
              <w:rPr>
                <w:rFonts w:ascii="Verdana" w:hAnsi="Verdana" w:cs="Calibri"/>
                <w:bCs/>
                <w:color w:val="000000"/>
                <w:sz w:val="16"/>
                <w:szCs w:val="16"/>
              </w:rPr>
            </w:pPr>
            <w:r w:rsidRPr="008330D5">
              <w:rPr>
                <w:rFonts w:ascii="Verdana" w:hAnsi="Verdana" w:cs="Calibri"/>
                <w:bCs/>
                <w:color w:val="000000"/>
                <w:sz w:val="16"/>
                <w:szCs w:val="16"/>
              </w:rPr>
              <w:t>624</w:t>
            </w:r>
          </w:p>
        </w:tc>
        <w:tc>
          <w:tcPr>
            <w:tcW w:w="953" w:type="dxa"/>
            <w:tcBorders>
              <w:top w:val="nil"/>
              <w:left w:val="nil"/>
              <w:bottom w:val="dotted" w:sz="4" w:space="0" w:color="0070C0"/>
              <w:right w:val="dotted" w:sz="4" w:space="0" w:color="0070C0"/>
            </w:tcBorders>
            <w:shd w:val="clear" w:color="auto" w:fill="auto"/>
            <w:noWrap/>
            <w:vAlign w:val="center"/>
          </w:tcPr>
          <w:p w14:paraId="6DC587F0" w14:textId="35DD6669" w:rsidR="001E44C4" w:rsidRPr="008330D5" w:rsidRDefault="00AD7302" w:rsidP="00A73099">
            <w:pPr>
              <w:jc w:val="right"/>
              <w:rPr>
                <w:rFonts w:ascii="Verdana" w:hAnsi="Verdana" w:cs="Calibri"/>
                <w:bCs/>
                <w:color w:val="000000"/>
                <w:sz w:val="16"/>
                <w:szCs w:val="16"/>
              </w:rPr>
            </w:pPr>
            <w:r w:rsidRPr="008330D5">
              <w:rPr>
                <w:rFonts w:ascii="Verdana" w:hAnsi="Verdana" w:cs="Calibri"/>
                <w:bCs/>
                <w:color w:val="000000"/>
                <w:sz w:val="16"/>
                <w:szCs w:val="16"/>
              </w:rPr>
              <w:t>-</w:t>
            </w:r>
          </w:p>
        </w:tc>
        <w:tc>
          <w:tcPr>
            <w:tcW w:w="0" w:type="auto"/>
            <w:tcBorders>
              <w:top w:val="nil"/>
              <w:left w:val="nil"/>
              <w:bottom w:val="dotted" w:sz="4" w:space="0" w:color="0070C0"/>
              <w:right w:val="dotted" w:sz="4" w:space="0" w:color="0070C0"/>
            </w:tcBorders>
            <w:shd w:val="clear" w:color="auto" w:fill="auto"/>
            <w:noWrap/>
            <w:vAlign w:val="center"/>
          </w:tcPr>
          <w:p w14:paraId="4DFCEB9C" w14:textId="017BC1AF" w:rsidR="001E44C4" w:rsidRPr="008330D5" w:rsidRDefault="00AD7302" w:rsidP="00A73099">
            <w:pPr>
              <w:jc w:val="right"/>
              <w:rPr>
                <w:rFonts w:ascii="Verdana" w:hAnsi="Verdana" w:cs="Calibri"/>
                <w:bCs/>
                <w:color w:val="000000"/>
                <w:sz w:val="16"/>
                <w:szCs w:val="16"/>
              </w:rPr>
            </w:pPr>
            <w:r w:rsidRPr="008330D5">
              <w:rPr>
                <w:rFonts w:ascii="Verdana" w:hAnsi="Verdana" w:cs="Calibri"/>
                <w:bCs/>
                <w:color w:val="000000"/>
                <w:sz w:val="16"/>
                <w:szCs w:val="16"/>
              </w:rPr>
              <w:t>-</w:t>
            </w:r>
          </w:p>
        </w:tc>
        <w:tc>
          <w:tcPr>
            <w:tcW w:w="0" w:type="auto"/>
            <w:tcBorders>
              <w:top w:val="nil"/>
              <w:left w:val="nil"/>
              <w:bottom w:val="dotted" w:sz="4" w:space="0" w:color="0070C0"/>
              <w:right w:val="dotted" w:sz="4" w:space="0" w:color="0070C0"/>
            </w:tcBorders>
            <w:shd w:val="clear" w:color="auto" w:fill="auto"/>
            <w:noWrap/>
            <w:vAlign w:val="center"/>
          </w:tcPr>
          <w:p w14:paraId="7AE7AF63" w14:textId="77EA6DB5" w:rsidR="001E44C4" w:rsidRPr="008330D5" w:rsidRDefault="00AD7302" w:rsidP="00A73099">
            <w:pPr>
              <w:jc w:val="right"/>
              <w:rPr>
                <w:rFonts w:ascii="Verdana" w:hAnsi="Verdana" w:cs="Calibri"/>
                <w:bCs/>
                <w:color w:val="000000"/>
                <w:sz w:val="16"/>
                <w:szCs w:val="16"/>
              </w:rPr>
            </w:pPr>
            <w:r w:rsidRPr="008330D5">
              <w:rPr>
                <w:rFonts w:ascii="Verdana" w:hAnsi="Verdana" w:cs="Calibri"/>
                <w:bCs/>
                <w:color w:val="000000"/>
                <w:sz w:val="16"/>
                <w:szCs w:val="16"/>
              </w:rPr>
              <w:t>-</w:t>
            </w:r>
          </w:p>
        </w:tc>
        <w:tc>
          <w:tcPr>
            <w:tcW w:w="1032" w:type="dxa"/>
            <w:tcBorders>
              <w:top w:val="nil"/>
              <w:left w:val="nil"/>
              <w:bottom w:val="dotted" w:sz="4" w:space="0" w:color="0070C0"/>
              <w:right w:val="dotted" w:sz="4" w:space="0" w:color="0070C0"/>
            </w:tcBorders>
            <w:shd w:val="clear" w:color="auto" w:fill="auto"/>
            <w:noWrap/>
            <w:vAlign w:val="center"/>
          </w:tcPr>
          <w:p w14:paraId="25406280" w14:textId="41C23636" w:rsidR="001E44C4" w:rsidRPr="00FC5033" w:rsidRDefault="00AD7302" w:rsidP="00A73099">
            <w:pPr>
              <w:jc w:val="right"/>
              <w:rPr>
                <w:rFonts w:ascii="Verdana" w:hAnsi="Verdana" w:cs="Calibri"/>
                <w:color w:val="000000"/>
                <w:sz w:val="16"/>
                <w:szCs w:val="16"/>
              </w:rPr>
            </w:pPr>
            <w:r w:rsidRPr="003A48CD">
              <w:rPr>
                <w:rFonts w:ascii="Verdana" w:hAnsi="Verdana" w:cs="Calibri"/>
                <w:color w:val="000000"/>
                <w:sz w:val="16"/>
                <w:szCs w:val="16"/>
              </w:rPr>
              <w:t>-</w:t>
            </w:r>
          </w:p>
        </w:tc>
        <w:tc>
          <w:tcPr>
            <w:tcW w:w="1052" w:type="dxa"/>
            <w:tcBorders>
              <w:top w:val="nil"/>
              <w:left w:val="nil"/>
              <w:bottom w:val="dotted" w:sz="4" w:space="0" w:color="0070C0"/>
              <w:right w:val="dotted" w:sz="4" w:space="0" w:color="0070C0"/>
            </w:tcBorders>
            <w:shd w:val="clear" w:color="auto" w:fill="auto"/>
            <w:noWrap/>
            <w:vAlign w:val="center"/>
          </w:tcPr>
          <w:p w14:paraId="320F93F4" w14:textId="3271EC90" w:rsidR="001E44C4" w:rsidRPr="00FC5033" w:rsidRDefault="00AD7302" w:rsidP="00A73099">
            <w:pPr>
              <w:jc w:val="right"/>
              <w:rPr>
                <w:rFonts w:ascii="Verdana" w:hAnsi="Verdana" w:cs="Calibri"/>
                <w:b/>
                <w:bCs/>
                <w:color w:val="000000"/>
                <w:sz w:val="16"/>
                <w:szCs w:val="16"/>
              </w:rPr>
            </w:pPr>
            <w:r>
              <w:rPr>
                <w:rFonts w:ascii="Verdana" w:hAnsi="Verdana" w:cs="Calibri"/>
                <w:color w:val="000000"/>
                <w:sz w:val="16"/>
                <w:szCs w:val="16"/>
              </w:rPr>
              <w:t>624</w:t>
            </w:r>
          </w:p>
        </w:tc>
        <w:tc>
          <w:tcPr>
            <w:tcW w:w="1178" w:type="dxa"/>
            <w:tcBorders>
              <w:top w:val="nil"/>
              <w:left w:val="nil"/>
              <w:bottom w:val="dotted" w:sz="4" w:space="0" w:color="0070C0"/>
              <w:right w:val="dotted" w:sz="4" w:space="0" w:color="0070C0"/>
            </w:tcBorders>
            <w:shd w:val="clear" w:color="auto" w:fill="auto"/>
            <w:noWrap/>
            <w:vAlign w:val="center"/>
          </w:tcPr>
          <w:p w14:paraId="1AABCE1C" w14:textId="3DA5EE4F" w:rsidR="001E44C4" w:rsidRPr="00FC5033" w:rsidRDefault="00AD7302" w:rsidP="00A73099">
            <w:pPr>
              <w:jc w:val="right"/>
              <w:rPr>
                <w:rFonts w:ascii="Verdana" w:hAnsi="Verdana" w:cs="Calibri"/>
                <w:b/>
                <w:bCs/>
                <w:color w:val="000000"/>
                <w:sz w:val="16"/>
                <w:szCs w:val="16"/>
              </w:rPr>
            </w:pPr>
            <w:r>
              <w:rPr>
                <w:rFonts w:ascii="Verdana" w:hAnsi="Verdana" w:cs="Calibri"/>
                <w:b/>
                <w:bCs/>
                <w:color w:val="000000"/>
                <w:sz w:val="16"/>
                <w:szCs w:val="16"/>
              </w:rPr>
              <w:t>624</w:t>
            </w:r>
          </w:p>
        </w:tc>
        <w:tc>
          <w:tcPr>
            <w:tcW w:w="1321" w:type="dxa"/>
            <w:tcBorders>
              <w:top w:val="nil"/>
              <w:left w:val="nil"/>
              <w:bottom w:val="dotted" w:sz="4" w:space="0" w:color="0070C0"/>
              <w:right w:val="dotted" w:sz="4" w:space="0" w:color="0070C0"/>
            </w:tcBorders>
            <w:shd w:val="clear" w:color="auto" w:fill="auto"/>
            <w:noWrap/>
            <w:vAlign w:val="center"/>
          </w:tcPr>
          <w:p w14:paraId="4C0ED32D" w14:textId="769D2306" w:rsidR="001E44C4" w:rsidRPr="00FC5033" w:rsidRDefault="007C5B93" w:rsidP="00A73099">
            <w:pPr>
              <w:jc w:val="right"/>
              <w:rPr>
                <w:rFonts w:ascii="Verdana" w:hAnsi="Verdana" w:cs="Calibri"/>
                <w:b/>
                <w:bCs/>
                <w:color w:val="000000"/>
                <w:sz w:val="16"/>
                <w:szCs w:val="16"/>
              </w:rPr>
            </w:pPr>
            <w:r>
              <w:rPr>
                <w:rFonts w:ascii="Verdana" w:hAnsi="Verdana" w:cs="Calibri"/>
                <w:b/>
                <w:bCs/>
                <w:color w:val="000000"/>
                <w:sz w:val="16"/>
                <w:szCs w:val="16"/>
              </w:rPr>
              <w:t>605</w:t>
            </w:r>
          </w:p>
        </w:tc>
      </w:tr>
      <w:tr w:rsidR="00120783" w:rsidRPr="00FC5033" w14:paraId="126BB4B0" w14:textId="77777777" w:rsidTr="00A73099">
        <w:trPr>
          <w:trHeight w:val="212"/>
        </w:trPr>
        <w:tc>
          <w:tcPr>
            <w:tcW w:w="1980" w:type="dxa"/>
            <w:tcBorders>
              <w:top w:val="nil"/>
              <w:left w:val="dotted" w:sz="4" w:space="0" w:color="0070C0"/>
              <w:bottom w:val="dotted" w:sz="4" w:space="0" w:color="0070C0"/>
              <w:right w:val="dotted" w:sz="4" w:space="0" w:color="0070C0"/>
            </w:tcBorders>
            <w:shd w:val="clear" w:color="auto" w:fill="auto"/>
            <w:noWrap/>
            <w:vAlign w:val="center"/>
            <w:hideMark/>
          </w:tcPr>
          <w:p w14:paraId="6F2751E0" w14:textId="77777777" w:rsidR="001E44C4" w:rsidRPr="00FC5033" w:rsidRDefault="001E44C4">
            <w:pPr>
              <w:rPr>
                <w:rFonts w:ascii="Verdana" w:hAnsi="Verdana" w:cs="Calibri"/>
                <w:color w:val="000000"/>
                <w:sz w:val="16"/>
                <w:szCs w:val="16"/>
              </w:rPr>
            </w:pPr>
            <w:r w:rsidRPr="00FC5033">
              <w:rPr>
                <w:rFonts w:ascii="Verdana" w:hAnsi="Verdana" w:cs="Calibri"/>
                <w:color w:val="000000"/>
                <w:sz w:val="16"/>
                <w:szCs w:val="16"/>
              </w:rPr>
              <w:t>FIRF CP Automático</w:t>
            </w:r>
          </w:p>
        </w:tc>
        <w:tc>
          <w:tcPr>
            <w:tcW w:w="1276" w:type="dxa"/>
            <w:tcBorders>
              <w:top w:val="nil"/>
              <w:left w:val="nil"/>
              <w:bottom w:val="dotted" w:sz="4" w:space="0" w:color="0070C0"/>
              <w:right w:val="dotted" w:sz="4" w:space="0" w:color="0070C0"/>
            </w:tcBorders>
            <w:shd w:val="clear" w:color="auto" w:fill="auto"/>
            <w:noWrap/>
            <w:vAlign w:val="center"/>
          </w:tcPr>
          <w:p w14:paraId="527CF596" w14:textId="37546C7E" w:rsidR="001E44C4" w:rsidRPr="008330D5" w:rsidRDefault="00AD7302" w:rsidP="00A73099">
            <w:pPr>
              <w:jc w:val="right"/>
              <w:rPr>
                <w:rFonts w:ascii="Verdana" w:hAnsi="Verdana" w:cs="Calibri"/>
                <w:bCs/>
                <w:color w:val="000000"/>
                <w:sz w:val="16"/>
                <w:szCs w:val="16"/>
              </w:rPr>
            </w:pPr>
            <w:r w:rsidRPr="008330D5">
              <w:rPr>
                <w:rFonts w:ascii="Verdana" w:hAnsi="Verdana" w:cs="Calibri"/>
                <w:bCs/>
                <w:color w:val="000000"/>
                <w:sz w:val="16"/>
                <w:szCs w:val="16"/>
              </w:rPr>
              <w:t>-</w:t>
            </w:r>
          </w:p>
        </w:tc>
        <w:tc>
          <w:tcPr>
            <w:tcW w:w="953" w:type="dxa"/>
            <w:tcBorders>
              <w:top w:val="nil"/>
              <w:left w:val="nil"/>
              <w:bottom w:val="dotted" w:sz="4" w:space="0" w:color="0070C0"/>
              <w:right w:val="dotted" w:sz="4" w:space="0" w:color="0070C0"/>
            </w:tcBorders>
            <w:shd w:val="clear" w:color="auto" w:fill="auto"/>
            <w:noWrap/>
            <w:vAlign w:val="center"/>
          </w:tcPr>
          <w:p w14:paraId="1EE65509" w14:textId="15446D33" w:rsidR="001E44C4" w:rsidRPr="008330D5" w:rsidRDefault="00603891" w:rsidP="00A73099">
            <w:pPr>
              <w:suppressAutoHyphens w:val="0"/>
              <w:jc w:val="right"/>
              <w:rPr>
                <w:rFonts w:ascii="Verdana" w:hAnsi="Verdana" w:cs="Calibri"/>
                <w:bCs/>
                <w:color w:val="000000"/>
                <w:sz w:val="16"/>
                <w:szCs w:val="16"/>
              </w:rPr>
            </w:pPr>
            <w:r w:rsidRPr="008330D5">
              <w:rPr>
                <w:rFonts w:ascii="Verdana" w:hAnsi="Verdana" w:cs="Calibri"/>
                <w:bCs/>
                <w:color w:val="000000"/>
                <w:sz w:val="16"/>
                <w:szCs w:val="16"/>
              </w:rPr>
              <w:t>31.462</w:t>
            </w:r>
          </w:p>
        </w:tc>
        <w:tc>
          <w:tcPr>
            <w:tcW w:w="0" w:type="auto"/>
            <w:tcBorders>
              <w:top w:val="nil"/>
              <w:left w:val="nil"/>
              <w:bottom w:val="dotted" w:sz="4" w:space="0" w:color="0070C0"/>
              <w:right w:val="dotted" w:sz="4" w:space="0" w:color="0070C0"/>
            </w:tcBorders>
            <w:shd w:val="clear" w:color="auto" w:fill="auto"/>
            <w:noWrap/>
            <w:vAlign w:val="center"/>
          </w:tcPr>
          <w:p w14:paraId="0558F012" w14:textId="03C1FBE4" w:rsidR="001E44C4" w:rsidRPr="008330D5" w:rsidRDefault="00AD7302" w:rsidP="00A73099">
            <w:pPr>
              <w:jc w:val="right"/>
              <w:rPr>
                <w:rFonts w:ascii="Verdana" w:hAnsi="Verdana" w:cs="Calibri"/>
                <w:bCs/>
                <w:color w:val="000000"/>
                <w:sz w:val="16"/>
                <w:szCs w:val="16"/>
              </w:rPr>
            </w:pPr>
            <w:r w:rsidRPr="008330D5">
              <w:rPr>
                <w:rFonts w:ascii="Verdana" w:hAnsi="Verdana" w:cs="Calibri"/>
                <w:bCs/>
                <w:color w:val="000000"/>
                <w:sz w:val="16"/>
                <w:szCs w:val="16"/>
              </w:rPr>
              <w:t>-</w:t>
            </w:r>
          </w:p>
        </w:tc>
        <w:tc>
          <w:tcPr>
            <w:tcW w:w="0" w:type="auto"/>
            <w:tcBorders>
              <w:top w:val="nil"/>
              <w:left w:val="nil"/>
              <w:bottom w:val="dotted" w:sz="4" w:space="0" w:color="0070C0"/>
              <w:right w:val="dotted" w:sz="4" w:space="0" w:color="0070C0"/>
            </w:tcBorders>
            <w:shd w:val="clear" w:color="auto" w:fill="auto"/>
            <w:noWrap/>
            <w:vAlign w:val="center"/>
          </w:tcPr>
          <w:p w14:paraId="3FFEA60D" w14:textId="777FBB20" w:rsidR="001E44C4" w:rsidRPr="008330D5" w:rsidRDefault="00AD7302" w:rsidP="00A73099">
            <w:pPr>
              <w:jc w:val="right"/>
              <w:rPr>
                <w:rFonts w:ascii="Verdana" w:hAnsi="Verdana" w:cs="Calibri"/>
                <w:bCs/>
                <w:color w:val="000000"/>
                <w:sz w:val="16"/>
                <w:szCs w:val="16"/>
              </w:rPr>
            </w:pPr>
            <w:r w:rsidRPr="008330D5">
              <w:rPr>
                <w:rFonts w:ascii="Verdana" w:hAnsi="Verdana" w:cs="Calibri"/>
                <w:bCs/>
                <w:color w:val="000000"/>
                <w:sz w:val="16"/>
                <w:szCs w:val="16"/>
              </w:rPr>
              <w:t>-</w:t>
            </w:r>
          </w:p>
        </w:tc>
        <w:tc>
          <w:tcPr>
            <w:tcW w:w="1032" w:type="dxa"/>
            <w:tcBorders>
              <w:top w:val="nil"/>
              <w:left w:val="nil"/>
              <w:bottom w:val="dotted" w:sz="4" w:space="0" w:color="0070C0"/>
              <w:right w:val="dotted" w:sz="4" w:space="0" w:color="0070C0"/>
            </w:tcBorders>
            <w:shd w:val="clear" w:color="auto" w:fill="auto"/>
            <w:noWrap/>
            <w:vAlign w:val="center"/>
          </w:tcPr>
          <w:p w14:paraId="27350D73" w14:textId="52A6912E" w:rsidR="001E44C4" w:rsidRPr="00FC5033" w:rsidRDefault="00AD7302" w:rsidP="00A73099">
            <w:pPr>
              <w:jc w:val="right"/>
              <w:rPr>
                <w:rFonts w:ascii="Verdana" w:hAnsi="Verdana" w:cs="Calibri"/>
                <w:color w:val="000000"/>
                <w:sz w:val="16"/>
                <w:szCs w:val="16"/>
              </w:rPr>
            </w:pPr>
            <w:r w:rsidRPr="003A48CD">
              <w:rPr>
                <w:rFonts w:ascii="Verdana" w:hAnsi="Verdana" w:cs="Calibri"/>
                <w:color w:val="000000"/>
                <w:sz w:val="16"/>
                <w:szCs w:val="16"/>
              </w:rPr>
              <w:t>-</w:t>
            </w:r>
          </w:p>
        </w:tc>
        <w:tc>
          <w:tcPr>
            <w:tcW w:w="1052" w:type="dxa"/>
            <w:tcBorders>
              <w:top w:val="nil"/>
              <w:left w:val="nil"/>
              <w:bottom w:val="dotted" w:sz="4" w:space="0" w:color="0070C0"/>
              <w:right w:val="dotted" w:sz="4" w:space="0" w:color="0070C0"/>
            </w:tcBorders>
            <w:shd w:val="clear" w:color="auto" w:fill="auto"/>
            <w:noWrap/>
            <w:vAlign w:val="center"/>
          </w:tcPr>
          <w:p w14:paraId="3951CE9E" w14:textId="39728B51" w:rsidR="001E44C4" w:rsidRPr="00FC5033" w:rsidRDefault="00E718C7" w:rsidP="00A73099">
            <w:pPr>
              <w:jc w:val="right"/>
              <w:rPr>
                <w:rFonts w:ascii="Verdana" w:hAnsi="Verdana" w:cs="Calibri"/>
                <w:b/>
                <w:bCs/>
                <w:color w:val="000000"/>
                <w:sz w:val="16"/>
                <w:szCs w:val="16"/>
              </w:rPr>
            </w:pPr>
            <w:r>
              <w:rPr>
                <w:rFonts w:ascii="Verdana" w:hAnsi="Verdana" w:cs="Calibri"/>
                <w:color w:val="000000"/>
                <w:sz w:val="16"/>
                <w:szCs w:val="16"/>
              </w:rPr>
              <w:t>31.462</w:t>
            </w:r>
          </w:p>
        </w:tc>
        <w:tc>
          <w:tcPr>
            <w:tcW w:w="1178" w:type="dxa"/>
            <w:tcBorders>
              <w:top w:val="nil"/>
              <w:left w:val="nil"/>
              <w:bottom w:val="dotted" w:sz="4" w:space="0" w:color="0070C0"/>
              <w:right w:val="dotted" w:sz="4" w:space="0" w:color="0070C0"/>
            </w:tcBorders>
            <w:shd w:val="clear" w:color="auto" w:fill="auto"/>
            <w:noWrap/>
            <w:vAlign w:val="center"/>
          </w:tcPr>
          <w:p w14:paraId="12705513" w14:textId="7F4738F5" w:rsidR="001E44C4" w:rsidRPr="00FC5033" w:rsidRDefault="00E718C7" w:rsidP="00A73099">
            <w:pPr>
              <w:jc w:val="right"/>
              <w:rPr>
                <w:rFonts w:ascii="Verdana" w:hAnsi="Verdana" w:cs="Calibri"/>
                <w:b/>
                <w:bCs/>
                <w:color w:val="000000"/>
                <w:sz w:val="16"/>
                <w:szCs w:val="16"/>
              </w:rPr>
            </w:pPr>
            <w:r>
              <w:rPr>
                <w:rFonts w:ascii="Verdana" w:hAnsi="Verdana" w:cs="Calibri"/>
                <w:b/>
                <w:bCs/>
                <w:color w:val="000000"/>
                <w:sz w:val="16"/>
                <w:szCs w:val="16"/>
              </w:rPr>
              <w:t>31.462</w:t>
            </w:r>
          </w:p>
        </w:tc>
        <w:tc>
          <w:tcPr>
            <w:tcW w:w="1321" w:type="dxa"/>
            <w:tcBorders>
              <w:top w:val="nil"/>
              <w:left w:val="nil"/>
              <w:bottom w:val="dotted" w:sz="4" w:space="0" w:color="0070C0"/>
              <w:right w:val="dotted" w:sz="4" w:space="0" w:color="0070C0"/>
            </w:tcBorders>
            <w:shd w:val="clear" w:color="auto" w:fill="auto"/>
            <w:noWrap/>
            <w:vAlign w:val="center"/>
          </w:tcPr>
          <w:p w14:paraId="7A7C6CED" w14:textId="0B62D2FD" w:rsidR="001E44C4" w:rsidRPr="00FC5033" w:rsidRDefault="00623915" w:rsidP="00A73099">
            <w:pPr>
              <w:jc w:val="right"/>
              <w:rPr>
                <w:rFonts w:ascii="Verdana" w:hAnsi="Verdana" w:cs="Calibri"/>
                <w:b/>
                <w:bCs/>
                <w:color w:val="000000"/>
                <w:sz w:val="16"/>
                <w:szCs w:val="16"/>
              </w:rPr>
            </w:pPr>
            <w:r>
              <w:rPr>
                <w:rFonts w:ascii="Verdana" w:hAnsi="Verdana" w:cs="Calibri"/>
                <w:b/>
                <w:bCs/>
                <w:color w:val="000000"/>
                <w:sz w:val="16"/>
                <w:szCs w:val="16"/>
              </w:rPr>
              <w:t>1.379</w:t>
            </w:r>
          </w:p>
        </w:tc>
      </w:tr>
      <w:tr w:rsidR="002539CA" w:rsidRPr="00FC5033" w14:paraId="14B7C8DB" w14:textId="77777777" w:rsidTr="00A73099">
        <w:trPr>
          <w:trHeight w:val="212"/>
        </w:trPr>
        <w:tc>
          <w:tcPr>
            <w:tcW w:w="1980" w:type="dxa"/>
            <w:tcBorders>
              <w:top w:val="nil"/>
              <w:left w:val="dotted" w:sz="4" w:space="0" w:color="0070C0"/>
              <w:bottom w:val="dotted" w:sz="4" w:space="0" w:color="0070C0"/>
              <w:right w:val="dotted" w:sz="4" w:space="0" w:color="0070C0"/>
            </w:tcBorders>
            <w:shd w:val="clear" w:color="auto" w:fill="auto"/>
            <w:noWrap/>
            <w:vAlign w:val="center"/>
            <w:hideMark/>
          </w:tcPr>
          <w:p w14:paraId="22F3380B" w14:textId="77777777" w:rsidR="001E44C4" w:rsidRPr="00FC5033" w:rsidRDefault="001E44C4">
            <w:pPr>
              <w:rPr>
                <w:rFonts w:ascii="Verdana" w:hAnsi="Verdana" w:cs="Calibri"/>
                <w:b/>
                <w:bCs/>
                <w:color w:val="000000"/>
                <w:sz w:val="16"/>
                <w:szCs w:val="16"/>
              </w:rPr>
            </w:pPr>
            <w:r w:rsidRPr="00FC5033">
              <w:rPr>
                <w:rFonts w:ascii="Verdana" w:hAnsi="Verdana" w:cs="Calibri"/>
                <w:b/>
                <w:bCs/>
                <w:color w:val="000000"/>
                <w:sz w:val="16"/>
                <w:szCs w:val="16"/>
              </w:rPr>
              <w:t>Total</w:t>
            </w:r>
          </w:p>
        </w:tc>
        <w:tc>
          <w:tcPr>
            <w:tcW w:w="1276" w:type="dxa"/>
            <w:tcBorders>
              <w:top w:val="nil"/>
              <w:left w:val="nil"/>
              <w:bottom w:val="dotted" w:sz="4" w:space="0" w:color="0070C0"/>
              <w:right w:val="dotted" w:sz="4" w:space="0" w:color="0070C0"/>
            </w:tcBorders>
            <w:shd w:val="clear" w:color="auto" w:fill="auto"/>
            <w:noWrap/>
            <w:vAlign w:val="center"/>
          </w:tcPr>
          <w:p w14:paraId="67B9C447" w14:textId="004075B1" w:rsidR="001E44C4" w:rsidRPr="00FC5033" w:rsidRDefault="003B5162" w:rsidP="00A73099">
            <w:pPr>
              <w:jc w:val="right"/>
              <w:rPr>
                <w:rFonts w:ascii="Verdana" w:hAnsi="Verdana" w:cs="Calibri"/>
                <w:b/>
                <w:bCs/>
                <w:color w:val="000000"/>
                <w:sz w:val="16"/>
                <w:szCs w:val="16"/>
              </w:rPr>
            </w:pPr>
            <w:r>
              <w:rPr>
                <w:rFonts w:ascii="Verdana" w:hAnsi="Verdana" w:cs="Calibri"/>
                <w:b/>
                <w:bCs/>
                <w:color w:val="000000"/>
                <w:sz w:val="16"/>
                <w:szCs w:val="16"/>
              </w:rPr>
              <w:t>624</w:t>
            </w:r>
          </w:p>
        </w:tc>
        <w:tc>
          <w:tcPr>
            <w:tcW w:w="953" w:type="dxa"/>
            <w:tcBorders>
              <w:top w:val="nil"/>
              <w:left w:val="nil"/>
              <w:bottom w:val="dotted" w:sz="4" w:space="0" w:color="0070C0"/>
              <w:right w:val="dotted" w:sz="4" w:space="0" w:color="0070C0"/>
            </w:tcBorders>
            <w:shd w:val="clear" w:color="auto" w:fill="auto"/>
            <w:noWrap/>
            <w:vAlign w:val="center"/>
          </w:tcPr>
          <w:p w14:paraId="5CABC02B" w14:textId="35830EC2" w:rsidR="001E44C4" w:rsidRPr="00FC5033" w:rsidRDefault="003B5162" w:rsidP="00A73099">
            <w:pPr>
              <w:jc w:val="right"/>
              <w:rPr>
                <w:rFonts w:ascii="Verdana" w:hAnsi="Verdana" w:cs="Calibri"/>
                <w:b/>
                <w:bCs/>
                <w:color w:val="000000"/>
                <w:sz w:val="16"/>
                <w:szCs w:val="16"/>
              </w:rPr>
            </w:pPr>
            <w:r>
              <w:rPr>
                <w:rFonts w:ascii="Verdana" w:hAnsi="Verdana" w:cs="Calibri"/>
                <w:b/>
                <w:bCs/>
                <w:color w:val="000000"/>
                <w:sz w:val="16"/>
                <w:szCs w:val="16"/>
              </w:rPr>
              <w:t>31.462</w:t>
            </w:r>
          </w:p>
        </w:tc>
        <w:tc>
          <w:tcPr>
            <w:tcW w:w="0" w:type="auto"/>
            <w:tcBorders>
              <w:top w:val="nil"/>
              <w:left w:val="nil"/>
              <w:bottom w:val="dotted" w:sz="4" w:space="0" w:color="0070C0"/>
              <w:right w:val="dotted" w:sz="4" w:space="0" w:color="0070C0"/>
            </w:tcBorders>
            <w:shd w:val="clear" w:color="auto" w:fill="auto"/>
            <w:noWrap/>
            <w:vAlign w:val="center"/>
          </w:tcPr>
          <w:p w14:paraId="43F80C6F" w14:textId="3D67CB25" w:rsidR="001E44C4" w:rsidRPr="00FC5033" w:rsidRDefault="00AD7302" w:rsidP="00A73099">
            <w:pPr>
              <w:jc w:val="right"/>
              <w:rPr>
                <w:rFonts w:ascii="Verdana" w:hAnsi="Verdana" w:cs="Calibri"/>
                <w:b/>
                <w:bCs/>
                <w:color w:val="000000"/>
                <w:sz w:val="16"/>
                <w:szCs w:val="16"/>
              </w:rPr>
            </w:pPr>
            <w:r w:rsidRPr="00731353">
              <w:rPr>
                <w:rFonts w:ascii="Verdana" w:hAnsi="Verdana" w:cs="Calibri"/>
                <w:color w:val="000000"/>
                <w:sz w:val="16"/>
                <w:szCs w:val="16"/>
              </w:rPr>
              <w:t>-</w:t>
            </w:r>
          </w:p>
        </w:tc>
        <w:tc>
          <w:tcPr>
            <w:tcW w:w="0" w:type="auto"/>
            <w:tcBorders>
              <w:top w:val="nil"/>
              <w:left w:val="nil"/>
              <w:bottom w:val="dotted" w:sz="4" w:space="0" w:color="0070C0"/>
              <w:right w:val="dotted" w:sz="4" w:space="0" w:color="0070C0"/>
            </w:tcBorders>
            <w:shd w:val="clear" w:color="auto" w:fill="auto"/>
            <w:noWrap/>
            <w:vAlign w:val="center"/>
          </w:tcPr>
          <w:p w14:paraId="1E01DDDC" w14:textId="2F4AAEB5" w:rsidR="001E44C4" w:rsidRPr="00FC5033" w:rsidRDefault="00AD7302" w:rsidP="00A73099">
            <w:pPr>
              <w:jc w:val="right"/>
              <w:rPr>
                <w:rFonts w:ascii="Verdana" w:hAnsi="Verdana" w:cs="Calibri"/>
                <w:b/>
                <w:bCs/>
                <w:color w:val="000000"/>
                <w:sz w:val="16"/>
                <w:szCs w:val="16"/>
              </w:rPr>
            </w:pPr>
            <w:r w:rsidRPr="00731353">
              <w:rPr>
                <w:rFonts w:ascii="Verdana" w:hAnsi="Verdana" w:cs="Calibri"/>
                <w:color w:val="000000"/>
                <w:sz w:val="16"/>
                <w:szCs w:val="16"/>
              </w:rPr>
              <w:t>-</w:t>
            </w:r>
          </w:p>
        </w:tc>
        <w:tc>
          <w:tcPr>
            <w:tcW w:w="1032" w:type="dxa"/>
            <w:tcBorders>
              <w:top w:val="nil"/>
              <w:left w:val="nil"/>
              <w:bottom w:val="dotted" w:sz="4" w:space="0" w:color="0070C0"/>
              <w:right w:val="dotted" w:sz="4" w:space="0" w:color="0070C0"/>
            </w:tcBorders>
            <w:shd w:val="clear" w:color="auto" w:fill="auto"/>
            <w:noWrap/>
            <w:vAlign w:val="center"/>
          </w:tcPr>
          <w:p w14:paraId="48A90B1A" w14:textId="0EF1960D" w:rsidR="001E44C4" w:rsidRPr="00FC5033" w:rsidRDefault="00AD7302" w:rsidP="00A73099">
            <w:pPr>
              <w:jc w:val="right"/>
              <w:rPr>
                <w:rFonts w:ascii="Verdana" w:hAnsi="Verdana" w:cs="Calibri"/>
                <w:b/>
                <w:bCs/>
                <w:color w:val="000000"/>
                <w:sz w:val="16"/>
                <w:szCs w:val="16"/>
              </w:rPr>
            </w:pPr>
            <w:r w:rsidRPr="00731353">
              <w:rPr>
                <w:rFonts w:ascii="Verdana" w:hAnsi="Verdana" w:cs="Calibri"/>
                <w:color w:val="000000"/>
                <w:sz w:val="16"/>
                <w:szCs w:val="16"/>
              </w:rPr>
              <w:t>-</w:t>
            </w:r>
          </w:p>
        </w:tc>
        <w:tc>
          <w:tcPr>
            <w:tcW w:w="1052" w:type="dxa"/>
            <w:tcBorders>
              <w:top w:val="nil"/>
              <w:left w:val="nil"/>
              <w:bottom w:val="dotted" w:sz="4" w:space="0" w:color="0070C0"/>
              <w:right w:val="dotted" w:sz="4" w:space="0" w:color="0070C0"/>
            </w:tcBorders>
            <w:shd w:val="clear" w:color="auto" w:fill="auto"/>
            <w:noWrap/>
            <w:vAlign w:val="center"/>
          </w:tcPr>
          <w:p w14:paraId="181BB78B" w14:textId="70D54B58" w:rsidR="001E44C4" w:rsidRPr="00FC5033" w:rsidRDefault="003B5162" w:rsidP="00A73099">
            <w:pPr>
              <w:jc w:val="right"/>
              <w:rPr>
                <w:rFonts w:ascii="Verdana" w:hAnsi="Verdana" w:cs="Calibri"/>
                <w:b/>
                <w:bCs/>
                <w:color w:val="000000"/>
                <w:sz w:val="16"/>
                <w:szCs w:val="16"/>
              </w:rPr>
            </w:pPr>
            <w:r>
              <w:rPr>
                <w:rFonts w:ascii="Verdana" w:hAnsi="Verdana" w:cs="Calibri"/>
                <w:b/>
                <w:bCs/>
                <w:color w:val="000000"/>
                <w:sz w:val="16"/>
                <w:szCs w:val="16"/>
              </w:rPr>
              <w:t>32.086</w:t>
            </w:r>
          </w:p>
        </w:tc>
        <w:tc>
          <w:tcPr>
            <w:tcW w:w="1178" w:type="dxa"/>
            <w:tcBorders>
              <w:top w:val="nil"/>
              <w:left w:val="nil"/>
              <w:bottom w:val="dotted" w:sz="4" w:space="0" w:color="0070C0"/>
              <w:right w:val="dotted" w:sz="4" w:space="0" w:color="0070C0"/>
            </w:tcBorders>
            <w:shd w:val="clear" w:color="auto" w:fill="auto"/>
            <w:noWrap/>
            <w:vAlign w:val="center"/>
          </w:tcPr>
          <w:p w14:paraId="7A5D13D4" w14:textId="7FCCB448" w:rsidR="001E44C4" w:rsidRPr="00FC5033" w:rsidRDefault="003B5162" w:rsidP="00A73099">
            <w:pPr>
              <w:jc w:val="right"/>
              <w:rPr>
                <w:rFonts w:ascii="Verdana" w:hAnsi="Verdana" w:cs="Calibri"/>
                <w:b/>
                <w:bCs/>
                <w:color w:val="000000"/>
                <w:sz w:val="16"/>
                <w:szCs w:val="16"/>
              </w:rPr>
            </w:pPr>
            <w:r>
              <w:rPr>
                <w:rFonts w:ascii="Verdana" w:hAnsi="Verdana" w:cs="Calibri"/>
                <w:b/>
                <w:bCs/>
                <w:color w:val="000000"/>
                <w:sz w:val="16"/>
                <w:szCs w:val="16"/>
              </w:rPr>
              <w:t>32.086</w:t>
            </w:r>
          </w:p>
        </w:tc>
        <w:tc>
          <w:tcPr>
            <w:tcW w:w="1321" w:type="dxa"/>
            <w:tcBorders>
              <w:top w:val="nil"/>
              <w:left w:val="nil"/>
              <w:bottom w:val="dotted" w:sz="4" w:space="0" w:color="0070C0"/>
              <w:right w:val="dotted" w:sz="4" w:space="0" w:color="0070C0"/>
            </w:tcBorders>
            <w:shd w:val="clear" w:color="auto" w:fill="auto"/>
            <w:noWrap/>
            <w:vAlign w:val="center"/>
          </w:tcPr>
          <w:p w14:paraId="5FCE9F07" w14:textId="304F8CE3" w:rsidR="001E44C4" w:rsidRPr="00FC5033" w:rsidRDefault="003B5162" w:rsidP="00A73099">
            <w:pPr>
              <w:jc w:val="right"/>
              <w:rPr>
                <w:rFonts w:ascii="Verdana" w:hAnsi="Verdana" w:cs="Calibri"/>
                <w:b/>
                <w:bCs/>
                <w:color w:val="000000"/>
                <w:sz w:val="16"/>
                <w:szCs w:val="16"/>
              </w:rPr>
            </w:pPr>
            <w:r>
              <w:rPr>
                <w:rFonts w:ascii="Verdana" w:hAnsi="Verdana" w:cs="Calibri"/>
                <w:b/>
                <w:bCs/>
                <w:color w:val="000000"/>
                <w:sz w:val="16"/>
                <w:szCs w:val="16"/>
              </w:rPr>
              <w:t>1.984</w:t>
            </w:r>
          </w:p>
        </w:tc>
      </w:tr>
      <w:tr w:rsidR="001E44C4" w:rsidRPr="00FC5033" w14:paraId="222DD09D" w14:textId="77777777" w:rsidTr="00A73099">
        <w:trPr>
          <w:trHeight w:val="212"/>
        </w:trPr>
        <w:tc>
          <w:tcPr>
            <w:tcW w:w="1980" w:type="dxa"/>
            <w:tcBorders>
              <w:top w:val="nil"/>
              <w:left w:val="nil"/>
              <w:bottom w:val="nil"/>
              <w:right w:val="nil"/>
            </w:tcBorders>
            <w:shd w:val="clear" w:color="auto" w:fill="auto"/>
            <w:noWrap/>
            <w:vAlign w:val="center"/>
            <w:hideMark/>
          </w:tcPr>
          <w:p w14:paraId="69A12FF4" w14:textId="77777777" w:rsidR="001E44C4" w:rsidRPr="00FC5033" w:rsidRDefault="001E44C4">
            <w:pPr>
              <w:rPr>
                <w:rFonts w:ascii="Verdana" w:hAnsi="Verdana" w:cs="Calibri"/>
                <w:b/>
                <w:bCs/>
                <w:color w:val="000000"/>
                <w:sz w:val="16"/>
                <w:szCs w:val="16"/>
              </w:rPr>
            </w:pPr>
          </w:p>
        </w:tc>
        <w:tc>
          <w:tcPr>
            <w:tcW w:w="1276" w:type="dxa"/>
            <w:tcBorders>
              <w:top w:val="nil"/>
              <w:left w:val="nil"/>
              <w:bottom w:val="nil"/>
              <w:right w:val="nil"/>
            </w:tcBorders>
            <w:shd w:val="clear" w:color="auto" w:fill="auto"/>
            <w:noWrap/>
            <w:vAlign w:val="center"/>
            <w:hideMark/>
          </w:tcPr>
          <w:p w14:paraId="67B99EE5" w14:textId="77777777" w:rsidR="001E44C4" w:rsidRPr="00FC5033" w:rsidRDefault="001E44C4" w:rsidP="00A73099">
            <w:pPr>
              <w:jc w:val="right"/>
              <w:rPr>
                <w:rFonts w:ascii="Verdana" w:hAnsi="Verdana"/>
                <w:sz w:val="16"/>
                <w:szCs w:val="16"/>
              </w:rPr>
            </w:pPr>
          </w:p>
        </w:tc>
        <w:tc>
          <w:tcPr>
            <w:tcW w:w="953" w:type="dxa"/>
            <w:tcBorders>
              <w:top w:val="nil"/>
              <w:left w:val="nil"/>
              <w:bottom w:val="nil"/>
              <w:right w:val="nil"/>
            </w:tcBorders>
            <w:shd w:val="clear" w:color="auto" w:fill="auto"/>
            <w:noWrap/>
            <w:vAlign w:val="center"/>
            <w:hideMark/>
          </w:tcPr>
          <w:p w14:paraId="5711AFAD" w14:textId="77777777" w:rsidR="001E44C4" w:rsidRPr="00FC5033" w:rsidRDefault="001E44C4" w:rsidP="00A73099">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C8D5CAF" w14:textId="77777777" w:rsidR="001E44C4" w:rsidRPr="00FC5033" w:rsidRDefault="001E44C4" w:rsidP="00A73099">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6298170" w14:textId="77777777" w:rsidR="001E44C4" w:rsidRPr="00FC5033" w:rsidRDefault="001E44C4" w:rsidP="00A73099">
            <w:pPr>
              <w:jc w:val="right"/>
              <w:rPr>
                <w:rFonts w:ascii="Verdana" w:hAnsi="Verdana"/>
                <w:sz w:val="16"/>
                <w:szCs w:val="16"/>
              </w:rPr>
            </w:pPr>
          </w:p>
        </w:tc>
        <w:tc>
          <w:tcPr>
            <w:tcW w:w="1032" w:type="dxa"/>
            <w:tcBorders>
              <w:top w:val="nil"/>
              <w:left w:val="nil"/>
              <w:bottom w:val="nil"/>
              <w:right w:val="nil"/>
            </w:tcBorders>
            <w:shd w:val="clear" w:color="auto" w:fill="auto"/>
            <w:noWrap/>
            <w:vAlign w:val="center"/>
            <w:hideMark/>
          </w:tcPr>
          <w:p w14:paraId="715773AF" w14:textId="77777777" w:rsidR="001E44C4" w:rsidRPr="00FC5033" w:rsidRDefault="001E44C4" w:rsidP="00A73099">
            <w:pPr>
              <w:jc w:val="right"/>
              <w:rPr>
                <w:rFonts w:ascii="Verdana" w:hAnsi="Verdana"/>
                <w:sz w:val="16"/>
                <w:szCs w:val="16"/>
              </w:rPr>
            </w:pPr>
          </w:p>
        </w:tc>
        <w:tc>
          <w:tcPr>
            <w:tcW w:w="1052" w:type="dxa"/>
            <w:tcBorders>
              <w:top w:val="nil"/>
              <w:left w:val="nil"/>
              <w:bottom w:val="nil"/>
              <w:right w:val="nil"/>
            </w:tcBorders>
            <w:shd w:val="clear" w:color="auto" w:fill="auto"/>
            <w:noWrap/>
            <w:vAlign w:val="center"/>
            <w:hideMark/>
          </w:tcPr>
          <w:p w14:paraId="42FE0426" w14:textId="77777777" w:rsidR="001E44C4" w:rsidRPr="00FC5033" w:rsidRDefault="001E44C4" w:rsidP="00A73099">
            <w:pPr>
              <w:jc w:val="right"/>
              <w:rPr>
                <w:rFonts w:ascii="Verdana" w:hAnsi="Verdana"/>
                <w:sz w:val="16"/>
                <w:szCs w:val="16"/>
              </w:rPr>
            </w:pPr>
          </w:p>
        </w:tc>
        <w:tc>
          <w:tcPr>
            <w:tcW w:w="1178" w:type="dxa"/>
            <w:tcBorders>
              <w:top w:val="nil"/>
              <w:left w:val="nil"/>
              <w:bottom w:val="nil"/>
              <w:right w:val="nil"/>
            </w:tcBorders>
            <w:shd w:val="clear" w:color="auto" w:fill="auto"/>
            <w:noWrap/>
            <w:vAlign w:val="center"/>
            <w:hideMark/>
          </w:tcPr>
          <w:p w14:paraId="25F1FE26" w14:textId="77777777" w:rsidR="001E44C4" w:rsidRPr="00FC5033" w:rsidRDefault="001E44C4" w:rsidP="00A73099">
            <w:pPr>
              <w:jc w:val="right"/>
              <w:rPr>
                <w:rFonts w:ascii="Verdana" w:hAnsi="Verdana"/>
                <w:sz w:val="16"/>
                <w:szCs w:val="16"/>
              </w:rPr>
            </w:pPr>
          </w:p>
        </w:tc>
        <w:tc>
          <w:tcPr>
            <w:tcW w:w="1321" w:type="dxa"/>
            <w:tcBorders>
              <w:top w:val="nil"/>
              <w:left w:val="nil"/>
              <w:bottom w:val="nil"/>
              <w:right w:val="nil"/>
            </w:tcBorders>
            <w:shd w:val="clear" w:color="auto" w:fill="auto"/>
            <w:noWrap/>
            <w:vAlign w:val="center"/>
            <w:hideMark/>
          </w:tcPr>
          <w:p w14:paraId="4FAFB133" w14:textId="77777777" w:rsidR="001E44C4" w:rsidRPr="00FC5033" w:rsidRDefault="001E44C4" w:rsidP="00A73099">
            <w:pPr>
              <w:jc w:val="right"/>
              <w:rPr>
                <w:rFonts w:ascii="Verdana" w:hAnsi="Verdana"/>
                <w:sz w:val="16"/>
                <w:szCs w:val="16"/>
              </w:rPr>
            </w:pPr>
          </w:p>
        </w:tc>
      </w:tr>
    </w:tbl>
    <w:p w14:paraId="1937C62A" w14:textId="6C53617A" w:rsidR="00DB40FC" w:rsidRPr="004C3F08" w:rsidRDefault="00F67014" w:rsidP="00D50B52">
      <w:pPr>
        <w:spacing w:before="240" w:after="240"/>
        <w:rPr>
          <w:rFonts w:ascii="Verdana" w:hAnsi="Verdana"/>
          <w:b/>
          <w:color w:val="0070C0"/>
        </w:rPr>
      </w:pPr>
      <w:r w:rsidRPr="004C3F08">
        <w:rPr>
          <w:rFonts w:ascii="Verdana" w:hAnsi="Verdana"/>
          <w:b/>
          <w:color w:val="0070C0"/>
        </w:rPr>
        <w:t xml:space="preserve">Nota 6 </w:t>
      </w:r>
      <w:r w:rsidR="009A66B6" w:rsidRPr="004C3F08">
        <w:rPr>
          <w:rFonts w:ascii="Verdana" w:hAnsi="Verdana"/>
          <w:b/>
          <w:color w:val="0070C0"/>
        </w:rPr>
        <w:t>Ativos Financeiros ao Custo Amortizado</w:t>
      </w:r>
      <w:r w:rsidR="0068160F" w:rsidRPr="004C3F08">
        <w:rPr>
          <w:rFonts w:ascii="Verdana" w:hAnsi="Verdana"/>
          <w:b/>
          <w:color w:val="0070C0"/>
        </w:rPr>
        <w:tab/>
      </w:r>
    </w:p>
    <w:p w14:paraId="46595AE7" w14:textId="1039F74C" w:rsidR="00924651" w:rsidRDefault="00924651" w:rsidP="0000491E">
      <w:pPr>
        <w:pStyle w:val="Corpodetexto2"/>
        <w:numPr>
          <w:ilvl w:val="0"/>
          <w:numId w:val="15"/>
        </w:numPr>
        <w:spacing w:before="240" w:after="240"/>
        <w:ind w:left="0" w:firstLine="0"/>
        <w:rPr>
          <w:rFonts w:ascii="Verdana" w:hAnsi="Verdana"/>
          <w:sz w:val="20"/>
        </w:rPr>
      </w:pPr>
      <w:r>
        <w:rPr>
          <w:rFonts w:ascii="Verdana" w:hAnsi="Verdana"/>
          <w:sz w:val="20"/>
        </w:rPr>
        <w:t>Resumo:</w:t>
      </w:r>
    </w:p>
    <w:tbl>
      <w:tblPr>
        <w:tblW w:w="5000" w:type="pct"/>
        <w:tblCellMar>
          <w:left w:w="70" w:type="dxa"/>
          <w:right w:w="70" w:type="dxa"/>
        </w:tblCellMar>
        <w:tblLook w:val="04A0" w:firstRow="1" w:lastRow="0" w:firstColumn="1" w:lastColumn="0" w:noHBand="0" w:noVBand="1"/>
      </w:tblPr>
      <w:tblGrid>
        <w:gridCol w:w="4178"/>
        <w:gridCol w:w="1726"/>
        <w:gridCol w:w="1003"/>
        <w:gridCol w:w="1726"/>
        <w:gridCol w:w="1726"/>
      </w:tblGrid>
      <w:tr w:rsidR="00924651" w:rsidRPr="00E66CD3" w14:paraId="1E6C5E65" w14:textId="77777777" w:rsidTr="00ED18DE">
        <w:trPr>
          <w:trHeight w:val="227"/>
        </w:trPr>
        <w:tc>
          <w:tcPr>
            <w:tcW w:w="2017" w:type="pct"/>
            <w:vMerge w:val="restar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20DC2996" w14:textId="77777777" w:rsidR="00924651" w:rsidRPr="00E66CD3" w:rsidRDefault="00924651" w:rsidP="00ED18DE">
            <w:pPr>
              <w:suppressAutoHyphens w:val="0"/>
              <w:rPr>
                <w:rFonts w:ascii="Verdana" w:hAnsi="Verdana"/>
                <w:b/>
                <w:bCs/>
                <w:color w:val="000000"/>
                <w:sz w:val="16"/>
                <w:szCs w:val="16"/>
              </w:rPr>
            </w:pPr>
            <w:r w:rsidRPr="00E66CD3">
              <w:rPr>
                <w:rFonts w:ascii="Verdana" w:hAnsi="Verdana" w:cs="Calibri"/>
                <w:b/>
                <w:bCs/>
                <w:color w:val="000000"/>
                <w:sz w:val="16"/>
                <w:szCs w:val="16"/>
              </w:rPr>
              <w:t>Circulante</w:t>
            </w:r>
          </w:p>
        </w:tc>
        <w:tc>
          <w:tcPr>
            <w:tcW w:w="2983" w:type="pct"/>
            <w:gridSpan w:val="4"/>
            <w:tcBorders>
              <w:top w:val="dotted" w:sz="4" w:space="0" w:color="0070C0"/>
              <w:left w:val="nil"/>
              <w:bottom w:val="dotted" w:sz="4" w:space="0" w:color="0070C0"/>
              <w:right w:val="dotted" w:sz="4" w:space="0" w:color="0070C0"/>
            </w:tcBorders>
            <w:shd w:val="clear" w:color="auto" w:fill="auto"/>
            <w:noWrap/>
            <w:vAlign w:val="center"/>
            <w:hideMark/>
          </w:tcPr>
          <w:p w14:paraId="3934173D" w14:textId="77777777" w:rsidR="00924651" w:rsidRPr="00E66CD3" w:rsidRDefault="00924651" w:rsidP="00ED18DE">
            <w:pPr>
              <w:suppressAutoHyphens w:val="0"/>
              <w:jc w:val="center"/>
              <w:rPr>
                <w:rFonts w:ascii="Verdana" w:hAnsi="Verdana"/>
                <w:b/>
                <w:bCs/>
                <w:color w:val="000000"/>
                <w:sz w:val="16"/>
                <w:szCs w:val="16"/>
              </w:rPr>
            </w:pPr>
            <w:r w:rsidRPr="00E66CD3">
              <w:rPr>
                <w:rFonts w:ascii="Verdana" w:hAnsi="Verdana" w:cs="Calibri"/>
                <w:b/>
                <w:bCs/>
                <w:color w:val="000000"/>
                <w:sz w:val="16"/>
                <w:szCs w:val="16"/>
              </w:rPr>
              <w:t>Cartão BRB S.A.</w:t>
            </w:r>
          </w:p>
        </w:tc>
      </w:tr>
      <w:tr w:rsidR="00924651" w:rsidRPr="00E66CD3" w14:paraId="078DC45F" w14:textId="77777777" w:rsidTr="00ED18DE">
        <w:trPr>
          <w:trHeight w:val="227"/>
        </w:trPr>
        <w:tc>
          <w:tcPr>
            <w:tcW w:w="2017" w:type="pct"/>
            <w:vMerge/>
            <w:tcBorders>
              <w:top w:val="dotted" w:sz="4" w:space="0" w:color="0070C0"/>
              <w:left w:val="dotted" w:sz="4" w:space="0" w:color="0070C0"/>
              <w:bottom w:val="dotted" w:sz="4" w:space="0" w:color="0070C0"/>
              <w:right w:val="dotted" w:sz="4" w:space="0" w:color="0070C0"/>
            </w:tcBorders>
            <w:vAlign w:val="center"/>
            <w:hideMark/>
          </w:tcPr>
          <w:p w14:paraId="3E6E1D5C" w14:textId="77777777" w:rsidR="00924651" w:rsidRPr="00E66CD3" w:rsidRDefault="00924651" w:rsidP="00ED18DE">
            <w:pPr>
              <w:suppressAutoHyphens w:val="0"/>
              <w:rPr>
                <w:rFonts w:ascii="Verdana" w:hAnsi="Verdana"/>
                <w:b/>
                <w:bCs/>
                <w:color w:val="000000"/>
                <w:sz w:val="16"/>
                <w:szCs w:val="16"/>
              </w:rPr>
            </w:pPr>
          </w:p>
        </w:tc>
        <w:tc>
          <w:tcPr>
            <w:tcW w:w="833" w:type="pct"/>
            <w:tcBorders>
              <w:top w:val="nil"/>
              <w:left w:val="nil"/>
              <w:bottom w:val="dotted" w:sz="4" w:space="0" w:color="0070C0"/>
              <w:right w:val="dotted" w:sz="4" w:space="0" w:color="0070C0"/>
            </w:tcBorders>
            <w:shd w:val="clear" w:color="auto" w:fill="auto"/>
            <w:noWrap/>
            <w:vAlign w:val="center"/>
            <w:hideMark/>
          </w:tcPr>
          <w:p w14:paraId="21693601" w14:textId="77777777" w:rsidR="00924651" w:rsidRPr="00E66CD3" w:rsidRDefault="00924651" w:rsidP="00ED18DE">
            <w:pPr>
              <w:suppressAutoHyphens w:val="0"/>
              <w:jc w:val="center"/>
              <w:rPr>
                <w:rFonts w:ascii="Verdana" w:hAnsi="Verdana"/>
                <w:b/>
                <w:bCs/>
                <w:color w:val="000000"/>
                <w:sz w:val="16"/>
                <w:szCs w:val="16"/>
              </w:rPr>
            </w:pPr>
            <w:r w:rsidRPr="00E66CD3">
              <w:rPr>
                <w:rFonts w:ascii="Verdana" w:hAnsi="Verdana" w:cs="Calibri"/>
                <w:b/>
                <w:bCs/>
                <w:color w:val="000000"/>
                <w:sz w:val="16"/>
                <w:szCs w:val="16"/>
              </w:rPr>
              <w:t>31/12/2024</w:t>
            </w:r>
          </w:p>
        </w:tc>
        <w:tc>
          <w:tcPr>
            <w:tcW w:w="484" w:type="pct"/>
            <w:tcBorders>
              <w:top w:val="nil"/>
              <w:left w:val="nil"/>
              <w:bottom w:val="dotted" w:sz="4" w:space="0" w:color="0070C0"/>
              <w:right w:val="dotted" w:sz="4" w:space="0" w:color="0070C0"/>
            </w:tcBorders>
            <w:shd w:val="clear" w:color="auto" w:fill="auto"/>
            <w:noWrap/>
            <w:vAlign w:val="center"/>
            <w:hideMark/>
          </w:tcPr>
          <w:p w14:paraId="5C498733" w14:textId="77777777" w:rsidR="00924651" w:rsidRPr="00E66CD3" w:rsidRDefault="00924651" w:rsidP="00ED18DE">
            <w:pPr>
              <w:suppressAutoHyphens w:val="0"/>
              <w:jc w:val="center"/>
              <w:rPr>
                <w:rFonts w:ascii="Verdana" w:hAnsi="Verdana"/>
                <w:b/>
                <w:bCs/>
                <w:color w:val="000000"/>
                <w:sz w:val="16"/>
                <w:szCs w:val="16"/>
              </w:rPr>
            </w:pPr>
            <w:r w:rsidRPr="00E66CD3">
              <w:rPr>
                <w:rFonts w:ascii="Verdana" w:hAnsi="Verdana" w:cs="Calibri"/>
                <w:b/>
                <w:bCs/>
                <w:color w:val="000000"/>
                <w:sz w:val="16"/>
                <w:szCs w:val="16"/>
              </w:rPr>
              <w:t>Nível I</w:t>
            </w:r>
          </w:p>
        </w:tc>
        <w:tc>
          <w:tcPr>
            <w:tcW w:w="833" w:type="pct"/>
            <w:tcBorders>
              <w:top w:val="nil"/>
              <w:left w:val="nil"/>
              <w:bottom w:val="dotted" w:sz="4" w:space="0" w:color="0070C0"/>
              <w:right w:val="dotted" w:sz="4" w:space="0" w:color="0070C0"/>
            </w:tcBorders>
            <w:shd w:val="clear" w:color="auto" w:fill="auto"/>
            <w:noWrap/>
            <w:vAlign w:val="center"/>
            <w:hideMark/>
          </w:tcPr>
          <w:p w14:paraId="0BD48A45" w14:textId="77777777" w:rsidR="00924651" w:rsidRPr="00E66CD3" w:rsidRDefault="00924651" w:rsidP="00ED18DE">
            <w:pPr>
              <w:suppressAutoHyphens w:val="0"/>
              <w:jc w:val="center"/>
              <w:rPr>
                <w:rFonts w:ascii="Verdana" w:hAnsi="Verdana"/>
                <w:b/>
                <w:bCs/>
                <w:color w:val="000000"/>
                <w:sz w:val="16"/>
                <w:szCs w:val="16"/>
              </w:rPr>
            </w:pPr>
            <w:r w:rsidRPr="00E66CD3">
              <w:rPr>
                <w:rFonts w:ascii="Verdana" w:hAnsi="Verdana" w:cs="Calibri"/>
                <w:b/>
                <w:bCs/>
                <w:color w:val="000000"/>
                <w:sz w:val="16"/>
                <w:szCs w:val="16"/>
              </w:rPr>
              <w:t>31/12/2023</w:t>
            </w:r>
          </w:p>
        </w:tc>
        <w:tc>
          <w:tcPr>
            <w:tcW w:w="833" w:type="pct"/>
            <w:tcBorders>
              <w:top w:val="nil"/>
              <w:left w:val="nil"/>
              <w:bottom w:val="dotted" w:sz="4" w:space="0" w:color="0070C0"/>
              <w:right w:val="dotted" w:sz="4" w:space="0" w:color="0070C0"/>
            </w:tcBorders>
            <w:shd w:val="clear" w:color="auto" w:fill="auto"/>
            <w:noWrap/>
            <w:vAlign w:val="center"/>
            <w:hideMark/>
          </w:tcPr>
          <w:p w14:paraId="73C92B44" w14:textId="77777777" w:rsidR="00924651" w:rsidRPr="00E66CD3" w:rsidRDefault="00924651" w:rsidP="00ED18DE">
            <w:pPr>
              <w:suppressAutoHyphens w:val="0"/>
              <w:jc w:val="center"/>
              <w:rPr>
                <w:rFonts w:ascii="Verdana" w:hAnsi="Verdana"/>
                <w:b/>
                <w:bCs/>
                <w:color w:val="000000"/>
                <w:sz w:val="16"/>
                <w:szCs w:val="16"/>
              </w:rPr>
            </w:pPr>
            <w:r w:rsidRPr="00E66CD3">
              <w:rPr>
                <w:rFonts w:ascii="Verdana" w:hAnsi="Verdana" w:cs="Calibri"/>
                <w:b/>
                <w:bCs/>
                <w:color w:val="000000"/>
                <w:sz w:val="16"/>
                <w:szCs w:val="16"/>
              </w:rPr>
              <w:t>31/12/2024</w:t>
            </w:r>
          </w:p>
        </w:tc>
      </w:tr>
      <w:tr w:rsidR="00924651" w:rsidRPr="00E66CD3" w14:paraId="431140C3" w14:textId="77777777" w:rsidTr="00ED18DE">
        <w:trPr>
          <w:trHeight w:val="227"/>
        </w:trPr>
        <w:tc>
          <w:tcPr>
            <w:tcW w:w="2017" w:type="pct"/>
            <w:tcBorders>
              <w:top w:val="nil"/>
              <w:left w:val="dotted" w:sz="4" w:space="0" w:color="0070C0"/>
              <w:bottom w:val="dotted" w:sz="4" w:space="0" w:color="0070C0"/>
              <w:right w:val="dotted" w:sz="4" w:space="0" w:color="0070C0"/>
            </w:tcBorders>
            <w:shd w:val="clear" w:color="auto" w:fill="auto"/>
            <w:noWrap/>
            <w:vAlign w:val="center"/>
            <w:hideMark/>
          </w:tcPr>
          <w:p w14:paraId="64B31CF1" w14:textId="7AEBB607" w:rsidR="00924651" w:rsidRPr="00E66CD3" w:rsidRDefault="00924651" w:rsidP="00ED18DE">
            <w:pPr>
              <w:suppressAutoHyphens w:val="0"/>
              <w:rPr>
                <w:rFonts w:ascii="Verdana" w:hAnsi="Verdana"/>
                <w:color w:val="000000"/>
                <w:sz w:val="16"/>
                <w:szCs w:val="16"/>
              </w:rPr>
            </w:pPr>
            <w:r w:rsidRPr="00FC5033">
              <w:rPr>
                <w:rFonts w:ascii="Verdana" w:hAnsi="Verdana" w:cs="Calibri"/>
                <w:color w:val="000000"/>
                <w:sz w:val="16"/>
                <w:szCs w:val="16"/>
              </w:rPr>
              <w:t>Letras Financeiras do Tesouro - LFT</w:t>
            </w:r>
          </w:p>
        </w:tc>
        <w:tc>
          <w:tcPr>
            <w:tcW w:w="833" w:type="pct"/>
            <w:tcBorders>
              <w:top w:val="nil"/>
              <w:left w:val="nil"/>
              <w:bottom w:val="dotted" w:sz="4" w:space="0" w:color="0070C0"/>
              <w:right w:val="dotted" w:sz="4" w:space="0" w:color="0070C0"/>
            </w:tcBorders>
            <w:shd w:val="clear" w:color="auto" w:fill="auto"/>
            <w:noWrap/>
            <w:vAlign w:val="center"/>
            <w:hideMark/>
          </w:tcPr>
          <w:p w14:paraId="466A3EBD" w14:textId="0454CE5C" w:rsidR="00924651" w:rsidRPr="00E66CD3" w:rsidRDefault="00924651" w:rsidP="00ED18DE">
            <w:pPr>
              <w:suppressAutoHyphens w:val="0"/>
              <w:jc w:val="right"/>
              <w:rPr>
                <w:rFonts w:ascii="Verdana" w:hAnsi="Verdana"/>
                <w:color w:val="000000"/>
                <w:sz w:val="16"/>
                <w:szCs w:val="16"/>
              </w:rPr>
            </w:pPr>
            <w:r>
              <w:rPr>
                <w:rFonts w:ascii="Verdana" w:hAnsi="Verdana" w:cs="Calibri"/>
                <w:color w:val="000000"/>
                <w:sz w:val="16"/>
                <w:szCs w:val="16"/>
              </w:rPr>
              <w:t>2.597</w:t>
            </w:r>
          </w:p>
        </w:tc>
        <w:tc>
          <w:tcPr>
            <w:tcW w:w="484" w:type="pct"/>
            <w:tcBorders>
              <w:top w:val="nil"/>
              <w:left w:val="nil"/>
              <w:bottom w:val="dotted" w:sz="4" w:space="0" w:color="0070C0"/>
              <w:right w:val="dotted" w:sz="4" w:space="0" w:color="0070C0"/>
            </w:tcBorders>
            <w:shd w:val="clear" w:color="auto" w:fill="auto"/>
            <w:noWrap/>
            <w:vAlign w:val="center"/>
            <w:hideMark/>
          </w:tcPr>
          <w:p w14:paraId="74F5B5CB" w14:textId="623CC83C" w:rsidR="00924651" w:rsidRPr="00E66CD3" w:rsidRDefault="00924651" w:rsidP="00ED18DE">
            <w:pPr>
              <w:suppressAutoHyphens w:val="0"/>
              <w:jc w:val="right"/>
              <w:rPr>
                <w:rFonts w:ascii="Verdana" w:hAnsi="Verdana"/>
                <w:color w:val="000000"/>
                <w:sz w:val="16"/>
                <w:szCs w:val="16"/>
              </w:rPr>
            </w:pPr>
            <w:r>
              <w:rPr>
                <w:rFonts w:ascii="Verdana" w:hAnsi="Verdana" w:cs="Calibri"/>
                <w:color w:val="000000"/>
                <w:sz w:val="16"/>
                <w:szCs w:val="16"/>
              </w:rPr>
              <w:t>2.597</w:t>
            </w:r>
          </w:p>
        </w:tc>
        <w:tc>
          <w:tcPr>
            <w:tcW w:w="833" w:type="pct"/>
            <w:tcBorders>
              <w:top w:val="nil"/>
              <w:left w:val="nil"/>
              <w:bottom w:val="dotted" w:sz="4" w:space="0" w:color="0070C0"/>
              <w:right w:val="dotted" w:sz="4" w:space="0" w:color="0070C0"/>
            </w:tcBorders>
            <w:shd w:val="clear" w:color="auto" w:fill="auto"/>
            <w:noWrap/>
            <w:vAlign w:val="center"/>
            <w:hideMark/>
          </w:tcPr>
          <w:p w14:paraId="114C247C" w14:textId="100AC3CF" w:rsidR="00924651" w:rsidRPr="00E66CD3" w:rsidRDefault="00924651" w:rsidP="00ED18DE">
            <w:pPr>
              <w:suppressAutoHyphens w:val="0"/>
              <w:jc w:val="right"/>
              <w:rPr>
                <w:rFonts w:ascii="Verdana" w:hAnsi="Verdana"/>
                <w:color w:val="000000"/>
                <w:sz w:val="16"/>
                <w:szCs w:val="16"/>
              </w:rPr>
            </w:pPr>
            <w:r w:rsidRPr="00924651">
              <w:rPr>
                <w:rFonts w:ascii="Verdana" w:hAnsi="Verdana" w:cs="Calibri"/>
                <w:color w:val="000000"/>
                <w:sz w:val="16"/>
                <w:szCs w:val="16"/>
              </w:rPr>
              <w:t>73.988</w:t>
            </w:r>
          </w:p>
        </w:tc>
        <w:tc>
          <w:tcPr>
            <w:tcW w:w="833" w:type="pct"/>
            <w:tcBorders>
              <w:top w:val="nil"/>
              <w:left w:val="nil"/>
              <w:bottom w:val="dotted" w:sz="4" w:space="0" w:color="0070C0"/>
              <w:right w:val="dotted" w:sz="4" w:space="0" w:color="0070C0"/>
            </w:tcBorders>
            <w:shd w:val="clear" w:color="auto" w:fill="auto"/>
            <w:noWrap/>
            <w:vAlign w:val="center"/>
            <w:hideMark/>
          </w:tcPr>
          <w:p w14:paraId="312066B7" w14:textId="1F980F71" w:rsidR="00924651" w:rsidRPr="00E66CD3" w:rsidRDefault="00924651" w:rsidP="00ED18DE">
            <w:pPr>
              <w:suppressAutoHyphens w:val="0"/>
              <w:jc w:val="right"/>
              <w:rPr>
                <w:rFonts w:ascii="Verdana" w:hAnsi="Verdana"/>
                <w:color w:val="000000"/>
                <w:sz w:val="16"/>
                <w:szCs w:val="16"/>
              </w:rPr>
            </w:pPr>
            <w:r>
              <w:rPr>
                <w:rFonts w:ascii="Verdana" w:hAnsi="Verdana" w:cs="Calibri"/>
                <w:color w:val="000000"/>
                <w:sz w:val="16"/>
                <w:szCs w:val="16"/>
              </w:rPr>
              <w:t>2.597</w:t>
            </w:r>
          </w:p>
        </w:tc>
      </w:tr>
      <w:tr w:rsidR="00924651" w:rsidRPr="00E66CD3" w14:paraId="6E311AAE" w14:textId="77777777" w:rsidTr="00ED18DE">
        <w:trPr>
          <w:trHeight w:val="227"/>
        </w:trPr>
        <w:tc>
          <w:tcPr>
            <w:tcW w:w="2017" w:type="pct"/>
            <w:tcBorders>
              <w:top w:val="nil"/>
              <w:left w:val="dotted" w:sz="4" w:space="0" w:color="0070C0"/>
              <w:bottom w:val="dotted" w:sz="4" w:space="0" w:color="0070C0"/>
              <w:right w:val="dotted" w:sz="4" w:space="0" w:color="0070C0"/>
            </w:tcBorders>
            <w:shd w:val="clear" w:color="auto" w:fill="auto"/>
            <w:noWrap/>
            <w:vAlign w:val="center"/>
            <w:hideMark/>
          </w:tcPr>
          <w:p w14:paraId="7768F925" w14:textId="77777777" w:rsidR="00924651" w:rsidRPr="00E66CD3" w:rsidRDefault="00924651" w:rsidP="00ED18DE">
            <w:pPr>
              <w:suppressAutoHyphens w:val="0"/>
              <w:rPr>
                <w:rFonts w:ascii="Verdana" w:hAnsi="Verdana"/>
                <w:b/>
                <w:bCs/>
                <w:color w:val="000000"/>
                <w:sz w:val="16"/>
                <w:szCs w:val="16"/>
              </w:rPr>
            </w:pPr>
            <w:r w:rsidRPr="00E66CD3">
              <w:rPr>
                <w:rFonts w:ascii="Verdana" w:hAnsi="Verdana" w:cs="Calibri"/>
                <w:b/>
                <w:bCs/>
                <w:color w:val="000000"/>
                <w:sz w:val="16"/>
                <w:szCs w:val="16"/>
              </w:rPr>
              <w:t>Total de Títulos para Negociação</w:t>
            </w:r>
          </w:p>
        </w:tc>
        <w:tc>
          <w:tcPr>
            <w:tcW w:w="833" w:type="pct"/>
            <w:tcBorders>
              <w:top w:val="nil"/>
              <w:left w:val="nil"/>
              <w:bottom w:val="dotted" w:sz="4" w:space="0" w:color="0070C0"/>
              <w:right w:val="dotted" w:sz="4" w:space="0" w:color="0070C0"/>
            </w:tcBorders>
            <w:shd w:val="clear" w:color="auto" w:fill="auto"/>
            <w:noWrap/>
            <w:vAlign w:val="center"/>
            <w:hideMark/>
          </w:tcPr>
          <w:p w14:paraId="112AFC9A" w14:textId="4B88FE89" w:rsidR="00924651" w:rsidRPr="00E66CD3" w:rsidRDefault="00924651" w:rsidP="00ED18DE">
            <w:pPr>
              <w:suppressAutoHyphens w:val="0"/>
              <w:jc w:val="right"/>
              <w:rPr>
                <w:rFonts w:ascii="Verdana" w:hAnsi="Verdana"/>
                <w:b/>
                <w:bCs/>
                <w:color w:val="000000"/>
                <w:sz w:val="16"/>
                <w:szCs w:val="16"/>
              </w:rPr>
            </w:pPr>
            <w:r w:rsidRPr="00924651">
              <w:rPr>
                <w:rFonts w:ascii="Verdana" w:hAnsi="Verdana" w:cs="Calibri"/>
                <w:b/>
                <w:bCs/>
                <w:color w:val="000000"/>
                <w:sz w:val="16"/>
                <w:szCs w:val="16"/>
              </w:rPr>
              <w:t>2.597</w:t>
            </w:r>
          </w:p>
        </w:tc>
        <w:tc>
          <w:tcPr>
            <w:tcW w:w="484" w:type="pct"/>
            <w:tcBorders>
              <w:top w:val="nil"/>
              <w:left w:val="nil"/>
              <w:bottom w:val="dotted" w:sz="4" w:space="0" w:color="0070C0"/>
              <w:right w:val="dotted" w:sz="4" w:space="0" w:color="0070C0"/>
            </w:tcBorders>
            <w:shd w:val="clear" w:color="auto" w:fill="auto"/>
            <w:noWrap/>
            <w:vAlign w:val="center"/>
            <w:hideMark/>
          </w:tcPr>
          <w:p w14:paraId="392952AC" w14:textId="05F6C4D3" w:rsidR="00924651" w:rsidRPr="00E66CD3" w:rsidRDefault="00924651" w:rsidP="00ED18DE">
            <w:pPr>
              <w:suppressAutoHyphens w:val="0"/>
              <w:jc w:val="right"/>
              <w:rPr>
                <w:rFonts w:ascii="Verdana" w:hAnsi="Verdana"/>
                <w:b/>
                <w:bCs/>
                <w:color w:val="000000"/>
                <w:sz w:val="16"/>
                <w:szCs w:val="16"/>
              </w:rPr>
            </w:pPr>
            <w:r w:rsidRPr="00924651">
              <w:rPr>
                <w:rFonts w:ascii="Verdana" w:hAnsi="Verdana" w:cs="Calibri"/>
                <w:b/>
                <w:bCs/>
                <w:color w:val="000000"/>
                <w:sz w:val="16"/>
                <w:szCs w:val="16"/>
              </w:rPr>
              <w:t>2.597</w:t>
            </w:r>
          </w:p>
        </w:tc>
        <w:tc>
          <w:tcPr>
            <w:tcW w:w="833" w:type="pct"/>
            <w:tcBorders>
              <w:top w:val="nil"/>
              <w:left w:val="nil"/>
              <w:bottom w:val="dotted" w:sz="4" w:space="0" w:color="0070C0"/>
              <w:right w:val="dotted" w:sz="4" w:space="0" w:color="0070C0"/>
            </w:tcBorders>
            <w:shd w:val="clear" w:color="auto" w:fill="auto"/>
            <w:noWrap/>
            <w:vAlign w:val="center"/>
            <w:hideMark/>
          </w:tcPr>
          <w:p w14:paraId="01556934" w14:textId="23F1B115" w:rsidR="00924651" w:rsidRPr="00E66CD3" w:rsidRDefault="00924651" w:rsidP="00ED18DE">
            <w:pPr>
              <w:suppressAutoHyphens w:val="0"/>
              <w:jc w:val="right"/>
              <w:rPr>
                <w:rFonts w:ascii="Verdana" w:hAnsi="Verdana"/>
                <w:b/>
                <w:bCs/>
                <w:color w:val="000000"/>
                <w:sz w:val="16"/>
                <w:szCs w:val="16"/>
              </w:rPr>
            </w:pPr>
            <w:r w:rsidRPr="00924651">
              <w:rPr>
                <w:rFonts w:ascii="Verdana" w:hAnsi="Verdana" w:cs="Calibri"/>
                <w:b/>
                <w:bCs/>
                <w:color w:val="000000"/>
                <w:sz w:val="16"/>
                <w:szCs w:val="16"/>
              </w:rPr>
              <w:t>73.988</w:t>
            </w:r>
          </w:p>
        </w:tc>
        <w:tc>
          <w:tcPr>
            <w:tcW w:w="833" w:type="pct"/>
            <w:tcBorders>
              <w:top w:val="nil"/>
              <w:left w:val="nil"/>
              <w:bottom w:val="dotted" w:sz="4" w:space="0" w:color="0070C0"/>
              <w:right w:val="dotted" w:sz="4" w:space="0" w:color="0070C0"/>
            </w:tcBorders>
            <w:shd w:val="clear" w:color="auto" w:fill="auto"/>
            <w:noWrap/>
            <w:vAlign w:val="center"/>
            <w:hideMark/>
          </w:tcPr>
          <w:p w14:paraId="44B1A5C4" w14:textId="3DE182BF" w:rsidR="00924651" w:rsidRPr="00E66CD3" w:rsidRDefault="00924651" w:rsidP="00ED18DE">
            <w:pPr>
              <w:suppressAutoHyphens w:val="0"/>
              <w:jc w:val="right"/>
              <w:rPr>
                <w:rFonts w:ascii="Verdana" w:hAnsi="Verdana"/>
                <w:b/>
                <w:bCs/>
                <w:color w:val="000000"/>
                <w:sz w:val="16"/>
                <w:szCs w:val="16"/>
              </w:rPr>
            </w:pPr>
            <w:r w:rsidRPr="00924651">
              <w:rPr>
                <w:rFonts w:ascii="Verdana" w:hAnsi="Verdana" w:cs="Calibri"/>
                <w:b/>
                <w:bCs/>
                <w:color w:val="000000"/>
                <w:sz w:val="16"/>
                <w:szCs w:val="16"/>
              </w:rPr>
              <w:t>2.597</w:t>
            </w:r>
          </w:p>
        </w:tc>
      </w:tr>
    </w:tbl>
    <w:p w14:paraId="2AF8ECC1" w14:textId="27717319" w:rsidR="00672849" w:rsidRPr="004C3F08" w:rsidRDefault="00672849" w:rsidP="0052278D">
      <w:pPr>
        <w:pStyle w:val="Corpodetexto2"/>
        <w:spacing w:before="240" w:after="240"/>
        <w:rPr>
          <w:rFonts w:ascii="Verdana" w:hAnsi="Verdana"/>
          <w:sz w:val="20"/>
        </w:rPr>
      </w:pPr>
      <w:r w:rsidRPr="004C3F08">
        <w:rPr>
          <w:rFonts w:ascii="Verdana" w:hAnsi="Verdana"/>
          <w:sz w:val="20"/>
        </w:rPr>
        <w:t>Composição dos títulos mensurados ao custo amortizado por prazo de vencimento e tipo de papel</w:t>
      </w:r>
      <w:r w:rsidR="00A53E0D" w:rsidRPr="004C3F08">
        <w:rPr>
          <w:rFonts w:ascii="Verdana" w:hAnsi="Verdana"/>
          <w:sz w:val="20"/>
        </w:rPr>
        <w:t>:</w:t>
      </w:r>
    </w:p>
    <w:tbl>
      <w:tblPr>
        <w:tblW w:w="4992" w:type="pct"/>
        <w:tblLayout w:type="fixed"/>
        <w:tblCellMar>
          <w:left w:w="70" w:type="dxa"/>
          <w:right w:w="70" w:type="dxa"/>
        </w:tblCellMar>
        <w:tblLook w:val="04A0" w:firstRow="1" w:lastRow="0" w:firstColumn="1" w:lastColumn="0" w:noHBand="0" w:noVBand="1"/>
      </w:tblPr>
      <w:tblGrid>
        <w:gridCol w:w="2256"/>
        <w:gridCol w:w="1301"/>
        <w:gridCol w:w="954"/>
        <w:gridCol w:w="865"/>
        <w:gridCol w:w="856"/>
        <w:gridCol w:w="852"/>
        <w:gridCol w:w="991"/>
        <w:gridCol w:w="991"/>
        <w:gridCol w:w="1276"/>
      </w:tblGrid>
      <w:tr w:rsidR="007D704D" w:rsidRPr="00FC5033" w14:paraId="154215C2" w14:textId="77777777" w:rsidTr="007D704D">
        <w:trPr>
          <w:trHeight w:val="170"/>
        </w:trPr>
        <w:tc>
          <w:tcPr>
            <w:tcW w:w="1091" w:type="pct"/>
            <w:vMerge w:val="restart"/>
            <w:tcBorders>
              <w:top w:val="dotted" w:sz="4" w:space="0" w:color="0070C0"/>
              <w:left w:val="dotted" w:sz="4" w:space="0" w:color="0070C0"/>
              <w:right w:val="dotted" w:sz="4" w:space="0" w:color="0070C0"/>
            </w:tcBorders>
            <w:shd w:val="clear" w:color="auto" w:fill="auto"/>
            <w:noWrap/>
            <w:vAlign w:val="center"/>
            <w:hideMark/>
          </w:tcPr>
          <w:p w14:paraId="6A4E05C5" w14:textId="6E35DE11" w:rsidR="007D704D" w:rsidRPr="00FC5033" w:rsidRDefault="007D704D" w:rsidP="007D704D">
            <w:pPr>
              <w:rPr>
                <w:rFonts w:ascii="Verdana" w:hAnsi="Verdana" w:cs="Calibri"/>
                <w:color w:val="000000"/>
                <w:sz w:val="16"/>
                <w:szCs w:val="16"/>
              </w:rPr>
            </w:pPr>
            <w:r w:rsidRPr="00FE340B">
              <w:rPr>
                <w:rFonts w:ascii="Verdana" w:hAnsi="Verdana" w:cs="Calibri"/>
                <w:b/>
                <w:bCs/>
                <w:color w:val="000000"/>
                <w:sz w:val="16"/>
                <w:szCs w:val="16"/>
              </w:rPr>
              <w:t>Circulante</w:t>
            </w:r>
          </w:p>
        </w:tc>
        <w:tc>
          <w:tcPr>
            <w:tcW w:w="3909" w:type="pct"/>
            <w:gridSpan w:val="8"/>
            <w:tcBorders>
              <w:top w:val="dotted" w:sz="4" w:space="0" w:color="0070C0"/>
              <w:left w:val="nil"/>
              <w:bottom w:val="dotted" w:sz="4" w:space="0" w:color="0070C0"/>
              <w:right w:val="dotted" w:sz="4" w:space="0" w:color="0070C0"/>
            </w:tcBorders>
            <w:shd w:val="clear" w:color="auto" w:fill="auto"/>
            <w:noWrap/>
            <w:vAlign w:val="center"/>
            <w:hideMark/>
          </w:tcPr>
          <w:p w14:paraId="4E405678" w14:textId="62E5F8E5"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 xml:space="preserve">Cartão BRB S.A. </w:t>
            </w:r>
          </w:p>
        </w:tc>
      </w:tr>
      <w:tr w:rsidR="007D704D" w:rsidRPr="00FC5033" w14:paraId="531C7BA1" w14:textId="77777777" w:rsidTr="007D704D">
        <w:trPr>
          <w:trHeight w:val="170"/>
        </w:trPr>
        <w:tc>
          <w:tcPr>
            <w:tcW w:w="1091" w:type="pct"/>
            <w:vMerge/>
            <w:tcBorders>
              <w:left w:val="dotted" w:sz="4" w:space="0" w:color="0070C0"/>
              <w:bottom w:val="dotted" w:sz="4" w:space="0" w:color="0070C0"/>
              <w:right w:val="dotted" w:sz="4" w:space="0" w:color="0070C0"/>
            </w:tcBorders>
            <w:shd w:val="clear" w:color="auto" w:fill="auto"/>
            <w:noWrap/>
            <w:vAlign w:val="center"/>
            <w:hideMark/>
          </w:tcPr>
          <w:p w14:paraId="234976FD" w14:textId="5700E2D8" w:rsidR="007D704D" w:rsidRPr="00FC5033" w:rsidRDefault="007D704D">
            <w:pPr>
              <w:jc w:val="center"/>
              <w:rPr>
                <w:rFonts w:ascii="Verdana" w:hAnsi="Verdana" w:cs="Calibri"/>
                <w:b/>
                <w:bCs/>
                <w:color w:val="000000"/>
                <w:sz w:val="16"/>
                <w:szCs w:val="16"/>
              </w:rPr>
            </w:pPr>
          </w:p>
        </w:tc>
        <w:tc>
          <w:tcPr>
            <w:tcW w:w="629" w:type="pct"/>
            <w:tcBorders>
              <w:top w:val="nil"/>
              <w:left w:val="nil"/>
              <w:bottom w:val="dotted" w:sz="4" w:space="0" w:color="0070C0"/>
              <w:right w:val="dotted" w:sz="4" w:space="0" w:color="0070C0"/>
            </w:tcBorders>
            <w:shd w:val="clear" w:color="auto" w:fill="auto"/>
            <w:noWrap/>
            <w:vAlign w:val="center"/>
            <w:hideMark/>
          </w:tcPr>
          <w:p w14:paraId="546694A3" w14:textId="7777777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 </w:t>
            </w:r>
          </w:p>
        </w:tc>
        <w:tc>
          <w:tcPr>
            <w:tcW w:w="461" w:type="pct"/>
            <w:tcBorders>
              <w:top w:val="nil"/>
              <w:left w:val="nil"/>
              <w:bottom w:val="dotted" w:sz="4" w:space="0" w:color="0070C0"/>
              <w:right w:val="dotted" w:sz="4" w:space="0" w:color="0070C0"/>
            </w:tcBorders>
            <w:shd w:val="clear" w:color="auto" w:fill="auto"/>
            <w:noWrap/>
            <w:vAlign w:val="center"/>
            <w:hideMark/>
          </w:tcPr>
          <w:p w14:paraId="7E610B0D" w14:textId="7777777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 </w:t>
            </w:r>
          </w:p>
        </w:tc>
        <w:tc>
          <w:tcPr>
            <w:tcW w:w="418" w:type="pct"/>
            <w:tcBorders>
              <w:top w:val="nil"/>
              <w:left w:val="nil"/>
              <w:bottom w:val="dotted" w:sz="4" w:space="0" w:color="0070C0"/>
              <w:right w:val="dotted" w:sz="4" w:space="0" w:color="0070C0"/>
            </w:tcBorders>
            <w:shd w:val="clear" w:color="auto" w:fill="auto"/>
            <w:noWrap/>
            <w:vAlign w:val="center"/>
            <w:hideMark/>
          </w:tcPr>
          <w:p w14:paraId="6BF1E9C1" w14:textId="7777777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 </w:t>
            </w:r>
          </w:p>
        </w:tc>
        <w:tc>
          <w:tcPr>
            <w:tcW w:w="414" w:type="pct"/>
            <w:tcBorders>
              <w:top w:val="nil"/>
              <w:left w:val="nil"/>
              <w:bottom w:val="dotted" w:sz="4" w:space="0" w:color="0070C0"/>
              <w:right w:val="dotted" w:sz="4" w:space="0" w:color="0070C0"/>
            </w:tcBorders>
            <w:shd w:val="clear" w:color="auto" w:fill="auto"/>
            <w:noWrap/>
            <w:vAlign w:val="center"/>
            <w:hideMark/>
          </w:tcPr>
          <w:p w14:paraId="3AA19104" w14:textId="77777777"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 </w:t>
            </w:r>
          </w:p>
        </w:tc>
        <w:tc>
          <w:tcPr>
            <w:tcW w:w="412" w:type="pct"/>
            <w:tcBorders>
              <w:top w:val="nil"/>
              <w:left w:val="nil"/>
              <w:bottom w:val="dotted" w:sz="4" w:space="0" w:color="0070C0"/>
              <w:right w:val="dotted" w:sz="4" w:space="0" w:color="0070C0"/>
            </w:tcBorders>
            <w:shd w:val="clear" w:color="auto" w:fill="auto"/>
            <w:noWrap/>
            <w:vAlign w:val="center"/>
            <w:hideMark/>
          </w:tcPr>
          <w:p w14:paraId="634522B0" w14:textId="77777777" w:rsidR="007D704D" w:rsidRPr="00FC5033" w:rsidRDefault="007D704D">
            <w:pPr>
              <w:rPr>
                <w:rFonts w:ascii="Verdana" w:hAnsi="Verdana" w:cs="Calibri"/>
                <w:b/>
                <w:bCs/>
                <w:color w:val="000000"/>
                <w:sz w:val="16"/>
                <w:szCs w:val="16"/>
              </w:rPr>
            </w:pPr>
            <w:r w:rsidRPr="00FC5033">
              <w:rPr>
                <w:rFonts w:ascii="Verdana" w:hAnsi="Verdana" w:cs="Calibri"/>
                <w:b/>
                <w:bCs/>
                <w:color w:val="000000"/>
                <w:sz w:val="16"/>
                <w:szCs w:val="16"/>
              </w:rPr>
              <w:t> </w:t>
            </w:r>
          </w:p>
        </w:tc>
        <w:tc>
          <w:tcPr>
            <w:tcW w:w="958"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6E50AAC7" w14:textId="7FD3E6C5"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31/12/202</w:t>
            </w:r>
            <w:r w:rsidR="00B00718">
              <w:rPr>
                <w:rFonts w:ascii="Verdana" w:hAnsi="Verdana" w:cs="Calibri"/>
                <w:b/>
                <w:bCs/>
                <w:color w:val="000000"/>
                <w:sz w:val="16"/>
                <w:szCs w:val="16"/>
              </w:rPr>
              <w:t>4</w:t>
            </w:r>
          </w:p>
        </w:tc>
        <w:tc>
          <w:tcPr>
            <w:tcW w:w="617" w:type="pct"/>
            <w:tcBorders>
              <w:top w:val="nil"/>
              <w:left w:val="nil"/>
              <w:bottom w:val="dotted" w:sz="4" w:space="0" w:color="0070C0"/>
              <w:right w:val="dotted" w:sz="4" w:space="0" w:color="0070C0"/>
            </w:tcBorders>
            <w:shd w:val="clear" w:color="auto" w:fill="auto"/>
            <w:noWrap/>
            <w:vAlign w:val="center"/>
            <w:hideMark/>
          </w:tcPr>
          <w:p w14:paraId="27B48343" w14:textId="2F6BD6A1" w:rsidR="007D704D" w:rsidRPr="00FC5033" w:rsidRDefault="007D704D">
            <w:pPr>
              <w:jc w:val="center"/>
              <w:rPr>
                <w:rFonts w:ascii="Verdana" w:hAnsi="Verdana" w:cs="Calibri"/>
                <w:b/>
                <w:bCs/>
                <w:color w:val="000000"/>
                <w:sz w:val="16"/>
                <w:szCs w:val="16"/>
              </w:rPr>
            </w:pPr>
            <w:r w:rsidRPr="00FC5033">
              <w:rPr>
                <w:rFonts w:ascii="Verdana" w:hAnsi="Verdana" w:cs="Calibri"/>
                <w:b/>
                <w:bCs/>
                <w:color w:val="000000"/>
                <w:sz w:val="16"/>
                <w:szCs w:val="16"/>
              </w:rPr>
              <w:t>31/12/202</w:t>
            </w:r>
            <w:r w:rsidR="00B00718">
              <w:rPr>
                <w:rFonts w:ascii="Verdana" w:hAnsi="Verdana" w:cs="Calibri"/>
                <w:b/>
                <w:bCs/>
                <w:color w:val="000000"/>
                <w:sz w:val="16"/>
                <w:szCs w:val="16"/>
              </w:rPr>
              <w:t>3</w:t>
            </w:r>
          </w:p>
        </w:tc>
      </w:tr>
      <w:tr w:rsidR="001E44C4" w:rsidRPr="00FC5033" w14:paraId="30F65D00" w14:textId="77777777" w:rsidTr="007D704D">
        <w:trPr>
          <w:trHeight w:val="170"/>
        </w:trPr>
        <w:tc>
          <w:tcPr>
            <w:tcW w:w="1091" w:type="pct"/>
            <w:tcBorders>
              <w:top w:val="nil"/>
              <w:left w:val="dotted" w:sz="4" w:space="0" w:color="0070C0"/>
              <w:bottom w:val="dotted" w:sz="4" w:space="0" w:color="0070C0"/>
              <w:right w:val="dotted" w:sz="4" w:space="0" w:color="0070C0"/>
            </w:tcBorders>
            <w:shd w:val="clear" w:color="auto" w:fill="auto"/>
            <w:noWrap/>
            <w:vAlign w:val="center"/>
            <w:hideMark/>
          </w:tcPr>
          <w:p w14:paraId="06BFA49C" w14:textId="77777777" w:rsidR="001E44C4" w:rsidRPr="00FC5033" w:rsidRDefault="001E44C4">
            <w:pPr>
              <w:rPr>
                <w:rFonts w:ascii="Verdana" w:hAnsi="Verdana" w:cs="Calibri"/>
                <w:b/>
                <w:bCs/>
                <w:color w:val="000000"/>
                <w:sz w:val="16"/>
                <w:szCs w:val="16"/>
              </w:rPr>
            </w:pPr>
            <w:r w:rsidRPr="00FC5033">
              <w:rPr>
                <w:rFonts w:ascii="Verdana" w:hAnsi="Verdana" w:cs="Calibri"/>
                <w:b/>
                <w:bCs/>
                <w:color w:val="000000"/>
                <w:sz w:val="16"/>
                <w:szCs w:val="16"/>
              </w:rPr>
              <w:t> </w:t>
            </w:r>
          </w:p>
        </w:tc>
        <w:tc>
          <w:tcPr>
            <w:tcW w:w="629" w:type="pct"/>
            <w:tcBorders>
              <w:top w:val="nil"/>
              <w:left w:val="nil"/>
              <w:bottom w:val="dotted" w:sz="4" w:space="0" w:color="0070C0"/>
              <w:right w:val="dotted" w:sz="4" w:space="0" w:color="0070C0"/>
            </w:tcBorders>
            <w:shd w:val="clear" w:color="auto" w:fill="auto"/>
            <w:noWrap/>
            <w:vAlign w:val="center"/>
            <w:hideMark/>
          </w:tcPr>
          <w:p w14:paraId="011AB557"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Sem Vencimento</w:t>
            </w:r>
          </w:p>
        </w:tc>
        <w:tc>
          <w:tcPr>
            <w:tcW w:w="461" w:type="pct"/>
            <w:tcBorders>
              <w:top w:val="nil"/>
              <w:left w:val="nil"/>
              <w:bottom w:val="dotted" w:sz="4" w:space="0" w:color="0070C0"/>
              <w:right w:val="dotted" w:sz="4" w:space="0" w:color="0070C0"/>
            </w:tcBorders>
            <w:shd w:val="clear" w:color="auto" w:fill="auto"/>
            <w:noWrap/>
            <w:vAlign w:val="center"/>
            <w:hideMark/>
          </w:tcPr>
          <w:p w14:paraId="78AB74B6"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 xml:space="preserve"> 0-30 </w:t>
            </w:r>
          </w:p>
        </w:tc>
        <w:tc>
          <w:tcPr>
            <w:tcW w:w="418" w:type="pct"/>
            <w:tcBorders>
              <w:top w:val="nil"/>
              <w:left w:val="nil"/>
              <w:bottom w:val="dotted" w:sz="4" w:space="0" w:color="0070C0"/>
              <w:right w:val="dotted" w:sz="4" w:space="0" w:color="0070C0"/>
            </w:tcBorders>
            <w:shd w:val="clear" w:color="auto" w:fill="auto"/>
            <w:noWrap/>
            <w:vAlign w:val="center"/>
            <w:hideMark/>
          </w:tcPr>
          <w:p w14:paraId="64A96D77"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31-180</w:t>
            </w:r>
          </w:p>
        </w:tc>
        <w:tc>
          <w:tcPr>
            <w:tcW w:w="414" w:type="pct"/>
            <w:tcBorders>
              <w:top w:val="nil"/>
              <w:left w:val="nil"/>
              <w:bottom w:val="dotted" w:sz="4" w:space="0" w:color="0070C0"/>
              <w:right w:val="dotted" w:sz="4" w:space="0" w:color="0070C0"/>
            </w:tcBorders>
            <w:shd w:val="clear" w:color="auto" w:fill="auto"/>
            <w:noWrap/>
            <w:vAlign w:val="center"/>
            <w:hideMark/>
          </w:tcPr>
          <w:p w14:paraId="52D963A4"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181-360</w:t>
            </w:r>
          </w:p>
        </w:tc>
        <w:tc>
          <w:tcPr>
            <w:tcW w:w="412" w:type="pct"/>
            <w:tcBorders>
              <w:top w:val="nil"/>
              <w:left w:val="nil"/>
              <w:bottom w:val="dotted" w:sz="4" w:space="0" w:color="0070C0"/>
              <w:right w:val="dotted" w:sz="4" w:space="0" w:color="0070C0"/>
            </w:tcBorders>
            <w:shd w:val="clear" w:color="auto" w:fill="auto"/>
            <w:noWrap/>
            <w:vAlign w:val="center"/>
            <w:hideMark/>
          </w:tcPr>
          <w:p w14:paraId="78D07C9E"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Acima de 360</w:t>
            </w:r>
          </w:p>
        </w:tc>
        <w:tc>
          <w:tcPr>
            <w:tcW w:w="479" w:type="pct"/>
            <w:tcBorders>
              <w:top w:val="nil"/>
              <w:left w:val="nil"/>
              <w:bottom w:val="dotted" w:sz="4" w:space="0" w:color="0070C0"/>
              <w:right w:val="dotted" w:sz="4" w:space="0" w:color="0070C0"/>
            </w:tcBorders>
            <w:shd w:val="clear" w:color="auto" w:fill="auto"/>
            <w:noWrap/>
            <w:vAlign w:val="center"/>
            <w:hideMark/>
          </w:tcPr>
          <w:p w14:paraId="7149A4C5"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Valor Contábil</w:t>
            </w:r>
          </w:p>
        </w:tc>
        <w:tc>
          <w:tcPr>
            <w:tcW w:w="479" w:type="pct"/>
            <w:tcBorders>
              <w:top w:val="nil"/>
              <w:left w:val="nil"/>
              <w:bottom w:val="dotted" w:sz="4" w:space="0" w:color="0070C0"/>
              <w:right w:val="dotted" w:sz="4" w:space="0" w:color="0070C0"/>
            </w:tcBorders>
            <w:shd w:val="clear" w:color="auto" w:fill="auto"/>
            <w:noWrap/>
            <w:vAlign w:val="center"/>
            <w:hideMark/>
          </w:tcPr>
          <w:p w14:paraId="3142FEA5"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Valor de Mercado</w:t>
            </w:r>
          </w:p>
        </w:tc>
        <w:tc>
          <w:tcPr>
            <w:tcW w:w="617" w:type="pct"/>
            <w:tcBorders>
              <w:top w:val="nil"/>
              <w:left w:val="nil"/>
              <w:bottom w:val="dotted" w:sz="4" w:space="0" w:color="0070C0"/>
              <w:right w:val="dotted" w:sz="4" w:space="0" w:color="0070C0"/>
            </w:tcBorders>
            <w:shd w:val="clear" w:color="auto" w:fill="auto"/>
            <w:noWrap/>
            <w:vAlign w:val="center"/>
            <w:hideMark/>
          </w:tcPr>
          <w:p w14:paraId="722FDB20" w14:textId="77777777" w:rsidR="001E44C4" w:rsidRPr="00FC5033" w:rsidRDefault="001E44C4">
            <w:pPr>
              <w:jc w:val="center"/>
              <w:rPr>
                <w:rFonts w:ascii="Verdana" w:hAnsi="Verdana" w:cs="Calibri"/>
                <w:b/>
                <w:bCs/>
                <w:color w:val="000000"/>
                <w:sz w:val="16"/>
                <w:szCs w:val="16"/>
              </w:rPr>
            </w:pPr>
            <w:r w:rsidRPr="00FC5033">
              <w:rPr>
                <w:rFonts w:ascii="Verdana" w:hAnsi="Verdana" w:cs="Calibri"/>
                <w:b/>
                <w:bCs/>
                <w:color w:val="000000"/>
                <w:sz w:val="16"/>
                <w:szCs w:val="16"/>
              </w:rPr>
              <w:t>Valor de Mercado</w:t>
            </w:r>
          </w:p>
        </w:tc>
      </w:tr>
      <w:tr w:rsidR="001E44C4" w:rsidRPr="00FC5033" w14:paraId="5B82BCA0" w14:textId="77777777" w:rsidTr="007D704D">
        <w:trPr>
          <w:trHeight w:val="170"/>
        </w:trPr>
        <w:tc>
          <w:tcPr>
            <w:tcW w:w="1091" w:type="pct"/>
            <w:tcBorders>
              <w:top w:val="nil"/>
              <w:left w:val="dotted" w:sz="4" w:space="0" w:color="0070C0"/>
              <w:bottom w:val="dotted" w:sz="4" w:space="0" w:color="0070C0"/>
              <w:right w:val="dotted" w:sz="4" w:space="0" w:color="0070C0"/>
            </w:tcBorders>
            <w:shd w:val="clear" w:color="auto" w:fill="auto"/>
            <w:noWrap/>
            <w:vAlign w:val="center"/>
            <w:hideMark/>
          </w:tcPr>
          <w:p w14:paraId="765AA4EF" w14:textId="77777777" w:rsidR="001E44C4" w:rsidRPr="00FC5033" w:rsidRDefault="001E44C4">
            <w:pPr>
              <w:rPr>
                <w:rFonts w:ascii="Verdana" w:hAnsi="Verdana" w:cs="Calibri"/>
                <w:color w:val="000000"/>
                <w:sz w:val="16"/>
                <w:szCs w:val="16"/>
              </w:rPr>
            </w:pPr>
            <w:r w:rsidRPr="00FC5033">
              <w:rPr>
                <w:rFonts w:ascii="Verdana" w:hAnsi="Verdana" w:cs="Calibri"/>
                <w:color w:val="000000"/>
                <w:sz w:val="16"/>
                <w:szCs w:val="16"/>
              </w:rPr>
              <w:t>Letras Financeiras do Tesouro - LFT</w:t>
            </w:r>
          </w:p>
        </w:tc>
        <w:tc>
          <w:tcPr>
            <w:tcW w:w="629" w:type="pct"/>
            <w:tcBorders>
              <w:top w:val="nil"/>
              <w:left w:val="nil"/>
              <w:bottom w:val="dotted" w:sz="4" w:space="0" w:color="0070C0"/>
              <w:right w:val="dotted" w:sz="4" w:space="0" w:color="0070C0"/>
            </w:tcBorders>
            <w:shd w:val="clear" w:color="auto" w:fill="auto"/>
            <w:noWrap/>
            <w:vAlign w:val="center"/>
            <w:hideMark/>
          </w:tcPr>
          <w:p w14:paraId="0E766029" w14:textId="77777777" w:rsidR="001E44C4" w:rsidRPr="00FC5033" w:rsidRDefault="001E44C4" w:rsidP="0092414D">
            <w:pPr>
              <w:jc w:val="center"/>
              <w:rPr>
                <w:rFonts w:ascii="Verdana" w:hAnsi="Verdana" w:cs="Calibri"/>
                <w:color w:val="000000"/>
                <w:sz w:val="16"/>
                <w:szCs w:val="16"/>
              </w:rPr>
            </w:pPr>
            <w:r w:rsidRPr="00FC5033">
              <w:rPr>
                <w:rFonts w:ascii="Verdana" w:hAnsi="Verdana" w:cs="Calibri"/>
                <w:color w:val="000000"/>
                <w:sz w:val="16"/>
                <w:szCs w:val="16"/>
              </w:rPr>
              <w:t>-</w:t>
            </w:r>
          </w:p>
        </w:tc>
        <w:tc>
          <w:tcPr>
            <w:tcW w:w="461" w:type="pct"/>
            <w:tcBorders>
              <w:top w:val="nil"/>
              <w:left w:val="nil"/>
              <w:bottom w:val="dotted" w:sz="4" w:space="0" w:color="0070C0"/>
              <w:right w:val="dotted" w:sz="4" w:space="0" w:color="0070C0"/>
            </w:tcBorders>
            <w:shd w:val="clear" w:color="auto" w:fill="auto"/>
            <w:noWrap/>
            <w:vAlign w:val="center"/>
            <w:hideMark/>
          </w:tcPr>
          <w:p w14:paraId="6E53B7C5" w14:textId="0DD9D264" w:rsidR="001E44C4" w:rsidRPr="00FC5033" w:rsidRDefault="006874F8" w:rsidP="0092414D">
            <w:pPr>
              <w:jc w:val="center"/>
              <w:rPr>
                <w:rFonts w:ascii="Verdana" w:hAnsi="Verdana" w:cs="Calibri"/>
                <w:color w:val="000000"/>
                <w:sz w:val="16"/>
                <w:szCs w:val="16"/>
              </w:rPr>
            </w:pPr>
            <w:r>
              <w:rPr>
                <w:rFonts w:ascii="Verdana" w:hAnsi="Verdana" w:cs="Calibri"/>
                <w:color w:val="000000"/>
                <w:sz w:val="16"/>
                <w:szCs w:val="16"/>
              </w:rPr>
              <w:t>2.597</w:t>
            </w:r>
          </w:p>
        </w:tc>
        <w:tc>
          <w:tcPr>
            <w:tcW w:w="418" w:type="pct"/>
            <w:tcBorders>
              <w:top w:val="nil"/>
              <w:left w:val="nil"/>
              <w:bottom w:val="dotted" w:sz="4" w:space="0" w:color="0070C0"/>
              <w:right w:val="dotted" w:sz="4" w:space="0" w:color="0070C0"/>
            </w:tcBorders>
            <w:shd w:val="clear" w:color="auto" w:fill="auto"/>
            <w:noWrap/>
            <w:vAlign w:val="center"/>
            <w:hideMark/>
          </w:tcPr>
          <w:p w14:paraId="1CBDE738" w14:textId="77777777" w:rsidR="001E44C4" w:rsidRPr="00FC5033" w:rsidRDefault="001E44C4" w:rsidP="0092414D">
            <w:pPr>
              <w:jc w:val="center"/>
              <w:rPr>
                <w:rFonts w:ascii="Verdana" w:hAnsi="Verdana" w:cs="Calibri"/>
                <w:color w:val="000000"/>
                <w:sz w:val="16"/>
                <w:szCs w:val="16"/>
              </w:rPr>
            </w:pPr>
            <w:r w:rsidRPr="00FC5033">
              <w:rPr>
                <w:rFonts w:ascii="Verdana" w:hAnsi="Verdana" w:cs="Calibri"/>
                <w:color w:val="000000"/>
                <w:sz w:val="16"/>
                <w:szCs w:val="16"/>
              </w:rPr>
              <w:t>-</w:t>
            </w:r>
          </w:p>
        </w:tc>
        <w:tc>
          <w:tcPr>
            <w:tcW w:w="414" w:type="pct"/>
            <w:tcBorders>
              <w:top w:val="nil"/>
              <w:left w:val="nil"/>
              <w:bottom w:val="dotted" w:sz="4" w:space="0" w:color="0070C0"/>
              <w:right w:val="dotted" w:sz="4" w:space="0" w:color="0070C0"/>
            </w:tcBorders>
            <w:shd w:val="clear" w:color="auto" w:fill="auto"/>
            <w:noWrap/>
            <w:vAlign w:val="center"/>
            <w:hideMark/>
          </w:tcPr>
          <w:p w14:paraId="3C5C237D" w14:textId="77777777" w:rsidR="001E44C4" w:rsidRPr="00FC5033" w:rsidRDefault="001E44C4" w:rsidP="0092414D">
            <w:pPr>
              <w:jc w:val="center"/>
              <w:rPr>
                <w:rFonts w:ascii="Verdana" w:hAnsi="Verdana" w:cs="Calibri"/>
                <w:color w:val="000000"/>
                <w:sz w:val="16"/>
                <w:szCs w:val="16"/>
              </w:rPr>
            </w:pPr>
            <w:r w:rsidRPr="00FC5033">
              <w:rPr>
                <w:rFonts w:ascii="Verdana" w:hAnsi="Verdana" w:cs="Calibri"/>
                <w:color w:val="000000"/>
                <w:sz w:val="16"/>
                <w:szCs w:val="16"/>
              </w:rPr>
              <w:t>-</w:t>
            </w:r>
          </w:p>
        </w:tc>
        <w:tc>
          <w:tcPr>
            <w:tcW w:w="412" w:type="pct"/>
            <w:tcBorders>
              <w:top w:val="nil"/>
              <w:left w:val="nil"/>
              <w:bottom w:val="dotted" w:sz="4" w:space="0" w:color="0070C0"/>
              <w:right w:val="dotted" w:sz="4" w:space="0" w:color="0070C0"/>
            </w:tcBorders>
            <w:shd w:val="clear" w:color="auto" w:fill="auto"/>
            <w:noWrap/>
            <w:vAlign w:val="center"/>
            <w:hideMark/>
          </w:tcPr>
          <w:p w14:paraId="35CA4B93" w14:textId="77777777" w:rsidR="001E44C4" w:rsidRPr="00FC5033" w:rsidRDefault="001E44C4" w:rsidP="0092414D">
            <w:pPr>
              <w:jc w:val="center"/>
              <w:rPr>
                <w:rFonts w:ascii="Verdana" w:hAnsi="Verdana" w:cs="Calibri"/>
                <w:b/>
                <w:bCs/>
                <w:color w:val="000000"/>
                <w:sz w:val="16"/>
                <w:szCs w:val="16"/>
              </w:rPr>
            </w:pPr>
            <w:r w:rsidRPr="00FC5033">
              <w:rPr>
                <w:rFonts w:ascii="Verdana" w:hAnsi="Verdana" w:cs="Calibri"/>
                <w:b/>
                <w:bCs/>
                <w:color w:val="000000"/>
                <w:sz w:val="16"/>
                <w:szCs w:val="16"/>
              </w:rPr>
              <w:t>-</w:t>
            </w:r>
          </w:p>
        </w:tc>
        <w:tc>
          <w:tcPr>
            <w:tcW w:w="479" w:type="pct"/>
            <w:tcBorders>
              <w:top w:val="nil"/>
              <w:left w:val="nil"/>
              <w:bottom w:val="dotted" w:sz="4" w:space="0" w:color="0070C0"/>
              <w:right w:val="dotted" w:sz="4" w:space="0" w:color="0070C0"/>
            </w:tcBorders>
            <w:shd w:val="clear" w:color="auto" w:fill="auto"/>
            <w:noWrap/>
            <w:vAlign w:val="center"/>
            <w:hideMark/>
          </w:tcPr>
          <w:p w14:paraId="2CC22616" w14:textId="7D5A0586" w:rsidR="001E44C4" w:rsidRPr="00FC5033" w:rsidRDefault="00F578C2" w:rsidP="0092414D">
            <w:pPr>
              <w:jc w:val="center"/>
              <w:rPr>
                <w:rFonts w:ascii="Verdana" w:hAnsi="Verdana" w:cs="Calibri"/>
                <w:b/>
                <w:bCs/>
                <w:color w:val="000000"/>
                <w:sz w:val="16"/>
                <w:szCs w:val="16"/>
              </w:rPr>
            </w:pPr>
            <w:r>
              <w:rPr>
                <w:rFonts w:ascii="Verdana" w:hAnsi="Verdana" w:cs="Calibri"/>
                <w:color w:val="000000"/>
                <w:sz w:val="16"/>
                <w:szCs w:val="16"/>
              </w:rPr>
              <w:t>2.597</w:t>
            </w:r>
          </w:p>
        </w:tc>
        <w:tc>
          <w:tcPr>
            <w:tcW w:w="479" w:type="pct"/>
            <w:tcBorders>
              <w:top w:val="nil"/>
              <w:left w:val="nil"/>
              <w:bottom w:val="dotted" w:sz="4" w:space="0" w:color="0070C0"/>
              <w:right w:val="dotted" w:sz="4" w:space="0" w:color="0070C0"/>
            </w:tcBorders>
            <w:shd w:val="clear" w:color="auto" w:fill="auto"/>
            <w:noWrap/>
            <w:vAlign w:val="center"/>
            <w:hideMark/>
          </w:tcPr>
          <w:p w14:paraId="2F3BF21C" w14:textId="7DFEB3F6" w:rsidR="001E44C4" w:rsidRPr="00FC5033" w:rsidRDefault="00F578C2" w:rsidP="0092414D">
            <w:pPr>
              <w:jc w:val="center"/>
              <w:rPr>
                <w:rFonts w:ascii="Verdana" w:hAnsi="Verdana" w:cs="Calibri"/>
                <w:b/>
                <w:bCs/>
                <w:color w:val="000000"/>
                <w:sz w:val="16"/>
                <w:szCs w:val="16"/>
              </w:rPr>
            </w:pPr>
            <w:r>
              <w:rPr>
                <w:rFonts w:ascii="Verdana" w:hAnsi="Verdana" w:cs="Calibri"/>
                <w:color w:val="000000"/>
                <w:sz w:val="16"/>
                <w:szCs w:val="16"/>
              </w:rPr>
              <w:t>2.597</w:t>
            </w:r>
          </w:p>
        </w:tc>
        <w:tc>
          <w:tcPr>
            <w:tcW w:w="617" w:type="pct"/>
            <w:tcBorders>
              <w:top w:val="nil"/>
              <w:left w:val="nil"/>
              <w:bottom w:val="dotted" w:sz="4" w:space="0" w:color="0070C0"/>
              <w:right w:val="dotted" w:sz="4" w:space="0" w:color="0070C0"/>
            </w:tcBorders>
            <w:shd w:val="clear" w:color="auto" w:fill="auto"/>
            <w:noWrap/>
            <w:vAlign w:val="center"/>
            <w:hideMark/>
          </w:tcPr>
          <w:p w14:paraId="29C3E707" w14:textId="4877A6C6" w:rsidR="001E44C4" w:rsidRPr="00FC5033" w:rsidRDefault="0092414D" w:rsidP="0092414D">
            <w:pPr>
              <w:jc w:val="center"/>
              <w:rPr>
                <w:rFonts w:ascii="Verdana" w:hAnsi="Verdana" w:cs="Calibri"/>
                <w:b/>
                <w:bCs/>
                <w:color w:val="000000"/>
                <w:sz w:val="16"/>
                <w:szCs w:val="16"/>
              </w:rPr>
            </w:pPr>
            <w:r>
              <w:rPr>
                <w:rFonts w:ascii="Verdana" w:hAnsi="Verdana" w:cs="Calibri"/>
                <w:b/>
                <w:bCs/>
                <w:color w:val="000000"/>
                <w:sz w:val="16"/>
                <w:szCs w:val="16"/>
              </w:rPr>
              <w:t>73.988</w:t>
            </w:r>
          </w:p>
        </w:tc>
      </w:tr>
      <w:tr w:rsidR="001E44C4" w:rsidRPr="00FC5033" w14:paraId="56E96593" w14:textId="77777777" w:rsidTr="007D704D">
        <w:trPr>
          <w:trHeight w:val="170"/>
        </w:trPr>
        <w:tc>
          <w:tcPr>
            <w:tcW w:w="1091" w:type="pct"/>
            <w:tcBorders>
              <w:top w:val="nil"/>
              <w:left w:val="dotted" w:sz="4" w:space="0" w:color="0070C0"/>
              <w:bottom w:val="dotted" w:sz="4" w:space="0" w:color="0070C0"/>
              <w:right w:val="dotted" w:sz="4" w:space="0" w:color="0070C0"/>
            </w:tcBorders>
            <w:shd w:val="clear" w:color="auto" w:fill="auto"/>
            <w:noWrap/>
            <w:vAlign w:val="center"/>
            <w:hideMark/>
          </w:tcPr>
          <w:p w14:paraId="418B3219" w14:textId="77777777" w:rsidR="001E44C4" w:rsidRPr="00FC5033" w:rsidRDefault="001E44C4">
            <w:pPr>
              <w:rPr>
                <w:rFonts w:ascii="Verdana" w:hAnsi="Verdana" w:cs="Calibri"/>
                <w:b/>
                <w:bCs/>
                <w:color w:val="000000"/>
                <w:sz w:val="16"/>
                <w:szCs w:val="16"/>
              </w:rPr>
            </w:pPr>
            <w:r w:rsidRPr="00FC5033">
              <w:rPr>
                <w:rFonts w:ascii="Verdana" w:hAnsi="Verdana" w:cs="Calibri"/>
                <w:b/>
                <w:bCs/>
                <w:color w:val="000000"/>
                <w:sz w:val="16"/>
                <w:szCs w:val="16"/>
              </w:rPr>
              <w:t>Total</w:t>
            </w:r>
          </w:p>
        </w:tc>
        <w:tc>
          <w:tcPr>
            <w:tcW w:w="629" w:type="pct"/>
            <w:tcBorders>
              <w:top w:val="nil"/>
              <w:left w:val="nil"/>
              <w:bottom w:val="dotted" w:sz="4" w:space="0" w:color="0070C0"/>
              <w:right w:val="dotted" w:sz="4" w:space="0" w:color="0070C0"/>
            </w:tcBorders>
            <w:shd w:val="clear" w:color="auto" w:fill="auto"/>
            <w:noWrap/>
            <w:vAlign w:val="center"/>
            <w:hideMark/>
          </w:tcPr>
          <w:p w14:paraId="140DB91C" w14:textId="77777777" w:rsidR="001E44C4" w:rsidRPr="00FC5033" w:rsidRDefault="001E44C4" w:rsidP="0092414D">
            <w:pPr>
              <w:jc w:val="center"/>
              <w:rPr>
                <w:rFonts w:ascii="Verdana" w:hAnsi="Verdana" w:cs="Calibri"/>
                <w:b/>
                <w:bCs/>
                <w:color w:val="000000"/>
                <w:sz w:val="16"/>
                <w:szCs w:val="16"/>
              </w:rPr>
            </w:pPr>
            <w:r w:rsidRPr="00FC5033">
              <w:rPr>
                <w:rFonts w:ascii="Verdana" w:hAnsi="Verdana" w:cs="Calibri"/>
                <w:b/>
                <w:bCs/>
                <w:color w:val="000000"/>
                <w:sz w:val="16"/>
                <w:szCs w:val="16"/>
              </w:rPr>
              <w:t>-</w:t>
            </w:r>
          </w:p>
        </w:tc>
        <w:tc>
          <w:tcPr>
            <w:tcW w:w="461" w:type="pct"/>
            <w:tcBorders>
              <w:top w:val="nil"/>
              <w:left w:val="nil"/>
              <w:bottom w:val="dotted" w:sz="4" w:space="0" w:color="0070C0"/>
              <w:right w:val="dotted" w:sz="4" w:space="0" w:color="0070C0"/>
            </w:tcBorders>
            <w:shd w:val="clear" w:color="auto" w:fill="auto"/>
            <w:noWrap/>
            <w:vAlign w:val="center"/>
            <w:hideMark/>
          </w:tcPr>
          <w:p w14:paraId="6D831A58" w14:textId="34F4296B" w:rsidR="001E44C4" w:rsidRPr="00FC5033" w:rsidRDefault="006874F8" w:rsidP="0092414D">
            <w:pPr>
              <w:jc w:val="center"/>
              <w:rPr>
                <w:rFonts w:ascii="Verdana" w:hAnsi="Verdana" w:cs="Calibri"/>
                <w:b/>
                <w:bCs/>
                <w:color w:val="000000"/>
                <w:sz w:val="16"/>
                <w:szCs w:val="16"/>
              </w:rPr>
            </w:pPr>
            <w:r w:rsidRPr="006874F8">
              <w:rPr>
                <w:rFonts w:ascii="Verdana" w:hAnsi="Verdana" w:cs="Calibri"/>
                <w:b/>
                <w:bCs/>
                <w:color w:val="000000"/>
                <w:sz w:val="16"/>
                <w:szCs w:val="16"/>
              </w:rPr>
              <w:t>2.597</w:t>
            </w:r>
          </w:p>
        </w:tc>
        <w:tc>
          <w:tcPr>
            <w:tcW w:w="418" w:type="pct"/>
            <w:tcBorders>
              <w:top w:val="nil"/>
              <w:left w:val="nil"/>
              <w:bottom w:val="dotted" w:sz="4" w:space="0" w:color="0070C0"/>
              <w:right w:val="dotted" w:sz="4" w:space="0" w:color="0070C0"/>
            </w:tcBorders>
            <w:shd w:val="clear" w:color="auto" w:fill="auto"/>
            <w:noWrap/>
            <w:vAlign w:val="center"/>
            <w:hideMark/>
          </w:tcPr>
          <w:p w14:paraId="5996A47E" w14:textId="77777777" w:rsidR="001E44C4" w:rsidRPr="00FC5033" w:rsidRDefault="001E44C4" w:rsidP="0092414D">
            <w:pPr>
              <w:jc w:val="center"/>
              <w:rPr>
                <w:rFonts w:ascii="Verdana" w:hAnsi="Verdana" w:cs="Calibri"/>
                <w:b/>
                <w:bCs/>
                <w:color w:val="000000"/>
                <w:sz w:val="16"/>
                <w:szCs w:val="16"/>
              </w:rPr>
            </w:pPr>
            <w:r w:rsidRPr="00FC5033">
              <w:rPr>
                <w:rFonts w:ascii="Verdana" w:hAnsi="Verdana" w:cs="Calibri"/>
                <w:b/>
                <w:bCs/>
                <w:color w:val="000000"/>
                <w:sz w:val="16"/>
                <w:szCs w:val="16"/>
              </w:rPr>
              <w:t>-</w:t>
            </w:r>
          </w:p>
        </w:tc>
        <w:tc>
          <w:tcPr>
            <w:tcW w:w="414" w:type="pct"/>
            <w:tcBorders>
              <w:top w:val="nil"/>
              <w:left w:val="nil"/>
              <w:bottom w:val="dotted" w:sz="4" w:space="0" w:color="0070C0"/>
              <w:right w:val="dotted" w:sz="4" w:space="0" w:color="0070C0"/>
            </w:tcBorders>
            <w:shd w:val="clear" w:color="auto" w:fill="auto"/>
            <w:noWrap/>
            <w:vAlign w:val="center"/>
            <w:hideMark/>
          </w:tcPr>
          <w:p w14:paraId="03315FCD" w14:textId="77777777" w:rsidR="001E44C4" w:rsidRPr="00FC5033" w:rsidRDefault="001E44C4" w:rsidP="0092414D">
            <w:pPr>
              <w:jc w:val="center"/>
              <w:rPr>
                <w:rFonts w:ascii="Verdana" w:hAnsi="Verdana" w:cs="Calibri"/>
                <w:b/>
                <w:bCs/>
                <w:color w:val="000000"/>
                <w:sz w:val="16"/>
                <w:szCs w:val="16"/>
              </w:rPr>
            </w:pPr>
            <w:r w:rsidRPr="00FC5033">
              <w:rPr>
                <w:rFonts w:ascii="Verdana" w:hAnsi="Verdana" w:cs="Calibri"/>
                <w:b/>
                <w:bCs/>
                <w:color w:val="000000"/>
                <w:sz w:val="16"/>
                <w:szCs w:val="16"/>
              </w:rPr>
              <w:t>-</w:t>
            </w:r>
          </w:p>
        </w:tc>
        <w:tc>
          <w:tcPr>
            <w:tcW w:w="412" w:type="pct"/>
            <w:tcBorders>
              <w:top w:val="nil"/>
              <w:left w:val="nil"/>
              <w:bottom w:val="dotted" w:sz="4" w:space="0" w:color="0070C0"/>
              <w:right w:val="dotted" w:sz="4" w:space="0" w:color="0070C0"/>
            </w:tcBorders>
            <w:shd w:val="clear" w:color="auto" w:fill="auto"/>
            <w:noWrap/>
            <w:vAlign w:val="center"/>
            <w:hideMark/>
          </w:tcPr>
          <w:p w14:paraId="1834EFC6" w14:textId="77777777" w:rsidR="001E44C4" w:rsidRPr="00FC5033" w:rsidRDefault="001E44C4" w:rsidP="0092414D">
            <w:pPr>
              <w:jc w:val="center"/>
              <w:rPr>
                <w:rFonts w:ascii="Verdana" w:hAnsi="Verdana" w:cs="Calibri"/>
                <w:b/>
                <w:bCs/>
                <w:color w:val="000000"/>
                <w:sz w:val="16"/>
                <w:szCs w:val="16"/>
              </w:rPr>
            </w:pPr>
            <w:r w:rsidRPr="00FC5033">
              <w:rPr>
                <w:rFonts w:ascii="Verdana" w:hAnsi="Verdana" w:cs="Calibri"/>
                <w:b/>
                <w:bCs/>
                <w:color w:val="000000"/>
                <w:sz w:val="16"/>
                <w:szCs w:val="16"/>
              </w:rPr>
              <w:t>-</w:t>
            </w:r>
          </w:p>
        </w:tc>
        <w:tc>
          <w:tcPr>
            <w:tcW w:w="479" w:type="pct"/>
            <w:tcBorders>
              <w:top w:val="nil"/>
              <w:left w:val="nil"/>
              <w:bottom w:val="dotted" w:sz="4" w:space="0" w:color="0070C0"/>
              <w:right w:val="dotted" w:sz="4" w:space="0" w:color="0070C0"/>
            </w:tcBorders>
            <w:shd w:val="clear" w:color="auto" w:fill="auto"/>
            <w:noWrap/>
            <w:vAlign w:val="center"/>
            <w:hideMark/>
          </w:tcPr>
          <w:p w14:paraId="41DF5087" w14:textId="7936DB8A" w:rsidR="001E44C4" w:rsidRPr="00FC5033" w:rsidRDefault="00F578C2" w:rsidP="0092414D">
            <w:pPr>
              <w:jc w:val="center"/>
              <w:rPr>
                <w:rFonts w:ascii="Verdana" w:hAnsi="Verdana" w:cs="Calibri"/>
                <w:b/>
                <w:bCs/>
                <w:color w:val="000000"/>
                <w:sz w:val="16"/>
                <w:szCs w:val="16"/>
              </w:rPr>
            </w:pPr>
            <w:r w:rsidRPr="006874F8">
              <w:rPr>
                <w:rFonts w:ascii="Verdana" w:hAnsi="Verdana" w:cs="Calibri"/>
                <w:b/>
                <w:bCs/>
                <w:color w:val="000000"/>
                <w:sz w:val="16"/>
                <w:szCs w:val="16"/>
              </w:rPr>
              <w:t>2.597</w:t>
            </w:r>
          </w:p>
        </w:tc>
        <w:tc>
          <w:tcPr>
            <w:tcW w:w="479" w:type="pct"/>
            <w:tcBorders>
              <w:top w:val="nil"/>
              <w:left w:val="nil"/>
              <w:bottom w:val="dotted" w:sz="4" w:space="0" w:color="0070C0"/>
              <w:right w:val="dotted" w:sz="4" w:space="0" w:color="0070C0"/>
            </w:tcBorders>
            <w:shd w:val="clear" w:color="auto" w:fill="auto"/>
            <w:noWrap/>
            <w:vAlign w:val="center"/>
            <w:hideMark/>
          </w:tcPr>
          <w:p w14:paraId="2F213478" w14:textId="68C1F4AE" w:rsidR="001E44C4" w:rsidRPr="00FC5033" w:rsidRDefault="00F578C2" w:rsidP="0092414D">
            <w:pPr>
              <w:jc w:val="center"/>
              <w:rPr>
                <w:rFonts w:ascii="Verdana" w:hAnsi="Verdana" w:cs="Calibri"/>
                <w:b/>
                <w:bCs/>
                <w:color w:val="000000"/>
                <w:sz w:val="16"/>
                <w:szCs w:val="16"/>
              </w:rPr>
            </w:pPr>
            <w:r w:rsidRPr="006874F8">
              <w:rPr>
                <w:rFonts w:ascii="Verdana" w:hAnsi="Verdana" w:cs="Calibri"/>
                <w:b/>
                <w:bCs/>
                <w:color w:val="000000"/>
                <w:sz w:val="16"/>
                <w:szCs w:val="16"/>
              </w:rPr>
              <w:t>2.597</w:t>
            </w:r>
          </w:p>
        </w:tc>
        <w:tc>
          <w:tcPr>
            <w:tcW w:w="617" w:type="pct"/>
            <w:tcBorders>
              <w:top w:val="nil"/>
              <w:left w:val="nil"/>
              <w:bottom w:val="dotted" w:sz="4" w:space="0" w:color="0070C0"/>
              <w:right w:val="dotted" w:sz="4" w:space="0" w:color="0070C0"/>
            </w:tcBorders>
            <w:shd w:val="clear" w:color="auto" w:fill="auto"/>
            <w:noWrap/>
            <w:vAlign w:val="center"/>
            <w:hideMark/>
          </w:tcPr>
          <w:p w14:paraId="27E6A8E0" w14:textId="22B92466" w:rsidR="001E44C4" w:rsidRPr="00FC5033" w:rsidRDefault="0092414D" w:rsidP="0092414D">
            <w:pPr>
              <w:jc w:val="center"/>
              <w:rPr>
                <w:rFonts w:ascii="Verdana" w:hAnsi="Verdana" w:cs="Calibri"/>
                <w:b/>
                <w:bCs/>
                <w:color w:val="000000"/>
                <w:sz w:val="16"/>
                <w:szCs w:val="16"/>
              </w:rPr>
            </w:pPr>
            <w:r>
              <w:rPr>
                <w:rFonts w:ascii="Verdana" w:hAnsi="Verdana" w:cs="Calibri"/>
                <w:b/>
                <w:bCs/>
                <w:color w:val="000000"/>
                <w:sz w:val="16"/>
                <w:szCs w:val="16"/>
              </w:rPr>
              <w:t>73.988</w:t>
            </w:r>
          </w:p>
        </w:tc>
      </w:tr>
    </w:tbl>
    <w:p w14:paraId="2CDB5185" w14:textId="49034D94" w:rsidR="00B71852" w:rsidRPr="004C3F08" w:rsidRDefault="00B71852" w:rsidP="0000491E">
      <w:pPr>
        <w:pStyle w:val="Corpodetexto2"/>
        <w:numPr>
          <w:ilvl w:val="0"/>
          <w:numId w:val="15"/>
        </w:numPr>
        <w:spacing w:before="240" w:after="240"/>
        <w:ind w:left="0" w:firstLine="0"/>
        <w:rPr>
          <w:rFonts w:ascii="Verdana" w:hAnsi="Verdana"/>
          <w:sz w:val="20"/>
        </w:rPr>
      </w:pPr>
      <w:r w:rsidRPr="004C3F08">
        <w:rPr>
          <w:rFonts w:ascii="Verdana" w:hAnsi="Verdana"/>
          <w:sz w:val="20"/>
        </w:rPr>
        <w:t>Composição das Operações de Cartões de Crédito e de Créditos a Receber de Corretagem</w:t>
      </w:r>
      <w:r w:rsidR="00C567C9">
        <w:rPr>
          <w:rFonts w:ascii="Verdana" w:hAnsi="Verdana"/>
          <w:sz w:val="20"/>
        </w:rPr>
        <w:t>:</w:t>
      </w:r>
    </w:p>
    <w:p w14:paraId="492B7AC2" w14:textId="2B4C3AE8" w:rsidR="000B0C34" w:rsidRPr="004C3F08" w:rsidRDefault="000B0C34" w:rsidP="000B0C34">
      <w:pPr>
        <w:pStyle w:val="WW-Corpodetexto311"/>
        <w:spacing w:before="240" w:after="240"/>
        <w:rPr>
          <w:rFonts w:ascii="Verdana" w:hAnsi="Verdana"/>
        </w:rPr>
      </w:pPr>
      <w:r w:rsidRPr="004C3F08">
        <w:rPr>
          <w:rFonts w:ascii="Verdana" w:hAnsi="Verdana"/>
        </w:rPr>
        <w:t>Por meio de Instrumento Particular de Cessão de Crédito (“contrato”) a Cartão BRB cedeu ao Banco todos os créditos a receber em atraso, com a garantia de compra pelo valor contábil dos futuros créditos originados a partir de um dia de atraso, transferindo, nessa perspectiva, o risco de crédito das operações ao Controlador.</w:t>
      </w:r>
    </w:p>
    <w:p w14:paraId="2411425D" w14:textId="2CDABBD1" w:rsidR="000B0C34" w:rsidRPr="004C3F08" w:rsidRDefault="000B0C34" w:rsidP="000B0C34">
      <w:pPr>
        <w:pStyle w:val="WW-Corpodetexto311"/>
        <w:spacing w:before="240" w:after="240"/>
        <w:rPr>
          <w:rFonts w:ascii="Verdana" w:hAnsi="Verdana"/>
        </w:rPr>
      </w:pPr>
      <w:r w:rsidRPr="004C3F08">
        <w:rPr>
          <w:rFonts w:ascii="Verdana" w:hAnsi="Verdana"/>
        </w:rPr>
        <w:t xml:space="preserve">Considerando as características do instrumento financeiro denominado “carteira à vista”, a Administração entende que não há perda esperada significativa, na medida em que o contrato firmado </w:t>
      </w:r>
      <w:r w:rsidRPr="004C3F08">
        <w:rPr>
          <w:rFonts w:ascii="Verdana" w:hAnsi="Verdana"/>
        </w:rPr>
        <w:lastRenderedPageBreak/>
        <w:t>com o Controlador garante à Companhia a compra</w:t>
      </w:r>
      <w:r w:rsidR="00FC1B3C" w:rsidRPr="004C3F08">
        <w:rPr>
          <w:rFonts w:ascii="Verdana" w:hAnsi="Verdana"/>
        </w:rPr>
        <w:t>,</w:t>
      </w:r>
      <w:r w:rsidRPr="004C3F08">
        <w:rPr>
          <w:rFonts w:ascii="Verdana" w:hAnsi="Verdana"/>
        </w:rPr>
        <w:t xml:space="preserve"> pelo valor de face</w:t>
      </w:r>
      <w:r w:rsidR="00FC1B3C" w:rsidRPr="004C3F08">
        <w:rPr>
          <w:rFonts w:ascii="Verdana" w:hAnsi="Verdana"/>
        </w:rPr>
        <w:t>,</w:t>
      </w:r>
      <w:r w:rsidRPr="004C3F08">
        <w:rPr>
          <w:rFonts w:ascii="Verdana" w:hAnsi="Verdana"/>
        </w:rPr>
        <w:t xml:space="preserve"> de todas as operações que venham a atrasar, afastando o risco de o ativo ser liquidado fora do prazo previsto ou por valor inferior ao registrado.</w:t>
      </w:r>
    </w:p>
    <w:p w14:paraId="34FE52AD" w14:textId="29429C0B" w:rsidR="000B0C34" w:rsidRPr="004C3F08" w:rsidRDefault="000B0C34" w:rsidP="000B0C34">
      <w:pPr>
        <w:pStyle w:val="WW-Corpodetexto311"/>
        <w:spacing w:before="240" w:after="240"/>
        <w:rPr>
          <w:rFonts w:ascii="Verdana" w:hAnsi="Verdana"/>
        </w:rPr>
      </w:pPr>
      <w:r w:rsidRPr="004C3F08">
        <w:rPr>
          <w:rFonts w:ascii="Verdana" w:hAnsi="Verdana"/>
        </w:rPr>
        <w:t>Uma vez que o Controlador atua como garantidor de todas as operações, a Companhia optou por constituir provisão de perda esperada levando em conta o risco associado à capacidade de p</w:t>
      </w:r>
      <w:r w:rsidR="00FC1B3C" w:rsidRPr="004C3F08">
        <w:rPr>
          <w:rFonts w:ascii="Verdana" w:hAnsi="Verdana"/>
        </w:rPr>
        <w:t>a</w:t>
      </w:r>
      <w:r w:rsidRPr="004C3F08">
        <w:rPr>
          <w:rFonts w:ascii="Verdana" w:hAnsi="Verdana"/>
        </w:rPr>
        <w:t>gamento do BRB.</w:t>
      </w:r>
    </w:p>
    <w:tbl>
      <w:tblPr>
        <w:tblW w:w="5000" w:type="pct"/>
        <w:tblCellMar>
          <w:left w:w="70" w:type="dxa"/>
          <w:right w:w="70" w:type="dxa"/>
        </w:tblCellMar>
        <w:tblLook w:val="04A0" w:firstRow="1" w:lastRow="0" w:firstColumn="1" w:lastColumn="0" w:noHBand="0" w:noVBand="1"/>
      </w:tblPr>
      <w:tblGrid>
        <w:gridCol w:w="6527"/>
        <w:gridCol w:w="1916"/>
        <w:gridCol w:w="1916"/>
      </w:tblGrid>
      <w:tr w:rsidR="00703D3B" w:rsidRPr="00FE340B" w14:paraId="2D35C091" w14:textId="77777777" w:rsidTr="00703D3B">
        <w:trPr>
          <w:trHeight w:val="197"/>
        </w:trPr>
        <w:tc>
          <w:tcPr>
            <w:tcW w:w="3150"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1E88C89F" w14:textId="77777777" w:rsidR="00703D3B" w:rsidRPr="00FE340B" w:rsidRDefault="00703D3B">
            <w:pPr>
              <w:rPr>
                <w:rFonts w:ascii="Verdana" w:hAnsi="Verdana"/>
                <w:color w:val="000000"/>
                <w:sz w:val="16"/>
                <w:szCs w:val="16"/>
              </w:rPr>
            </w:pPr>
            <w:r w:rsidRPr="00FE340B">
              <w:rPr>
                <w:rFonts w:ascii="Verdana" w:hAnsi="Verdana"/>
                <w:color w:val="000000"/>
                <w:sz w:val="16"/>
                <w:szCs w:val="16"/>
              </w:rPr>
              <w:t> </w:t>
            </w:r>
          </w:p>
        </w:tc>
        <w:tc>
          <w:tcPr>
            <w:tcW w:w="1850" w:type="pct"/>
            <w:gridSpan w:val="2"/>
            <w:tcBorders>
              <w:top w:val="dotted" w:sz="4" w:space="0" w:color="0070C0"/>
              <w:left w:val="nil"/>
              <w:bottom w:val="dotted" w:sz="4" w:space="0" w:color="0070C0"/>
              <w:right w:val="dotted" w:sz="4" w:space="0" w:color="0070C0"/>
            </w:tcBorders>
            <w:shd w:val="clear" w:color="auto" w:fill="auto"/>
            <w:noWrap/>
            <w:vAlign w:val="bottom"/>
            <w:hideMark/>
          </w:tcPr>
          <w:p w14:paraId="00852B45" w14:textId="77777777" w:rsidR="00703D3B" w:rsidRPr="00FE340B" w:rsidRDefault="00703D3B">
            <w:pPr>
              <w:jc w:val="center"/>
              <w:rPr>
                <w:rFonts w:ascii="Verdana" w:hAnsi="Verdana" w:cs="Calibri"/>
                <w:b/>
                <w:bCs/>
                <w:color w:val="000000"/>
                <w:sz w:val="16"/>
                <w:szCs w:val="16"/>
              </w:rPr>
            </w:pPr>
            <w:r w:rsidRPr="00FE340B">
              <w:rPr>
                <w:rFonts w:ascii="Verdana" w:hAnsi="Verdana" w:cs="Calibri"/>
                <w:b/>
                <w:bCs/>
                <w:color w:val="000000"/>
                <w:sz w:val="16"/>
                <w:szCs w:val="16"/>
              </w:rPr>
              <w:t>Cartão BRB S.A.</w:t>
            </w:r>
          </w:p>
        </w:tc>
      </w:tr>
      <w:tr w:rsidR="00703D3B" w:rsidRPr="00FE340B" w14:paraId="7F9C07D2" w14:textId="77777777" w:rsidTr="00703D3B">
        <w:trPr>
          <w:trHeight w:val="184"/>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0229408D" w14:textId="77777777" w:rsidR="00703D3B" w:rsidRPr="00FE340B" w:rsidRDefault="00703D3B">
            <w:pPr>
              <w:rPr>
                <w:rFonts w:ascii="Verdana" w:hAnsi="Verdana" w:cs="Calibri"/>
                <w:b/>
                <w:bCs/>
                <w:color w:val="000000"/>
                <w:sz w:val="16"/>
                <w:szCs w:val="16"/>
              </w:rPr>
            </w:pPr>
            <w:r w:rsidRPr="00FE340B">
              <w:rPr>
                <w:rFonts w:ascii="Verdana" w:hAnsi="Verdana" w:cs="Calibri"/>
                <w:b/>
                <w:bCs/>
                <w:color w:val="000000"/>
                <w:sz w:val="16"/>
                <w:szCs w:val="16"/>
              </w:rPr>
              <w:t>Circulante - Usuários de Cartão de Crédito</w:t>
            </w:r>
          </w:p>
        </w:tc>
        <w:tc>
          <w:tcPr>
            <w:tcW w:w="925" w:type="pct"/>
            <w:tcBorders>
              <w:top w:val="nil"/>
              <w:left w:val="nil"/>
              <w:bottom w:val="dotted" w:sz="4" w:space="0" w:color="0070C0"/>
              <w:right w:val="dotted" w:sz="4" w:space="0" w:color="0070C0"/>
            </w:tcBorders>
            <w:shd w:val="clear" w:color="auto" w:fill="auto"/>
            <w:noWrap/>
            <w:vAlign w:val="bottom"/>
            <w:hideMark/>
          </w:tcPr>
          <w:p w14:paraId="039E1018" w14:textId="7BF62058" w:rsidR="00703D3B" w:rsidRPr="00FE340B" w:rsidRDefault="00703D3B">
            <w:pPr>
              <w:jc w:val="right"/>
              <w:rPr>
                <w:rFonts w:ascii="Verdana" w:hAnsi="Verdana" w:cs="Calibri"/>
                <w:b/>
                <w:bCs/>
                <w:color w:val="000000"/>
                <w:sz w:val="16"/>
                <w:szCs w:val="16"/>
              </w:rPr>
            </w:pPr>
            <w:r w:rsidRPr="00FE340B">
              <w:rPr>
                <w:rFonts w:ascii="Verdana" w:hAnsi="Verdana" w:cs="Calibri"/>
                <w:b/>
                <w:bCs/>
                <w:color w:val="000000"/>
                <w:sz w:val="16"/>
                <w:szCs w:val="16"/>
              </w:rPr>
              <w:t>31/12/</w:t>
            </w:r>
            <w:r>
              <w:rPr>
                <w:rFonts w:ascii="Verdana" w:hAnsi="Verdana" w:cs="Calibri"/>
                <w:b/>
                <w:bCs/>
                <w:color w:val="000000"/>
                <w:sz w:val="16"/>
                <w:szCs w:val="16"/>
              </w:rPr>
              <w:t>2024</w:t>
            </w:r>
          </w:p>
        </w:tc>
        <w:tc>
          <w:tcPr>
            <w:tcW w:w="925" w:type="pct"/>
            <w:tcBorders>
              <w:top w:val="nil"/>
              <w:left w:val="nil"/>
              <w:bottom w:val="dotted" w:sz="4" w:space="0" w:color="0070C0"/>
              <w:right w:val="dotted" w:sz="4" w:space="0" w:color="0070C0"/>
            </w:tcBorders>
            <w:shd w:val="clear" w:color="auto" w:fill="auto"/>
            <w:noWrap/>
            <w:vAlign w:val="bottom"/>
            <w:hideMark/>
          </w:tcPr>
          <w:p w14:paraId="61DC20A7" w14:textId="3FE6A1B2" w:rsidR="00703D3B" w:rsidRPr="00FE340B" w:rsidRDefault="00703D3B">
            <w:pPr>
              <w:jc w:val="right"/>
              <w:rPr>
                <w:rFonts w:ascii="Verdana" w:hAnsi="Verdana" w:cs="Calibri"/>
                <w:b/>
                <w:bCs/>
                <w:color w:val="000000"/>
                <w:sz w:val="16"/>
                <w:szCs w:val="16"/>
              </w:rPr>
            </w:pPr>
            <w:r w:rsidRPr="00FE340B">
              <w:rPr>
                <w:rFonts w:ascii="Verdana" w:hAnsi="Verdana" w:cs="Calibri"/>
                <w:b/>
                <w:bCs/>
                <w:color w:val="000000"/>
                <w:sz w:val="16"/>
                <w:szCs w:val="16"/>
              </w:rPr>
              <w:t>31/12/</w:t>
            </w:r>
            <w:r>
              <w:rPr>
                <w:rFonts w:ascii="Verdana" w:hAnsi="Verdana" w:cs="Calibri"/>
                <w:b/>
                <w:bCs/>
                <w:color w:val="000000"/>
                <w:sz w:val="16"/>
                <w:szCs w:val="16"/>
              </w:rPr>
              <w:t>2023</w:t>
            </w:r>
          </w:p>
        </w:tc>
      </w:tr>
      <w:tr w:rsidR="00703D3B" w:rsidRPr="00FE340B" w14:paraId="55916AF0" w14:textId="77777777" w:rsidTr="00703D3B">
        <w:trPr>
          <w:trHeight w:val="184"/>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1FE4F170" w14:textId="77777777" w:rsidR="00703D3B" w:rsidRPr="00FE340B" w:rsidRDefault="00703D3B">
            <w:pPr>
              <w:rPr>
                <w:rFonts w:ascii="Verdana" w:hAnsi="Verdana" w:cs="Calibri"/>
                <w:color w:val="000000"/>
                <w:sz w:val="16"/>
                <w:szCs w:val="16"/>
              </w:rPr>
            </w:pPr>
            <w:r w:rsidRPr="00FE340B">
              <w:rPr>
                <w:rFonts w:ascii="Verdana" w:hAnsi="Verdana" w:cs="Calibri"/>
                <w:color w:val="000000"/>
                <w:sz w:val="16"/>
                <w:szCs w:val="16"/>
              </w:rPr>
              <w:t>Créditos a Receber - a Faturar/ Faturado</w:t>
            </w:r>
          </w:p>
        </w:tc>
        <w:tc>
          <w:tcPr>
            <w:tcW w:w="925" w:type="pct"/>
            <w:tcBorders>
              <w:top w:val="nil"/>
              <w:left w:val="nil"/>
              <w:bottom w:val="dotted" w:sz="4" w:space="0" w:color="0070C0"/>
              <w:right w:val="dotted" w:sz="4" w:space="0" w:color="0070C0"/>
            </w:tcBorders>
            <w:shd w:val="clear" w:color="auto" w:fill="auto"/>
            <w:noWrap/>
            <w:vAlign w:val="center"/>
            <w:hideMark/>
          </w:tcPr>
          <w:p w14:paraId="2D0F09C4" w14:textId="337D784D" w:rsidR="00703D3B" w:rsidRPr="00FE340B" w:rsidRDefault="00703D3B">
            <w:pPr>
              <w:jc w:val="right"/>
              <w:rPr>
                <w:rFonts w:ascii="Verdana" w:hAnsi="Verdana" w:cs="Calibri"/>
                <w:color w:val="000000"/>
                <w:sz w:val="16"/>
                <w:szCs w:val="16"/>
              </w:rPr>
            </w:pPr>
            <w:r>
              <w:rPr>
                <w:rFonts w:ascii="Verdana" w:hAnsi="Verdana" w:cs="Calibri"/>
                <w:color w:val="000000"/>
                <w:sz w:val="16"/>
                <w:szCs w:val="16"/>
              </w:rPr>
              <w:t>821.559</w:t>
            </w:r>
          </w:p>
        </w:tc>
        <w:tc>
          <w:tcPr>
            <w:tcW w:w="925" w:type="pct"/>
            <w:tcBorders>
              <w:top w:val="nil"/>
              <w:left w:val="nil"/>
              <w:bottom w:val="dotted" w:sz="4" w:space="0" w:color="0070C0"/>
              <w:right w:val="dotted" w:sz="4" w:space="0" w:color="0070C0"/>
            </w:tcBorders>
            <w:shd w:val="clear" w:color="auto" w:fill="auto"/>
            <w:noWrap/>
            <w:vAlign w:val="center"/>
            <w:hideMark/>
          </w:tcPr>
          <w:p w14:paraId="34F660E5" w14:textId="0F4B68BE" w:rsidR="00703D3B" w:rsidRPr="00FE340B" w:rsidRDefault="00703D3B">
            <w:pPr>
              <w:jc w:val="right"/>
              <w:rPr>
                <w:rFonts w:ascii="Verdana" w:hAnsi="Verdana" w:cs="Calibri"/>
                <w:color w:val="000000"/>
                <w:sz w:val="16"/>
                <w:szCs w:val="16"/>
              </w:rPr>
            </w:pPr>
            <w:r>
              <w:rPr>
                <w:rFonts w:ascii="Verdana" w:hAnsi="Verdana" w:cs="Calibri"/>
                <w:color w:val="000000"/>
                <w:sz w:val="16"/>
                <w:szCs w:val="16"/>
              </w:rPr>
              <w:t>728.791</w:t>
            </w:r>
          </w:p>
        </w:tc>
      </w:tr>
      <w:tr w:rsidR="00703D3B" w:rsidRPr="00FE340B" w14:paraId="4E0BB343" w14:textId="77777777" w:rsidTr="00703D3B">
        <w:trPr>
          <w:trHeight w:val="184"/>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46C06024" w14:textId="77777777" w:rsidR="00703D3B" w:rsidRPr="00FE340B" w:rsidRDefault="00703D3B">
            <w:pPr>
              <w:rPr>
                <w:rFonts w:ascii="Verdana" w:hAnsi="Verdana" w:cs="Calibri"/>
                <w:color w:val="000000"/>
                <w:sz w:val="16"/>
                <w:szCs w:val="16"/>
              </w:rPr>
            </w:pPr>
            <w:r w:rsidRPr="00FE340B">
              <w:rPr>
                <w:rFonts w:ascii="Verdana" w:hAnsi="Verdana" w:cs="Calibri"/>
                <w:color w:val="000000"/>
                <w:sz w:val="16"/>
                <w:szCs w:val="16"/>
              </w:rPr>
              <w:t>Créditos a Receber - Parcelado Lojista</w:t>
            </w:r>
          </w:p>
        </w:tc>
        <w:tc>
          <w:tcPr>
            <w:tcW w:w="925" w:type="pct"/>
            <w:tcBorders>
              <w:top w:val="nil"/>
              <w:left w:val="nil"/>
              <w:bottom w:val="dotted" w:sz="4" w:space="0" w:color="0070C0"/>
              <w:right w:val="dotted" w:sz="4" w:space="0" w:color="0070C0"/>
            </w:tcBorders>
            <w:shd w:val="clear" w:color="auto" w:fill="auto"/>
            <w:noWrap/>
            <w:vAlign w:val="center"/>
            <w:hideMark/>
          </w:tcPr>
          <w:p w14:paraId="5D350E95" w14:textId="4BCC7940" w:rsidR="00703D3B" w:rsidRPr="00FE340B" w:rsidRDefault="00703D3B">
            <w:pPr>
              <w:jc w:val="right"/>
              <w:rPr>
                <w:rFonts w:ascii="Verdana" w:hAnsi="Verdana" w:cs="Calibri"/>
                <w:color w:val="000000"/>
                <w:sz w:val="16"/>
                <w:szCs w:val="16"/>
              </w:rPr>
            </w:pPr>
            <w:r>
              <w:rPr>
                <w:rFonts w:ascii="Verdana" w:hAnsi="Verdana" w:cs="Calibri"/>
                <w:color w:val="000000"/>
                <w:sz w:val="16"/>
                <w:szCs w:val="16"/>
              </w:rPr>
              <w:t>911.751</w:t>
            </w:r>
          </w:p>
        </w:tc>
        <w:tc>
          <w:tcPr>
            <w:tcW w:w="925" w:type="pct"/>
            <w:tcBorders>
              <w:top w:val="nil"/>
              <w:left w:val="nil"/>
              <w:bottom w:val="dotted" w:sz="4" w:space="0" w:color="0070C0"/>
              <w:right w:val="dotted" w:sz="4" w:space="0" w:color="0070C0"/>
            </w:tcBorders>
            <w:shd w:val="clear" w:color="auto" w:fill="auto"/>
            <w:noWrap/>
            <w:vAlign w:val="center"/>
            <w:hideMark/>
          </w:tcPr>
          <w:p w14:paraId="577D4B3C" w14:textId="35A7E963" w:rsidR="00703D3B" w:rsidRPr="00FE340B" w:rsidRDefault="00703D3B">
            <w:pPr>
              <w:jc w:val="right"/>
              <w:rPr>
                <w:rFonts w:ascii="Verdana" w:hAnsi="Verdana" w:cs="Calibri"/>
                <w:color w:val="000000"/>
                <w:sz w:val="16"/>
                <w:szCs w:val="16"/>
              </w:rPr>
            </w:pPr>
            <w:r>
              <w:rPr>
                <w:rFonts w:ascii="Verdana" w:hAnsi="Verdana" w:cs="Calibri"/>
                <w:color w:val="000000"/>
                <w:sz w:val="16"/>
                <w:szCs w:val="16"/>
              </w:rPr>
              <w:t>797.760</w:t>
            </w:r>
          </w:p>
        </w:tc>
      </w:tr>
      <w:tr w:rsidR="00703D3B" w:rsidRPr="00FE340B" w14:paraId="579008E9" w14:textId="77777777" w:rsidTr="00703D3B">
        <w:trPr>
          <w:trHeight w:val="184"/>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3A5CA6FF" w14:textId="77777777" w:rsidR="00703D3B" w:rsidRPr="00FE340B" w:rsidRDefault="00703D3B">
            <w:pPr>
              <w:rPr>
                <w:rFonts w:ascii="Verdana" w:hAnsi="Verdana" w:cs="Calibri"/>
                <w:b/>
                <w:bCs/>
                <w:color w:val="000000"/>
                <w:sz w:val="16"/>
                <w:szCs w:val="16"/>
              </w:rPr>
            </w:pPr>
            <w:r w:rsidRPr="00FE340B">
              <w:rPr>
                <w:rFonts w:ascii="Verdana" w:hAnsi="Verdana" w:cs="Calibri"/>
                <w:b/>
                <w:bCs/>
                <w:color w:val="000000"/>
                <w:sz w:val="16"/>
                <w:szCs w:val="16"/>
              </w:rPr>
              <w:t>Total</w:t>
            </w:r>
          </w:p>
        </w:tc>
        <w:tc>
          <w:tcPr>
            <w:tcW w:w="925" w:type="pct"/>
            <w:tcBorders>
              <w:top w:val="nil"/>
              <w:left w:val="nil"/>
              <w:bottom w:val="dotted" w:sz="4" w:space="0" w:color="0070C0"/>
              <w:right w:val="dotted" w:sz="4" w:space="0" w:color="0070C0"/>
            </w:tcBorders>
            <w:shd w:val="clear" w:color="auto" w:fill="auto"/>
            <w:noWrap/>
            <w:vAlign w:val="bottom"/>
            <w:hideMark/>
          </w:tcPr>
          <w:p w14:paraId="0F7F6992" w14:textId="01B11CFC" w:rsidR="00703D3B" w:rsidRPr="00FE340B" w:rsidRDefault="00703D3B">
            <w:pPr>
              <w:jc w:val="right"/>
              <w:rPr>
                <w:rFonts w:ascii="Verdana" w:hAnsi="Verdana" w:cs="Calibri"/>
                <w:b/>
                <w:bCs/>
                <w:color w:val="000000"/>
                <w:sz w:val="16"/>
                <w:szCs w:val="16"/>
              </w:rPr>
            </w:pPr>
            <w:r>
              <w:rPr>
                <w:rFonts w:ascii="Verdana" w:hAnsi="Verdana" w:cs="Calibri"/>
                <w:b/>
                <w:bCs/>
                <w:color w:val="000000"/>
                <w:sz w:val="16"/>
                <w:szCs w:val="16"/>
              </w:rPr>
              <w:t>1.733.310</w:t>
            </w:r>
          </w:p>
        </w:tc>
        <w:tc>
          <w:tcPr>
            <w:tcW w:w="925" w:type="pct"/>
            <w:tcBorders>
              <w:top w:val="nil"/>
              <w:left w:val="nil"/>
              <w:bottom w:val="dotted" w:sz="4" w:space="0" w:color="0070C0"/>
              <w:right w:val="dotted" w:sz="4" w:space="0" w:color="0070C0"/>
            </w:tcBorders>
            <w:shd w:val="clear" w:color="auto" w:fill="auto"/>
            <w:noWrap/>
            <w:vAlign w:val="bottom"/>
            <w:hideMark/>
          </w:tcPr>
          <w:p w14:paraId="2601ACDB" w14:textId="166EE22A" w:rsidR="00703D3B" w:rsidRPr="00FE340B" w:rsidRDefault="00703D3B">
            <w:pPr>
              <w:jc w:val="right"/>
              <w:rPr>
                <w:rFonts w:ascii="Verdana" w:hAnsi="Verdana" w:cs="Calibri"/>
                <w:b/>
                <w:bCs/>
                <w:color w:val="000000"/>
                <w:sz w:val="16"/>
                <w:szCs w:val="16"/>
              </w:rPr>
            </w:pPr>
            <w:r>
              <w:rPr>
                <w:rFonts w:ascii="Verdana" w:hAnsi="Verdana" w:cs="Calibri"/>
                <w:b/>
                <w:bCs/>
                <w:color w:val="000000"/>
                <w:sz w:val="16"/>
                <w:szCs w:val="16"/>
              </w:rPr>
              <w:t>1.526.551</w:t>
            </w:r>
          </w:p>
        </w:tc>
      </w:tr>
      <w:tr w:rsidR="00703D3B" w:rsidRPr="00FE340B" w14:paraId="16AE4DCA" w14:textId="77777777" w:rsidTr="00703D3B">
        <w:trPr>
          <w:trHeight w:val="184"/>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4BB2B21A" w14:textId="6E00BD86" w:rsidR="00703D3B" w:rsidRPr="00FE340B" w:rsidRDefault="00703D3B">
            <w:pPr>
              <w:rPr>
                <w:rFonts w:ascii="Verdana" w:hAnsi="Verdana" w:cs="Calibri"/>
                <w:color w:val="000000"/>
                <w:sz w:val="16"/>
                <w:szCs w:val="16"/>
              </w:rPr>
            </w:pPr>
            <w:r w:rsidRPr="00FE340B">
              <w:rPr>
                <w:rFonts w:ascii="Verdana" w:hAnsi="Verdana" w:cs="Calibri"/>
                <w:color w:val="000000"/>
                <w:sz w:val="16"/>
                <w:szCs w:val="16"/>
              </w:rPr>
              <w:t>(-) Provisão para valor recuperável (i)</w:t>
            </w:r>
          </w:p>
        </w:tc>
        <w:tc>
          <w:tcPr>
            <w:tcW w:w="925" w:type="pct"/>
            <w:tcBorders>
              <w:top w:val="nil"/>
              <w:left w:val="nil"/>
              <w:bottom w:val="dotted" w:sz="4" w:space="0" w:color="0070C0"/>
              <w:right w:val="dotted" w:sz="4" w:space="0" w:color="0070C0"/>
            </w:tcBorders>
            <w:shd w:val="clear" w:color="auto" w:fill="auto"/>
            <w:noWrap/>
            <w:vAlign w:val="center"/>
            <w:hideMark/>
          </w:tcPr>
          <w:p w14:paraId="21677905" w14:textId="237214DE" w:rsidR="00703D3B" w:rsidRPr="00FE340B" w:rsidRDefault="00703D3B">
            <w:pPr>
              <w:jc w:val="right"/>
              <w:rPr>
                <w:rFonts w:ascii="Verdana" w:hAnsi="Verdana" w:cs="Calibri"/>
                <w:color w:val="000000"/>
                <w:sz w:val="16"/>
                <w:szCs w:val="16"/>
              </w:rPr>
            </w:pPr>
            <w:r>
              <w:rPr>
                <w:rFonts w:ascii="Verdana" w:hAnsi="Verdana" w:cs="Calibri"/>
                <w:color w:val="000000"/>
                <w:sz w:val="16"/>
                <w:szCs w:val="16"/>
              </w:rPr>
              <w:t>(15.187)</w:t>
            </w:r>
          </w:p>
        </w:tc>
        <w:tc>
          <w:tcPr>
            <w:tcW w:w="925" w:type="pct"/>
            <w:tcBorders>
              <w:top w:val="nil"/>
              <w:left w:val="nil"/>
              <w:bottom w:val="dotted" w:sz="4" w:space="0" w:color="0070C0"/>
              <w:right w:val="dotted" w:sz="4" w:space="0" w:color="0070C0"/>
            </w:tcBorders>
            <w:shd w:val="clear" w:color="auto" w:fill="auto"/>
            <w:noWrap/>
            <w:vAlign w:val="center"/>
            <w:hideMark/>
          </w:tcPr>
          <w:p w14:paraId="199A8C09" w14:textId="552D3559" w:rsidR="00703D3B" w:rsidRPr="00FE340B" w:rsidRDefault="00703D3B">
            <w:pPr>
              <w:jc w:val="right"/>
              <w:rPr>
                <w:rFonts w:ascii="Verdana" w:hAnsi="Verdana" w:cs="Calibri"/>
                <w:color w:val="000000"/>
                <w:sz w:val="16"/>
                <w:szCs w:val="16"/>
              </w:rPr>
            </w:pPr>
            <w:r>
              <w:rPr>
                <w:rFonts w:ascii="Verdana" w:hAnsi="Verdana" w:cs="Calibri"/>
                <w:color w:val="000000"/>
                <w:sz w:val="16"/>
                <w:szCs w:val="16"/>
              </w:rPr>
              <w:t>(14.506)</w:t>
            </w:r>
          </w:p>
        </w:tc>
      </w:tr>
      <w:tr w:rsidR="00703D3B" w:rsidRPr="00FE340B" w14:paraId="1374C812" w14:textId="77777777" w:rsidTr="00703D3B">
        <w:trPr>
          <w:trHeight w:val="184"/>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37EAEBF1" w14:textId="77777777" w:rsidR="00703D3B" w:rsidRPr="00FE340B" w:rsidRDefault="00703D3B">
            <w:pPr>
              <w:rPr>
                <w:rFonts w:ascii="Verdana" w:hAnsi="Verdana" w:cs="Calibri"/>
                <w:b/>
                <w:bCs/>
                <w:color w:val="000000"/>
                <w:sz w:val="16"/>
                <w:szCs w:val="16"/>
              </w:rPr>
            </w:pPr>
            <w:r w:rsidRPr="00FE340B">
              <w:rPr>
                <w:rFonts w:ascii="Verdana" w:hAnsi="Verdana" w:cs="Calibri"/>
                <w:b/>
                <w:bCs/>
                <w:color w:val="000000"/>
                <w:sz w:val="16"/>
                <w:szCs w:val="16"/>
              </w:rPr>
              <w:t>Total Circulante</w:t>
            </w:r>
          </w:p>
        </w:tc>
        <w:tc>
          <w:tcPr>
            <w:tcW w:w="925" w:type="pct"/>
            <w:tcBorders>
              <w:top w:val="nil"/>
              <w:left w:val="nil"/>
              <w:bottom w:val="dotted" w:sz="4" w:space="0" w:color="0070C0"/>
              <w:right w:val="dotted" w:sz="4" w:space="0" w:color="0070C0"/>
            </w:tcBorders>
            <w:shd w:val="clear" w:color="auto" w:fill="auto"/>
            <w:noWrap/>
            <w:vAlign w:val="bottom"/>
            <w:hideMark/>
          </w:tcPr>
          <w:p w14:paraId="4A6A40CF" w14:textId="5797318B" w:rsidR="00703D3B" w:rsidRPr="00FE340B" w:rsidRDefault="00703D3B">
            <w:pPr>
              <w:jc w:val="right"/>
              <w:rPr>
                <w:rFonts w:ascii="Verdana" w:hAnsi="Verdana" w:cs="Calibri"/>
                <w:b/>
                <w:bCs/>
                <w:color w:val="000000"/>
                <w:sz w:val="16"/>
                <w:szCs w:val="16"/>
              </w:rPr>
            </w:pPr>
            <w:r>
              <w:rPr>
                <w:rFonts w:ascii="Verdana" w:hAnsi="Verdana" w:cs="Calibri"/>
                <w:b/>
                <w:bCs/>
                <w:color w:val="000000"/>
                <w:sz w:val="16"/>
                <w:szCs w:val="16"/>
              </w:rPr>
              <w:t>1.718.123</w:t>
            </w:r>
          </w:p>
        </w:tc>
        <w:tc>
          <w:tcPr>
            <w:tcW w:w="925" w:type="pct"/>
            <w:tcBorders>
              <w:top w:val="nil"/>
              <w:left w:val="nil"/>
              <w:bottom w:val="dotted" w:sz="4" w:space="0" w:color="0070C0"/>
              <w:right w:val="dotted" w:sz="4" w:space="0" w:color="0070C0"/>
            </w:tcBorders>
            <w:shd w:val="clear" w:color="auto" w:fill="auto"/>
            <w:noWrap/>
            <w:vAlign w:val="bottom"/>
            <w:hideMark/>
          </w:tcPr>
          <w:p w14:paraId="6945313E" w14:textId="0368976D" w:rsidR="00703D3B" w:rsidRPr="00FE340B" w:rsidRDefault="00703D3B">
            <w:pPr>
              <w:jc w:val="right"/>
              <w:rPr>
                <w:rFonts w:ascii="Verdana" w:hAnsi="Verdana" w:cs="Calibri"/>
                <w:b/>
                <w:bCs/>
                <w:color w:val="000000"/>
                <w:sz w:val="16"/>
                <w:szCs w:val="16"/>
              </w:rPr>
            </w:pPr>
            <w:r>
              <w:rPr>
                <w:rFonts w:ascii="Verdana" w:hAnsi="Verdana" w:cs="Calibri"/>
                <w:b/>
                <w:bCs/>
                <w:color w:val="000000"/>
                <w:sz w:val="16"/>
                <w:szCs w:val="16"/>
              </w:rPr>
              <w:t>1.512.045</w:t>
            </w:r>
          </w:p>
        </w:tc>
      </w:tr>
      <w:tr w:rsidR="00703D3B" w:rsidRPr="00FE340B" w14:paraId="2C94EA69" w14:textId="77777777" w:rsidTr="00703D3B">
        <w:trPr>
          <w:trHeight w:val="184"/>
        </w:trPr>
        <w:tc>
          <w:tcPr>
            <w:tcW w:w="3150" w:type="pct"/>
            <w:tcBorders>
              <w:top w:val="nil"/>
              <w:left w:val="nil"/>
              <w:bottom w:val="nil"/>
              <w:right w:val="nil"/>
            </w:tcBorders>
            <w:shd w:val="clear" w:color="auto" w:fill="auto"/>
            <w:noWrap/>
            <w:vAlign w:val="bottom"/>
            <w:hideMark/>
          </w:tcPr>
          <w:p w14:paraId="022C1A88" w14:textId="77777777" w:rsidR="00703D3B" w:rsidRPr="00FE340B" w:rsidRDefault="00703D3B">
            <w:pPr>
              <w:rPr>
                <w:rFonts w:ascii="Verdana" w:hAnsi="Verdana" w:cs="Calibri"/>
                <w:b/>
                <w:bCs/>
                <w:color w:val="000000"/>
                <w:sz w:val="16"/>
                <w:szCs w:val="16"/>
              </w:rPr>
            </w:pPr>
          </w:p>
        </w:tc>
        <w:tc>
          <w:tcPr>
            <w:tcW w:w="925" w:type="pct"/>
            <w:tcBorders>
              <w:top w:val="nil"/>
              <w:left w:val="nil"/>
              <w:bottom w:val="nil"/>
              <w:right w:val="nil"/>
            </w:tcBorders>
            <w:shd w:val="clear" w:color="auto" w:fill="auto"/>
            <w:noWrap/>
            <w:vAlign w:val="bottom"/>
            <w:hideMark/>
          </w:tcPr>
          <w:p w14:paraId="71028B86" w14:textId="77777777" w:rsidR="00703D3B" w:rsidRPr="00FE340B" w:rsidRDefault="00703D3B">
            <w:pPr>
              <w:rPr>
                <w:rFonts w:ascii="Verdana" w:hAnsi="Verdana"/>
                <w:sz w:val="16"/>
                <w:szCs w:val="16"/>
              </w:rPr>
            </w:pPr>
          </w:p>
        </w:tc>
        <w:tc>
          <w:tcPr>
            <w:tcW w:w="925" w:type="pct"/>
            <w:tcBorders>
              <w:top w:val="nil"/>
              <w:left w:val="nil"/>
              <w:bottom w:val="nil"/>
              <w:right w:val="nil"/>
            </w:tcBorders>
            <w:shd w:val="clear" w:color="auto" w:fill="auto"/>
            <w:noWrap/>
            <w:vAlign w:val="bottom"/>
            <w:hideMark/>
          </w:tcPr>
          <w:p w14:paraId="09AF95C3" w14:textId="77777777" w:rsidR="00703D3B" w:rsidRPr="00FE340B" w:rsidRDefault="00703D3B">
            <w:pPr>
              <w:rPr>
                <w:rFonts w:ascii="Verdana" w:hAnsi="Verdana"/>
                <w:sz w:val="16"/>
                <w:szCs w:val="16"/>
              </w:rPr>
            </w:pPr>
          </w:p>
        </w:tc>
      </w:tr>
      <w:tr w:rsidR="00703D3B" w:rsidRPr="00FE340B" w14:paraId="5F85D6BF" w14:textId="77777777" w:rsidTr="00703D3B">
        <w:trPr>
          <w:trHeight w:val="184"/>
        </w:trPr>
        <w:tc>
          <w:tcPr>
            <w:tcW w:w="3150" w:type="pct"/>
            <w:tcBorders>
              <w:top w:val="nil"/>
              <w:left w:val="nil"/>
              <w:bottom w:val="nil"/>
              <w:right w:val="nil"/>
            </w:tcBorders>
            <w:shd w:val="clear" w:color="auto" w:fill="auto"/>
            <w:noWrap/>
            <w:vAlign w:val="bottom"/>
          </w:tcPr>
          <w:p w14:paraId="3C1AFCEA" w14:textId="77777777" w:rsidR="00703D3B" w:rsidRDefault="00703D3B">
            <w:pPr>
              <w:rPr>
                <w:rFonts w:ascii="Verdana" w:hAnsi="Verdana" w:cs="Calibri"/>
                <w:b/>
                <w:bCs/>
                <w:color w:val="000000"/>
                <w:sz w:val="16"/>
                <w:szCs w:val="16"/>
              </w:rPr>
            </w:pPr>
          </w:p>
          <w:p w14:paraId="497CC27B" w14:textId="77777777" w:rsidR="00703D3B" w:rsidRPr="00FE340B" w:rsidRDefault="00703D3B">
            <w:pPr>
              <w:rPr>
                <w:rFonts w:ascii="Verdana" w:hAnsi="Verdana" w:cs="Calibri"/>
                <w:b/>
                <w:bCs/>
                <w:color w:val="000000"/>
                <w:sz w:val="16"/>
                <w:szCs w:val="16"/>
              </w:rPr>
            </w:pPr>
          </w:p>
        </w:tc>
        <w:tc>
          <w:tcPr>
            <w:tcW w:w="925" w:type="pct"/>
            <w:tcBorders>
              <w:top w:val="nil"/>
              <w:left w:val="nil"/>
              <w:bottom w:val="nil"/>
              <w:right w:val="nil"/>
            </w:tcBorders>
            <w:shd w:val="clear" w:color="auto" w:fill="auto"/>
            <w:noWrap/>
            <w:vAlign w:val="bottom"/>
          </w:tcPr>
          <w:p w14:paraId="523DB748" w14:textId="77777777" w:rsidR="00703D3B" w:rsidRPr="00FE340B" w:rsidRDefault="00703D3B">
            <w:pPr>
              <w:rPr>
                <w:rFonts w:ascii="Verdana" w:hAnsi="Verdana"/>
                <w:sz w:val="16"/>
                <w:szCs w:val="16"/>
              </w:rPr>
            </w:pPr>
          </w:p>
        </w:tc>
        <w:tc>
          <w:tcPr>
            <w:tcW w:w="925" w:type="pct"/>
            <w:tcBorders>
              <w:top w:val="nil"/>
              <w:left w:val="nil"/>
              <w:bottom w:val="nil"/>
              <w:right w:val="nil"/>
            </w:tcBorders>
            <w:shd w:val="clear" w:color="auto" w:fill="auto"/>
            <w:noWrap/>
            <w:vAlign w:val="bottom"/>
          </w:tcPr>
          <w:p w14:paraId="24AD33C1" w14:textId="77777777" w:rsidR="00703D3B" w:rsidRPr="00FE340B" w:rsidRDefault="00703D3B">
            <w:pPr>
              <w:rPr>
                <w:rFonts w:ascii="Verdana" w:hAnsi="Verdana"/>
                <w:sz w:val="16"/>
                <w:szCs w:val="16"/>
              </w:rPr>
            </w:pPr>
          </w:p>
        </w:tc>
      </w:tr>
      <w:tr w:rsidR="00703D3B" w:rsidRPr="00FE340B" w14:paraId="60791F98" w14:textId="77777777" w:rsidTr="00703D3B">
        <w:trPr>
          <w:trHeight w:val="184"/>
        </w:trPr>
        <w:tc>
          <w:tcPr>
            <w:tcW w:w="3150" w:type="pct"/>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67F17EE1" w14:textId="77777777" w:rsidR="00703D3B" w:rsidRPr="00FE340B" w:rsidRDefault="00703D3B">
            <w:pPr>
              <w:rPr>
                <w:rFonts w:ascii="Verdana" w:hAnsi="Verdana" w:cs="Calibri"/>
                <w:color w:val="000000"/>
                <w:sz w:val="16"/>
                <w:szCs w:val="16"/>
              </w:rPr>
            </w:pPr>
            <w:r w:rsidRPr="00FE340B">
              <w:rPr>
                <w:rFonts w:ascii="Verdana" w:hAnsi="Verdana" w:cs="Calibri"/>
                <w:color w:val="000000"/>
                <w:sz w:val="16"/>
                <w:szCs w:val="16"/>
              </w:rPr>
              <w:t> </w:t>
            </w:r>
          </w:p>
        </w:tc>
        <w:tc>
          <w:tcPr>
            <w:tcW w:w="1850" w:type="pct"/>
            <w:gridSpan w:val="2"/>
            <w:tcBorders>
              <w:top w:val="dotted" w:sz="4" w:space="0" w:color="0070C0"/>
              <w:left w:val="nil"/>
              <w:bottom w:val="dotted" w:sz="4" w:space="0" w:color="0070C0"/>
              <w:right w:val="dotted" w:sz="4" w:space="0" w:color="0070C0"/>
            </w:tcBorders>
            <w:shd w:val="clear" w:color="auto" w:fill="auto"/>
            <w:noWrap/>
            <w:vAlign w:val="bottom"/>
            <w:hideMark/>
          </w:tcPr>
          <w:p w14:paraId="369D7B8B" w14:textId="77777777" w:rsidR="00703D3B" w:rsidRPr="00FE340B" w:rsidRDefault="00703D3B">
            <w:pPr>
              <w:jc w:val="center"/>
              <w:rPr>
                <w:rFonts w:ascii="Verdana" w:hAnsi="Verdana" w:cs="Calibri"/>
                <w:b/>
                <w:bCs/>
                <w:color w:val="000000"/>
                <w:sz w:val="16"/>
                <w:szCs w:val="16"/>
              </w:rPr>
            </w:pPr>
            <w:r w:rsidRPr="00FE340B">
              <w:rPr>
                <w:rFonts w:ascii="Verdana" w:hAnsi="Verdana" w:cs="Calibri"/>
                <w:b/>
                <w:bCs/>
                <w:color w:val="000000"/>
                <w:sz w:val="16"/>
                <w:szCs w:val="16"/>
              </w:rPr>
              <w:t>Cartão BRB S.A.</w:t>
            </w:r>
          </w:p>
        </w:tc>
      </w:tr>
      <w:tr w:rsidR="00703D3B" w:rsidRPr="00FE340B" w14:paraId="15869777" w14:textId="77777777" w:rsidTr="00703D3B">
        <w:trPr>
          <w:trHeight w:val="184"/>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21BDF2D2" w14:textId="77777777" w:rsidR="00703D3B" w:rsidRPr="00FE340B" w:rsidRDefault="00703D3B">
            <w:pPr>
              <w:rPr>
                <w:rFonts w:ascii="Verdana" w:hAnsi="Verdana" w:cs="Calibri"/>
                <w:b/>
                <w:bCs/>
                <w:color w:val="000000"/>
                <w:sz w:val="16"/>
                <w:szCs w:val="16"/>
              </w:rPr>
            </w:pPr>
            <w:r w:rsidRPr="00FE340B">
              <w:rPr>
                <w:rFonts w:ascii="Verdana" w:hAnsi="Verdana" w:cs="Calibri"/>
                <w:b/>
                <w:bCs/>
                <w:color w:val="000000"/>
                <w:sz w:val="16"/>
                <w:szCs w:val="16"/>
              </w:rPr>
              <w:t>Não Circulante - Usuários de Cartão de Crédito</w:t>
            </w:r>
          </w:p>
        </w:tc>
        <w:tc>
          <w:tcPr>
            <w:tcW w:w="925" w:type="pct"/>
            <w:tcBorders>
              <w:top w:val="nil"/>
              <w:left w:val="nil"/>
              <w:bottom w:val="dotted" w:sz="4" w:space="0" w:color="0070C0"/>
              <w:right w:val="dotted" w:sz="4" w:space="0" w:color="0070C0"/>
            </w:tcBorders>
            <w:shd w:val="clear" w:color="auto" w:fill="auto"/>
            <w:noWrap/>
            <w:vAlign w:val="bottom"/>
            <w:hideMark/>
          </w:tcPr>
          <w:p w14:paraId="0F192BA6" w14:textId="259CCD0B" w:rsidR="00703D3B" w:rsidRPr="00FE340B" w:rsidRDefault="00703D3B" w:rsidP="00E66CD3">
            <w:pPr>
              <w:jc w:val="right"/>
              <w:rPr>
                <w:rFonts w:ascii="Verdana" w:hAnsi="Verdana" w:cs="Calibri"/>
                <w:b/>
                <w:bCs/>
                <w:color w:val="000000"/>
                <w:sz w:val="16"/>
                <w:szCs w:val="16"/>
              </w:rPr>
            </w:pPr>
            <w:r w:rsidRPr="00FE340B">
              <w:rPr>
                <w:rFonts w:ascii="Verdana" w:hAnsi="Verdana" w:cs="Calibri"/>
                <w:b/>
                <w:bCs/>
                <w:color w:val="000000"/>
                <w:sz w:val="16"/>
                <w:szCs w:val="16"/>
              </w:rPr>
              <w:t>31/12/</w:t>
            </w:r>
            <w:r>
              <w:rPr>
                <w:rFonts w:ascii="Verdana" w:hAnsi="Verdana" w:cs="Calibri"/>
                <w:b/>
                <w:bCs/>
                <w:color w:val="000000"/>
                <w:sz w:val="16"/>
                <w:szCs w:val="16"/>
              </w:rPr>
              <w:t>2024</w:t>
            </w:r>
          </w:p>
        </w:tc>
        <w:tc>
          <w:tcPr>
            <w:tcW w:w="925" w:type="pct"/>
            <w:tcBorders>
              <w:top w:val="nil"/>
              <w:left w:val="nil"/>
              <w:bottom w:val="dotted" w:sz="4" w:space="0" w:color="0070C0"/>
              <w:right w:val="dotted" w:sz="4" w:space="0" w:color="0070C0"/>
            </w:tcBorders>
            <w:shd w:val="clear" w:color="auto" w:fill="auto"/>
            <w:noWrap/>
            <w:vAlign w:val="bottom"/>
            <w:hideMark/>
          </w:tcPr>
          <w:p w14:paraId="53AC2C1C" w14:textId="5414832C" w:rsidR="00703D3B" w:rsidRPr="00FE340B" w:rsidRDefault="00703D3B" w:rsidP="00E66CD3">
            <w:pPr>
              <w:jc w:val="right"/>
              <w:rPr>
                <w:rFonts w:ascii="Verdana" w:hAnsi="Verdana" w:cs="Calibri"/>
                <w:b/>
                <w:bCs/>
                <w:color w:val="000000"/>
                <w:sz w:val="16"/>
                <w:szCs w:val="16"/>
              </w:rPr>
            </w:pPr>
            <w:r w:rsidRPr="00FE340B">
              <w:rPr>
                <w:rFonts w:ascii="Verdana" w:hAnsi="Verdana" w:cs="Calibri"/>
                <w:b/>
                <w:bCs/>
                <w:color w:val="000000"/>
                <w:sz w:val="16"/>
                <w:szCs w:val="16"/>
              </w:rPr>
              <w:t>31/12/</w:t>
            </w:r>
            <w:r>
              <w:rPr>
                <w:rFonts w:ascii="Verdana" w:hAnsi="Verdana" w:cs="Calibri"/>
                <w:b/>
                <w:bCs/>
                <w:color w:val="000000"/>
                <w:sz w:val="16"/>
                <w:szCs w:val="16"/>
              </w:rPr>
              <w:t>2023</w:t>
            </w:r>
          </w:p>
        </w:tc>
      </w:tr>
      <w:tr w:rsidR="00703D3B" w:rsidRPr="00FE340B" w14:paraId="1C87CA06" w14:textId="77777777" w:rsidTr="00703D3B">
        <w:trPr>
          <w:trHeight w:val="144"/>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676D5C23" w14:textId="77777777" w:rsidR="00703D3B" w:rsidRPr="00FE340B" w:rsidRDefault="00703D3B">
            <w:pPr>
              <w:rPr>
                <w:rFonts w:ascii="Verdana" w:hAnsi="Verdana" w:cs="Calibri"/>
                <w:color w:val="000000"/>
                <w:sz w:val="16"/>
                <w:szCs w:val="16"/>
              </w:rPr>
            </w:pPr>
            <w:r w:rsidRPr="00FE340B">
              <w:rPr>
                <w:rFonts w:ascii="Verdana" w:hAnsi="Verdana" w:cs="Calibri"/>
                <w:color w:val="000000"/>
                <w:sz w:val="16"/>
                <w:szCs w:val="16"/>
              </w:rPr>
              <w:t>Créditos a Receber - Parcelado Lojista</w:t>
            </w:r>
          </w:p>
        </w:tc>
        <w:tc>
          <w:tcPr>
            <w:tcW w:w="925" w:type="pct"/>
            <w:tcBorders>
              <w:top w:val="nil"/>
              <w:left w:val="nil"/>
              <w:bottom w:val="dotted" w:sz="4" w:space="0" w:color="0070C0"/>
              <w:right w:val="dotted" w:sz="4" w:space="0" w:color="0070C0"/>
            </w:tcBorders>
            <w:shd w:val="clear" w:color="auto" w:fill="auto"/>
            <w:noWrap/>
            <w:vAlign w:val="center"/>
            <w:hideMark/>
          </w:tcPr>
          <w:p w14:paraId="6974957C" w14:textId="324CDB3F" w:rsidR="00703D3B" w:rsidRPr="00FE340B" w:rsidRDefault="00703D3B">
            <w:pPr>
              <w:jc w:val="right"/>
              <w:rPr>
                <w:rFonts w:ascii="Verdana" w:hAnsi="Verdana" w:cs="Calibri"/>
                <w:color w:val="000000"/>
                <w:sz w:val="16"/>
                <w:szCs w:val="16"/>
              </w:rPr>
            </w:pPr>
            <w:r w:rsidRPr="00541C55">
              <w:rPr>
                <w:rFonts w:ascii="Verdana" w:hAnsi="Verdana" w:cs="Calibri"/>
                <w:color w:val="000000"/>
                <w:sz w:val="16"/>
                <w:szCs w:val="16"/>
              </w:rPr>
              <w:t>5.569</w:t>
            </w:r>
          </w:p>
        </w:tc>
        <w:tc>
          <w:tcPr>
            <w:tcW w:w="925" w:type="pct"/>
            <w:tcBorders>
              <w:top w:val="nil"/>
              <w:left w:val="nil"/>
              <w:bottom w:val="dotted" w:sz="4" w:space="0" w:color="0070C0"/>
              <w:right w:val="dotted" w:sz="4" w:space="0" w:color="0070C0"/>
            </w:tcBorders>
            <w:shd w:val="clear" w:color="auto" w:fill="auto"/>
            <w:noWrap/>
            <w:vAlign w:val="center"/>
            <w:hideMark/>
          </w:tcPr>
          <w:p w14:paraId="3897B008" w14:textId="72CB47EF" w:rsidR="00703D3B" w:rsidRPr="00FE340B" w:rsidRDefault="00703D3B">
            <w:pPr>
              <w:jc w:val="right"/>
              <w:rPr>
                <w:rFonts w:ascii="Verdana" w:hAnsi="Verdana" w:cs="Calibri"/>
                <w:color w:val="000000"/>
                <w:sz w:val="16"/>
                <w:szCs w:val="16"/>
              </w:rPr>
            </w:pPr>
            <w:r w:rsidRPr="00541C55">
              <w:rPr>
                <w:rFonts w:ascii="Verdana" w:hAnsi="Verdana" w:cs="Calibri"/>
                <w:color w:val="000000"/>
                <w:sz w:val="16"/>
                <w:szCs w:val="16"/>
              </w:rPr>
              <w:t>4.576</w:t>
            </w:r>
          </w:p>
        </w:tc>
      </w:tr>
      <w:tr w:rsidR="00703D3B" w:rsidRPr="00FE340B" w14:paraId="08E50678" w14:textId="77777777" w:rsidTr="00703D3B">
        <w:trPr>
          <w:trHeight w:val="90"/>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205E0553" w14:textId="7526D686" w:rsidR="00703D3B" w:rsidRPr="00FE340B" w:rsidRDefault="00703D3B">
            <w:pPr>
              <w:rPr>
                <w:rFonts w:ascii="Verdana" w:hAnsi="Verdana" w:cs="Calibri"/>
                <w:color w:val="000000"/>
                <w:sz w:val="16"/>
                <w:szCs w:val="16"/>
              </w:rPr>
            </w:pPr>
            <w:r w:rsidRPr="00FE340B">
              <w:rPr>
                <w:rFonts w:ascii="Verdana" w:hAnsi="Verdana" w:cs="Calibri"/>
                <w:color w:val="000000"/>
                <w:sz w:val="16"/>
                <w:szCs w:val="16"/>
              </w:rPr>
              <w:t>(-) Provisão para valor recuperável (i)</w:t>
            </w:r>
          </w:p>
        </w:tc>
        <w:tc>
          <w:tcPr>
            <w:tcW w:w="925" w:type="pct"/>
            <w:tcBorders>
              <w:top w:val="nil"/>
              <w:left w:val="nil"/>
              <w:bottom w:val="dotted" w:sz="4" w:space="0" w:color="0070C0"/>
              <w:right w:val="dotted" w:sz="4" w:space="0" w:color="0070C0"/>
            </w:tcBorders>
            <w:shd w:val="clear" w:color="auto" w:fill="auto"/>
            <w:noWrap/>
            <w:vAlign w:val="center"/>
            <w:hideMark/>
          </w:tcPr>
          <w:p w14:paraId="51FEFD05" w14:textId="5D92E5F9" w:rsidR="00703D3B" w:rsidRPr="00FE340B" w:rsidRDefault="00703D3B">
            <w:pPr>
              <w:jc w:val="right"/>
              <w:rPr>
                <w:rFonts w:ascii="Verdana" w:hAnsi="Verdana" w:cs="Calibri"/>
                <w:color w:val="000000"/>
                <w:sz w:val="16"/>
                <w:szCs w:val="16"/>
              </w:rPr>
            </w:pPr>
            <w:r w:rsidRPr="00541C55">
              <w:rPr>
                <w:rFonts w:ascii="Verdana" w:hAnsi="Verdana" w:cs="Calibri"/>
                <w:color w:val="000000"/>
                <w:sz w:val="16"/>
                <w:szCs w:val="16"/>
              </w:rPr>
              <w:t>(33)</w:t>
            </w:r>
          </w:p>
        </w:tc>
        <w:tc>
          <w:tcPr>
            <w:tcW w:w="925" w:type="pct"/>
            <w:tcBorders>
              <w:top w:val="nil"/>
              <w:left w:val="nil"/>
              <w:bottom w:val="dotted" w:sz="4" w:space="0" w:color="0070C0"/>
              <w:right w:val="dotted" w:sz="4" w:space="0" w:color="0070C0"/>
            </w:tcBorders>
            <w:shd w:val="clear" w:color="auto" w:fill="auto"/>
            <w:noWrap/>
            <w:vAlign w:val="center"/>
            <w:hideMark/>
          </w:tcPr>
          <w:p w14:paraId="3E3D87AD" w14:textId="607B19A5" w:rsidR="00703D3B" w:rsidRPr="00FE340B" w:rsidRDefault="00703D3B">
            <w:pPr>
              <w:jc w:val="right"/>
              <w:rPr>
                <w:rFonts w:ascii="Verdana" w:hAnsi="Verdana" w:cs="Calibri"/>
                <w:color w:val="000000"/>
                <w:sz w:val="16"/>
                <w:szCs w:val="16"/>
              </w:rPr>
            </w:pPr>
            <w:r w:rsidRPr="00541C55">
              <w:rPr>
                <w:rFonts w:ascii="Verdana" w:hAnsi="Verdana" w:cs="Calibri"/>
                <w:color w:val="000000"/>
                <w:sz w:val="16"/>
                <w:szCs w:val="16"/>
              </w:rPr>
              <w:t>(28)</w:t>
            </w:r>
          </w:p>
        </w:tc>
      </w:tr>
      <w:tr w:rsidR="00703D3B" w:rsidRPr="00FE340B" w14:paraId="7D79648E" w14:textId="77777777" w:rsidTr="00703D3B">
        <w:trPr>
          <w:trHeight w:val="182"/>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5535EF93" w14:textId="77777777" w:rsidR="00703D3B" w:rsidRPr="00FE340B" w:rsidRDefault="00703D3B">
            <w:pPr>
              <w:rPr>
                <w:rFonts w:ascii="Verdana" w:hAnsi="Verdana" w:cs="Calibri"/>
                <w:b/>
                <w:bCs/>
                <w:color w:val="000000"/>
                <w:sz w:val="16"/>
                <w:szCs w:val="16"/>
              </w:rPr>
            </w:pPr>
            <w:r w:rsidRPr="00FE340B">
              <w:rPr>
                <w:rFonts w:ascii="Verdana" w:hAnsi="Verdana" w:cs="Calibri"/>
                <w:b/>
                <w:bCs/>
                <w:color w:val="000000"/>
                <w:sz w:val="16"/>
                <w:szCs w:val="16"/>
              </w:rPr>
              <w:t>Total Não Circulante</w:t>
            </w:r>
          </w:p>
        </w:tc>
        <w:tc>
          <w:tcPr>
            <w:tcW w:w="925" w:type="pct"/>
            <w:tcBorders>
              <w:top w:val="nil"/>
              <w:left w:val="nil"/>
              <w:bottom w:val="dotted" w:sz="4" w:space="0" w:color="0070C0"/>
              <w:right w:val="dotted" w:sz="4" w:space="0" w:color="0070C0"/>
            </w:tcBorders>
            <w:shd w:val="clear" w:color="auto" w:fill="auto"/>
            <w:noWrap/>
            <w:vAlign w:val="center"/>
            <w:hideMark/>
          </w:tcPr>
          <w:p w14:paraId="1134CD45" w14:textId="6B0056C0" w:rsidR="00703D3B" w:rsidRPr="00FE340B" w:rsidRDefault="00703D3B">
            <w:pPr>
              <w:jc w:val="right"/>
              <w:rPr>
                <w:rFonts w:ascii="Verdana" w:hAnsi="Verdana" w:cs="Calibri"/>
                <w:b/>
                <w:bCs/>
                <w:color w:val="000000"/>
                <w:sz w:val="16"/>
                <w:szCs w:val="16"/>
              </w:rPr>
            </w:pPr>
            <w:r w:rsidRPr="00541C55">
              <w:rPr>
                <w:rFonts w:ascii="Verdana" w:hAnsi="Verdana" w:cs="Calibri"/>
                <w:b/>
                <w:bCs/>
                <w:color w:val="000000"/>
                <w:sz w:val="16"/>
                <w:szCs w:val="16"/>
              </w:rPr>
              <w:t>5.536</w:t>
            </w:r>
          </w:p>
        </w:tc>
        <w:tc>
          <w:tcPr>
            <w:tcW w:w="925" w:type="pct"/>
            <w:tcBorders>
              <w:top w:val="nil"/>
              <w:left w:val="nil"/>
              <w:bottom w:val="dotted" w:sz="4" w:space="0" w:color="0070C0"/>
              <w:right w:val="dotted" w:sz="4" w:space="0" w:color="0070C0"/>
            </w:tcBorders>
            <w:shd w:val="clear" w:color="auto" w:fill="auto"/>
            <w:noWrap/>
            <w:vAlign w:val="center"/>
            <w:hideMark/>
          </w:tcPr>
          <w:p w14:paraId="31B39500" w14:textId="0E39C99B" w:rsidR="00703D3B" w:rsidRPr="00FE340B" w:rsidRDefault="00703D3B">
            <w:pPr>
              <w:jc w:val="right"/>
              <w:rPr>
                <w:rFonts w:ascii="Verdana" w:hAnsi="Verdana" w:cs="Calibri"/>
                <w:b/>
                <w:bCs/>
                <w:color w:val="000000"/>
                <w:sz w:val="16"/>
                <w:szCs w:val="16"/>
              </w:rPr>
            </w:pPr>
            <w:r w:rsidRPr="00541C55">
              <w:rPr>
                <w:rFonts w:ascii="Verdana" w:hAnsi="Verdana" w:cs="Calibri"/>
                <w:b/>
                <w:bCs/>
                <w:color w:val="000000"/>
                <w:sz w:val="16"/>
                <w:szCs w:val="16"/>
              </w:rPr>
              <w:t>4.548</w:t>
            </w:r>
          </w:p>
        </w:tc>
      </w:tr>
      <w:tr w:rsidR="00703D3B" w:rsidRPr="00FE340B" w14:paraId="6E264951" w14:textId="77777777" w:rsidTr="00703D3B">
        <w:trPr>
          <w:trHeight w:val="114"/>
        </w:trPr>
        <w:tc>
          <w:tcPr>
            <w:tcW w:w="3150" w:type="pct"/>
            <w:tcBorders>
              <w:top w:val="nil"/>
              <w:left w:val="dotted" w:sz="4" w:space="0" w:color="0070C0"/>
              <w:bottom w:val="dotted" w:sz="4" w:space="0" w:color="0070C0"/>
              <w:right w:val="dotted" w:sz="4" w:space="0" w:color="0070C0"/>
            </w:tcBorders>
            <w:shd w:val="clear" w:color="auto" w:fill="auto"/>
            <w:noWrap/>
            <w:vAlign w:val="bottom"/>
            <w:hideMark/>
          </w:tcPr>
          <w:p w14:paraId="3513A528" w14:textId="77777777" w:rsidR="00703D3B" w:rsidRPr="00FE340B" w:rsidRDefault="00703D3B">
            <w:pPr>
              <w:rPr>
                <w:rFonts w:ascii="Verdana" w:hAnsi="Verdana" w:cs="Calibri"/>
                <w:b/>
                <w:bCs/>
                <w:color w:val="000000"/>
                <w:sz w:val="16"/>
                <w:szCs w:val="16"/>
              </w:rPr>
            </w:pPr>
            <w:r w:rsidRPr="00FE340B">
              <w:rPr>
                <w:rFonts w:ascii="Verdana" w:hAnsi="Verdana" w:cs="Calibri"/>
                <w:b/>
                <w:bCs/>
                <w:color w:val="000000"/>
                <w:sz w:val="16"/>
                <w:szCs w:val="16"/>
              </w:rPr>
              <w:t>Total a Receber de Clientes</w:t>
            </w:r>
          </w:p>
        </w:tc>
        <w:tc>
          <w:tcPr>
            <w:tcW w:w="925" w:type="pct"/>
            <w:tcBorders>
              <w:top w:val="nil"/>
              <w:left w:val="nil"/>
              <w:bottom w:val="dotted" w:sz="4" w:space="0" w:color="0070C0"/>
              <w:right w:val="dotted" w:sz="4" w:space="0" w:color="0070C0"/>
            </w:tcBorders>
            <w:shd w:val="clear" w:color="auto" w:fill="auto"/>
            <w:noWrap/>
            <w:vAlign w:val="center"/>
            <w:hideMark/>
          </w:tcPr>
          <w:p w14:paraId="4DB3B5E3" w14:textId="45299109" w:rsidR="00703D3B" w:rsidRPr="00FE340B" w:rsidRDefault="00703D3B">
            <w:pPr>
              <w:jc w:val="right"/>
              <w:rPr>
                <w:rFonts w:ascii="Verdana" w:hAnsi="Verdana" w:cs="Calibri"/>
                <w:b/>
                <w:bCs/>
                <w:color w:val="000000"/>
                <w:sz w:val="16"/>
                <w:szCs w:val="16"/>
              </w:rPr>
            </w:pPr>
            <w:r w:rsidRPr="00541C55">
              <w:rPr>
                <w:rFonts w:ascii="Verdana" w:hAnsi="Verdana" w:cs="Calibri"/>
                <w:b/>
                <w:bCs/>
                <w:color w:val="000000"/>
                <w:sz w:val="16"/>
                <w:szCs w:val="16"/>
              </w:rPr>
              <w:t>1.723.659</w:t>
            </w:r>
          </w:p>
        </w:tc>
        <w:tc>
          <w:tcPr>
            <w:tcW w:w="925" w:type="pct"/>
            <w:tcBorders>
              <w:top w:val="nil"/>
              <w:left w:val="nil"/>
              <w:bottom w:val="dotted" w:sz="4" w:space="0" w:color="0070C0"/>
              <w:right w:val="dotted" w:sz="4" w:space="0" w:color="0070C0"/>
            </w:tcBorders>
            <w:shd w:val="clear" w:color="auto" w:fill="auto"/>
            <w:noWrap/>
            <w:vAlign w:val="center"/>
            <w:hideMark/>
          </w:tcPr>
          <w:p w14:paraId="0255B4D0" w14:textId="7A8EE72C" w:rsidR="00703D3B" w:rsidRPr="00FE340B" w:rsidRDefault="00703D3B">
            <w:pPr>
              <w:jc w:val="right"/>
              <w:rPr>
                <w:rFonts w:ascii="Verdana" w:hAnsi="Verdana" w:cs="Calibri"/>
                <w:b/>
                <w:bCs/>
                <w:color w:val="000000"/>
                <w:sz w:val="16"/>
                <w:szCs w:val="16"/>
              </w:rPr>
            </w:pPr>
            <w:r>
              <w:rPr>
                <w:rFonts w:ascii="Verdana" w:hAnsi="Verdana" w:cs="Calibri"/>
                <w:b/>
                <w:bCs/>
                <w:color w:val="000000"/>
                <w:sz w:val="16"/>
                <w:szCs w:val="16"/>
              </w:rPr>
              <w:t>1.516.593</w:t>
            </w:r>
          </w:p>
        </w:tc>
      </w:tr>
    </w:tbl>
    <w:p w14:paraId="38971F11" w14:textId="46EA6BBD" w:rsidR="00DD7589" w:rsidRPr="00E6788C" w:rsidRDefault="00DD7589" w:rsidP="0000491E">
      <w:pPr>
        <w:pStyle w:val="Corpodetexto2"/>
        <w:numPr>
          <w:ilvl w:val="0"/>
          <w:numId w:val="22"/>
        </w:numPr>
        <w:spacing w:before="240" w:after="240"/>
        <w:ind w:left="0" w:firstLine="0"/>
        <w:rPr>
          <w:rFonts w:ascii="Verdana" w:hAnsi="Verdana"/>
          <w:sz w:val="20"/>
          <w:szCs w:val="20"/>
        </w:rPr>
      </w:pPr>
      <w:r w:rsidRPr="00E6788C">
        <w:rPr>
          <w:rFonts w:ascii="Verdana" w:hAnsi="Verdana"/>
          <w:sz w:val="20"/>
          <w:szCs w:val="20"/>
        </w:rPr>
        <w:t>Em 31 de dezembro de 202</w:t>
      </w:r>
      <w:r w:rsidR="00636A8B" w:rsidRPr="00E6788C">
        <w:rPr>
          <w:rFonts w:ascii="Verdana" w:hAnsi="Verdana"/>
          <w:sz w:val="20"/>
          <w:szCs w:val="20"/>
        </w:rPr>
        <w:t>4</w:t>
      </w:r>
      <w:r w:rsidRPr="00E6788C">
        <w:rPr>
          <w:rFonts w:ascii="Verdana" w:hAnsi="Verdana"/>
          <w:sz w:val="20"/>
          <w:szCs w:val="20"/>
        </w:rPr>
        <w:t xml:space="preserve">, considerando as “operações à vista” e os “limites concedidos não utilizados” foi calculada provisão de R$ </w:t>
      </w:r>
      <w:r w:rsidR="002D4E7B" w:rsidRPr="00E6788C">
        <w:rPr>
          <w:rFonts w:ascii="Verdana" w:hAnsi="Verdana"/>
          <w:sz w:val="20"/>
          <w:szCs w:val="20"/>
        </w:rPr>
        <w:t>15.220</w:t>
      </w:r>
      <w:r w:rsidRPr="00E6788C">
        <w:rPr>
          <w:rFonts w:ascii="Verdana" w:hAnsi="Verdana"/>
          <w:sz w:val="20"/>
          <w:szCs w:val="20"/>
        </w:rPr>
        <w:t>, (202</w:t>
      </w:r>
      <w:r w:rsidR="009A330D" w:rsidRPr="00E6788C">
        <w:rPr>
          <w:rFonts w:ascii="Verdana" w:hAnsi="Verdana"/>
          <w:sz w:val="20"/>
          <w:szCs w:val="20"/>
        </w:rPr>
        <w:t>3</w:t>
      </w:r>
      <w:r w:rsidRPr="00E6788C">
        <w:rPr>
          <w:rFonts w:ascii="Verdana" w:hAnsi="Verdana"/>
          <w:sz w:val="20"/>
          <w:szCs w:val="20"/>
        </w:rPr>
        <w:t xml:space="preserve"> – R$ </w:t>
      </w:r>
      <w:r w:rsidR="009A330D" w:rsidRPr="00E6788C">
        <w:rPr>
          <w:rFonts w:ascii="Verdana" w:hAnsi="Verdana"/>
          <w:sz w:val="20"/>
          <w:szCs w:val="20"/>
        </w:rPr>
        <w:t>14.534</w:t>
      </w:r>
      <w:r w:rsidRPr="00E6788C">
        <w:rPr>
          <w:rFonts w:ascii="Verdana" w:hAnsi="Verdana"/>
          <w:sz w:val="20"/>
          <w:szCs w:val="20"/>
        </w:rPr>
        <w:t>). Para cálculo da perda esperada, a companhia considerou o CCF (</w:t>
      </w:r>
      <w:r w:rsidRPr="00E6788C">
        <w:rPr>
          <w:rFonts w:ascii="Verdana" w:hAnsi="Verdana"/>
          <w:i/>
          <w:iCs/>
          <w:sz w:val="20"/>
          <w:szCs w:val="20"/>
        </w:rPr>
        <w:t>Credit Conversion Factor</w:t>
      </w:r>
      <w:r w:rsidRPr="00E6788C">
        <w:rPr>
          <w:rFonts w:ascii="Verdana" w:hAnsi="Verdana"/>
          <w:sz w:val="20"/>
          <w:szCs w:val="20"/>
        </w:rPr>
        <w:t xml:space="preserve">), a relação entre o limite de uma operação que foi utilizado no momento do </w:t>
      </w:r>
      <w:r w:rsidRPr="00E6788C">
        <w:rPr>
          <w:rFonts w:ascii="Verdana" w:hAnsi="Verdana"/>
          <w:i/>
          <w:iCs/>
          <w:sz w:val="20"/>
          <w:szCs w:val="20"/>
        </w:rPr>
        <w:t>default</w:t>
      </w:r>
      <w:r w:rsidRPr="00E6788C">
        <w:rPr>
          <w:rFonts w:ascii="Verdana" w:hAnsi="Verdana"/>
          <w:sz w:val="20"/>
          <w:szCs w:val="20"/>
        </w:rPr>
        <w:t xml:space="preserve"> e o limite da operação no tempo inicial, combinado com a classificação de risco do BRB Múltiplo (</w:t>
      </w:r>
      <w:r w:rsidRPr="00E6788C">
        <w:rPr>
          <w:rFonts w:ascii="Verdana" w:hAnsi="Verdana"/>
          <w:i/>
          <w:iCs/>
          <w:sz w:val="20"/>
          <w:szCs w:val="20"/>
        </w:rPr>
        <w:t>rating global</w:t>
      </w:r>
      <w:r w:rsidRPr="00E6788C">
        <w:rPr>
          <w:rFonts w:ascii="Verdana" w:hAnsi="Verdana"/>
          <w:sz w:val="20"/>
          <w:szCs w:val="20"/>
        </w:rPr>
        <w:t>).</w:t>
      </w:r>
    </w:p>
    <w:p w14:paraId="1B4BBF55" w14:textId="1EC3F3B8" w:rsidR="007B695C" w:rsidRPr="00B16C86" w:rsidRDefault="006E4C2D" w:rsidP="0000491E">
      <w:pPr>
        <w:pStyle w:val="Corpodetexto2"/>
        <w:numPr>
          <w:ilvl w:val="0"/>
          <w:numId w:val="15"/>
        </w:numPr>
        <w:spacing w:before="240" w:after="240"/>
        <w:ind w:left="0" w:firstLine="0"/>
        <w:rPr>
          <w:rFonts w:ascii="Verdana" w:hAnsi="Verdana"/>
          <w:sz w:val="20"/>
        </w:rPr>
      </w:pPr>
      <w:r w:rsidRPr="00B16C86">
        <w:rPr>
          <w:rFonts w:ascii="Verdana" w:hAnsi="Verdana"/>
          <w:sz w:val="20"/>
        </w:rPr>
        <w:t>Composição p</w:t>
      </w:r>
      <w:r w:rsidR="00622EFF" w:rsidRPr="00B16C86">
        <w:rPr>
          <w:rFonts w:ascii="Verdana" w:hAnsi="Verdana"/>
          <w:sz w:val="20"/>
        </w:rPr>
        <w:t xml:space="preserve">or </w:t>
      </w:r>
      <w:r w:rsidRPr="00B16C86">
        <w:rPr>
          <w:rFonts w:ascii="Verdana" w:hAnsi="Verdana"/>
          <w:sz w:val="20"/>
        </w:rPr>
        <w:t>V</w:t>
      </w:r>
      <w:r w:rsidR="00622EFF" w:rsidRPr="00B16C86">
        <w:rPr>
          <w:rFonts w:ascii="Verdana" w:hAnsi="Verdana"/>
          <w:sz w:val="20"/>
        </w:rPr>
        <w:t>encimento</w:t>
      </w:r>
      <w:r w:rsidR="00670E5F">
        <w:rPr>
          <w:rFonts w:ascii="Verdana" w:hAnsi="Verdana"/>
          <w:sz w:val="20"/>
        </w:rPr>
        <w:t xml:space="preserve"> – Créditos a Receber de Titulares de Cartões de Crédito</w:t>
      </w:r>
      <w:r w:rsidR="00C567C9">
        <w:rPr>
          <w:rFonts w:ascii="Verdana" w:hAnsi="Verdana"/>
          <w:sz w:val="20"/>
        </w:rPr>
        <w:t>:</w:t>
      </w:r>
    </w:p>
    <w:tbl>
      <w:tblPr>
        <w:tblW w:w="5000" w:type="pct"/>
        <w:tblLayout w:type="fixed"/>
        <w:tblCellMar>
          <w:left w:w="70" w:type="dxa"/>
          <w:right w:w="70" w:type="dxa"/>
        </w:tblCellMar>
        <w:tblLook w:val="04A0" w:firstRow="1" w:lastRow="0" w:firstColumn="1" w:lastColumn="0" w:noHBand="0" w:noVBand="1"/>
      </w:tblPr>
      <w:tblGrid>
        <w:gridCol w:w="1982"/>
        <w:gridCol w:w="1135"/>
        <w:gridCol w:w="1133"/>
        <w:gridCol w:w="992"/>
        <w:gridCol w:w="992"/>
        <w:gridCol w:w="854"/>
        <w:gridCol w:w="1276"/>
        <w:gridCol w:w="1133"/>
        <w:gridCol w:w="862"/>
      </w:tblGrid>
      <w:tr w:rsidR="000C3BAA" w:rsidRPr="00992A07" w14:paraId="0C431866" w14:textId="77777777" w:rsidTr="000C3BAA">
        <w:trPr>
          <w:trHeight w:val="445"/>
        </w:trPr>
        <w:tc>
          <w:tcPr>
            <w:tcW w:w="956" w:type="pct"/>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0D1D517B" w14:textId="3D07E30B" w:rsidR="00542C3B" w:rsidRPr="00992A07" w:rsidRDefault="00542C3B" w:rsidP="00542C3B">
            <w:pPr>
              <w:suppressAutoHyphens w:val="0"/>
              <w:rPr>
                <w:rFonts w:ascii="Verdana" w:hAnsi="Verdana" w:cs="Calibri"/>
                <w:b/>
                <w:bCs/>
                <w:color w:val="000000"/>
                <w:sz w:val="14"/>
                <w:szCs w:val="14"/>
              </w:rPr>
            </w:pPr>
          </w:p>
        </w:tc>
        <w:tc>
          <w:tcPr>
            <w:tcW w:w="548" w:type="pct"/>
            <w:tcBorders>
              <w:top w:val="dotted" w:sz="4" w:space="0" w:color="0070C0"/>
              <w:left w:val="nil"/>
              <w:bottom w:val="dotted" w:sz="4" w:space="0" w:color="0070C0"/>
              <w:right w:val="dotted" w:sz="4" w:space="0" w:color="0070C0"/>
            </w:tcBorders>
            <w:shd w:val="clear" w:color="auto" w:fill="auto"/>
            <w:noWrap/>
            <w:vAlign w:val="center"/>
            <w:hideMark/>
          </w:tcPr>
          <w:p w14:paraId="38CB88CB" w14:textId="13B2322B" w:rsidR="00542C3B" w:rsidRPr="00992A07" w:rsidRDefault="00542C3B" w:rsidP="00270D14">
            <w:pPr>
              <w:suppressAutoHyphens w:val="0"/>
              <w:jc w:val="center"/>
              <w:rPr>
                <w:rFonts w:ascii="Verdana" w:hAnsi="Verdana" w:cs="Calibri"/>
                <w:b/>
                <w:bCs/>
                <w:color w:val="000000"/>
                <w:sz w:val="14"/>
                <w:szCs w:val="14"/>
              </w:rPr>
            </w:pPr>
            <w:r w:rsidRPr="00992A07">
              <w:rPr>
                <w:rFonts w:ascii="Verdana" w:hAnsi="Verdana" w:cs="Calibri"/>
                <w:b/>
                <w:bCs/>
                <w:color w:val="000000"/>
                <w:sz w:val="14"/>
                <w:szCs w:val="14"/>
              </w:rPr>
              <w:t>31/12</w:t>
            </w:r>
            <w:r w:rsidR="008309B0" w:rsidRPr="00992A07">
              <w:rPr>
                <w:rFonts w:ascii="Verdana" w:hAnsi="Verdana" w:cs="Calibri"/>
                <w:b/>
                <w:bCs/>
                <w:color w:val="000000"/>
                <w:sz w:val="14"/>
                <w:szCs w:val="14"/>
              </w:rPr>
              <w:t>/</w:t>
            </w:r>
            <w:r w:rsidRPr="00992A07">
              <w:rPr>
                <w:rFonts w:ascii="Verdana" w:hAnsi="Verdana" w:cs="Calibri"/>
                <w:b/>
                <w:bCs/>
                <w:color w:val="000000"/>
                <w:sz w:val="14"/>
                <w:szCs w:val="14"/>
              </w:rPr>
              <w:t>2024</w:t>
            </w:r>
          </w:p>
        </w:tc>
        <w:tc>
          <w:tcPr>
            <w:tcW w:w="547" w:type="pct"/>
            <w:tcBorders>
              <w:top w:val="dotted" w:sz="4" w:space="0" w:color="0070C0"/>
              <w:left w:val="nil"/>
              <w:bottom w:val="dotted" w:sz="4" w:space="0" w:color="0070C0"/>
              <w:right w:val="dotted" w:sz="4" w:space="0" w:color="0070C0"/>
            </w:tcBorders>
            <w:shd w:val="clear" w:color="auto" w:fill="auto"/>
            <w:noWrap/>
            <w:vAlign w:val="center"/>
            <w:hideMark/>
          </w:tcPr>
          <w:p w14:paraId="734B948E" w14:textId="363B55D7" w:rsidR="00542C3B" w:rsidRPr="00992A07" w:rsidRDefault="00542C3B" w:rsidP="00270D14">
            <w:pPr>
              <w:suppressAutoHyphens w:val="0"/>
              <w:jc w:val="center"/>
              <w:rPr>
                <w:rFonts w:ascii="Verdana" w:hAnsi="Verdana" w:cs="Calibri"/>
                <w:b/>
                <w:bCs/>
                <w:color w:val="000000"/>
                <w:sz w:val="14"/>
                <w:szCs w:val="14"/>
              </w:rPr>
            </w:pPr>
            <w:r w:rsidRPr="00992A07">
              <w:rPr>
                <w:rFonts w:ascii="Verdana" w:hAnsi="Verdana" w:cs="Calibri"/>
                <w:b/>
                <w:bCs/>
                <w:color w:val="000000"/>
                <w:sz w:val="14"/>
                <w:szCs w:val="14"/>
              </w:rPr>
              <w:t>0-90</w:t>
            </w:r>
          </w:p>
        </w:tc>
        <w:tc>
          <w:tcPr>
            <w:tcW w:w="479" w:type="pct"/>
            <w:tcBorders>
              <w:top w:val="dotted" w:sz="4" w:space="0" w:color="0070C0"/>
              <w:left w:val="nil"/>
              <w:bottom w:val="dotted" w:sz="4" w:space="0" w:color="0070C0"/>
              <w:right w:val="dotted" w:sz="4" w:space="0" w:color="0070C0"/>
            </w:tcBorders>
            <w:shd w:val="clear" w:color="auto" w:fill="auto"/>
            <w:noWrap/>
            <w:vAlign w:val="center"/>
            <w:hideMark/>
          </w:tcPr>
          <w:p w14:paraId="358F105C" w14:textId="77777777" w:rsidR="00542C3B" w:rsidRPr="00992A07" w:rsidRDefault="00542C3B" w:rsidP="00270D14">
            <w:pPr>
              <w:suppressAutoHyphens w:val="0"/>
              <w:jc w:val="center"/>
              <w:rPr>
                <w:rFonts w:ascii="Verdana" w:hAnsi="Verdana" w:cs="Calibri"/>
                <w:b/>
                <w:bCs/>
                <w:color w:val="000000"/>
                <w:sz w:val="14"/>
                <w:szCs w:val="14"/>
              </w:rPr>
            </w:pPr>
            <w:r w:rsidRPr="00992A07">
              <w:rPr>
                <w:rFonts w:ascii="Verdana" w:hAnsi="Verdana" w:cs="Calibri"/>
                <w:b/>
                <w:bCs/>
                <w:color w:val="000000"/>
                <w:sz w:val="14"/>
                <w:szCs w:val="14"/>
              </w:rPr>
              <w:t>91-180</w:t>
            </w:r>
          </w:p>
        </w:tc>
        <w:tc>
          <w:tcPr>
            <w:tcW w:w="479" w:type="pct"/>
            <w:tcBorders>
              <w:top w:val="dotted" w:sz="4" w:space="0" w:color="0070C0"/>
              <w:left w:val="nil"/>
              <w:bottom w:val="dotted" w:sz="4" w:space="0" w:color="0070C0"/>
              <w:right w:val="dotted" w:sz="4" w:space="0" w:color="0070C0"/>
            </w:tcBorders>
            <w:shd w:val="clear" w:color="auto" w:fill="auto"/>
            <w:noWrap/>
            <w:vAlign w:val="center"/>
            <w:hideMark/>
          </w:tcPr>
          <w:p w14:paraId="4C736E2A" w14:textId="77777777" w:rsidR="00542C3B" w:rsidRPr="00992A07" w:rsidRDefault="00542C3B" w:rsidP="00270D14">
            <w:pPr>
              <w:suppressAutoHyphens w:val="0"/>
              <w:jc w:val="center"/>
              <w:rPr>
                <w:rFonts w:ascii="Verdana" w:hAnsi="Verdana" w:cs="Calibri"/>
                <w:b/>
                <w:bCs/>
                <w:color w:val="000000"/>
                <w:sz w:val="14"/>
                <w:szCs w:val="14"/>
              </w:rPr>
            </w:pPr>
            <w:r w:rsidRPr="00992A07">
              <w:rPr>
                <w:rFonts w:ascii="Verdana" w:hAnsi="Verdana" w:cs="Calibri"/>
                <w:b/>
                <w:bCs/>
                <w:color w:val="000000"/>
                <w:sz w:val="14"/>
                <w:szCs w:val="14"/>
              </w:rPr>
              <w:t>181-360</w:t>
            </w:r>
          </w:p>
        </w:tc>
        <w:tc>
          <w:tcPr>
            <w:tcW w:w="412" w:type="pct"/>
            <w:tcBorders>
              <w:top w:val="dotted" w:sz="4" w:space="0" w:color="0070C0"/>
              <w:left w:val="nil"/>
              <w:bottom w:val="dotted" w:sz="4" w:space="0" w:color="0070C0"/>
              <w:right w:val="dotted" w:sz="4" w:space="0" w:color="0070C0"/>
            </w:tcBorders>
            <w:shd w:val="clear" w:color="auto" w:fill="auto"/>
            <w:noWrap/>
            <w:vAlign w:val="center"/>
            <w:hideMark/>
          </w:tcPr>
          <w:p w14:paraId="03562BCF" w14:textId="77777777" w:rsidR="00542C3B" w:rsidRPr="00992A07" w:rsidRDefault="00542C3B" w:rsidP="00270D14">
            <w:pPr>
              <w:suppressAutoHyphens w:val="0"/>
              <w:jc w:val="center"/>
              <w:rPr>
                <w:rFonts w:ascii="Verdana" w:hAnsi="Verdana" w:cs="Calibri"/>
                <w:b/>
                <w:bCs/>
                <w:color w:val="000000"/>
                <w:sz w:val="14"/>
                <w:szCs w:val="14"/>
              </w:rPr>
            </w:pPr>
            <w:r w:rsidRPr="00992A07">
              <w:rPr>
                <w:rFonts w:ascii="Verdana" w:hAnsi="Verdana" w:cs="Calibri"/>
                <w:b/>
                <w:bCs/>
                <w:color w:val="000000"/>
                <w:sz w:val="14"/>
                <w:szCs w:val="14"/>
              </w:rPr>
              <w:t>Acima de 360</w:t>
            </w:r>
          </w:p>
        </w:tc>
        <w:tc>
          <w:tcPr>
            <w:tcW w:w="616" w:type="pct"/>
            <w:tcBorders>
              <w:top w:val="dotted" w:sz="4" w:space="0" w:color="0070C0"/>
              <w:left w:val="nil"/>
              <w:bottom w:val="dotted" w:sz="4" w:space="0" w:color="0070C0"/>
              <w:right w:val="dotted" w:sz="4" w:space="0" w:color="0070C0"/>
            </w:tcBorders>
            <w:shd w:val="clear" w:color="auto" w:fill="auto"/>
            <w:noWrap/>
            <w:vAlign w:val="center"/>
            <w:hideMark/>
          </w:tcPr>
          <w:p w14:paraId="1BDB62EB" w14:textId="793356A9" w:rsidR="00542C3B" w:rsidRPr="00992A07" w:rsidRDefault="008E0DAA" w:rsidP="00270D14">
            <w:pPr>
              <w:suppressAutoHyphens w:val="0"/>
              <w:jc w:val="center"/>
              <w:rPr>
                <w:rFonts w:ascii="Verdana" w:hAnsi="Verdana" w:cs="Calibri"/>
                <w:b/>
                <w:bCs/>
                <w:color w:val="000000"/>
                <w:sz w:val="14"/>
                <w:szCs w:val="14"/>
              </w:rPr>
            </w:pPr>
            <w:r w:rsidRPr="00992A07">
              <w:rPr>
                <w:rFonts w:ascii="Verdana" w:hAnsi="Verdana" w:cs="Calibri"/>
                <w:b/>
                <w:bCs/>
                <w:color w:val="000000"/>
                <w:sz w:val="14"/>
                <w:szCs w:val="14"/>
              </w:rPr>
              <w:t>31/12/2023</w:t>
            </w:r>
          </w:p>
        </w:tc>
        <w:tc>
          <w:tcPr>
            <w:tcW w:w="547" w:type="pct"/>
            <w:tcBorders>
              <w:top w:val="dotted" w:sz="4" w:space="0" w:color="0070C0"/>
              <w:left w:val="nil"/>
              <w:bottom w:val="dotted" w:sz="4" w:space="0" w:color="0070C0"/>
              <w:right w:val="dotted" w:sz="4" w:space="0" w:color="0070C0"/>
            </w:tcBorders>
            <w:shd w:val="clear" w:color="auto" w:fill="auto"/>
            <w:noWrap/>
            <w:vAlign w:val="center"/>
            <w:hideMark/>
          </w:tcPr>
          <w:p w14:paraId="4A6E861F" w14:textId="77777777" w:rsidR="00542C3B" w:rsidRPr="00992A07" w:rsidRDefault="00542C3B" w:rsidP="00270D14">
            <w:pPr>
              <w:suppressAutoHyphens w:val="0"/>
              <w:jc w:val="center"/>
              <w:rPr>
                <w:rFonts w:ascii="Verdana" w:hAnsi="Verdana" w:cs="Calibri"/>
                <w:b/>
                <w:bCs/>
                <w:color w:val="000000"/>
                <w:sz w:val="14"/>
                <w:szCs w:val="14"/>
              </w:rPr>
            </w:pPr>
            <w:r w:rsidRPr="00992A07">
              <w:rPr>
                <w:rFonts w:ascii="Verdana" w:hAnsi="Verdana" w:cs="Calibri"/>
                <w:b/>
                <w:bCs/>
                <w:color w:val="000000"/>
                <w:sz w:val="14"/>
                <w:szCs w:val="14"/>
              </w:rPr>
              <w:t>Até 360</w:t>
            </w:r>
          </w:p>
        </w:tc>
        <w:tc>
          <w:tcPr>
            <w:tcW w:w="417" w:type="pct"/>
            <w:tcBorders>
              <w:top w:val="dotted" w:sz="4" w:space="0" w:color="0070C0"/>
              <w:left w:val="nil"/>
              <w:bottom w:val="dotted" w:sz="4" w:space="0" w:color="0070C0"/>
              <w:right w:val="dotted" w:sz="4" w:space="0" w:color="0070C0"/>
            </w:tcBorders>
            <w:shd w:val="clear" w:color="auto" w:fill="auto"/>
            <w:noWrap/>
            <w:vAlign w:val="center"/>
            <w:hideMark/>
          </w:tcPr>
          <w:p w14:paraId="0D1C284F" w14:textId="77777777" w:rsidR="00542C3B" w:rsidRPr="00992A07" w:rsidRDefault="00542C3B" w:rsidP="00270D14">
            <w:pPr>
              <w:suppressAutoHyphens w:val="0"/>
              <w:jc w:val="center"/>
              <w:rPr>
                <w:rFonts w:ascii="Verdana" w:hAnsi="Verdana" w:cs="Calibri"/>
                <w:b/>
                <w:bCs/>
                <w:color w:val="000000"/>
                <w:sz w:val="14"/>
                <w:szCs w:val="14"/>
              </w:rPr>
            </w:pPr>
            <w:r w:rsidRPr="00992A07">
              <w:rPr>
                <w:rFonts w:ascii="Verdana" w:hAnsi="Verdana" w:cs="Calibri"/>
                <w:b/>
                <w:bCs/>
                <w:color w:val="000000"/>
                <w:sz w:val="14"/>
                <w:szCs w:val="14"/>
              </w:rPr>
              <w:t>Acima de 360</w:t>
            </w:r>
          </w:p>
        </w:tc>
      </w:tr>
      <w:tr w:rsidR="000C3BAA" w:rsidRPr="00542C3B" w14:paraId="4A29ACA6" w14:textId="77777777" w:rsidTr="000C3BAA">
        <w:trPr>
          <w:trHeight w:val="204"/>
        </w:trPr>
        <w:tc>
          <w:tcPr>
            <w:tcW w:w="956" w:type="pct"/>
            <w:tcBorders>
              <w:top w:val="nil"/>
              <w:left w:val="dotted" w:sz="4" w:space="0" w:color="0070C0"/>
              <w:bottom w:val="dotted" w:sz="4" w:space="0" w:color="0070C0"/>
              <w:right w:val="dotted" w:sz="4" w:space="0" w:color="0070C0"/>
            </w:tcBorders>
            <w:shd w:val="clear" w:color="auto" w:fill="auto"/>
            <w:noWrap/>
            <w:vAlign w:val="bottom"/>
            <w:hideMark/>
          </w:tcPr>
          <w:p w14:paraId="3B831830" w14:textId="20E406CE" w:rsidR="00542C3B" w:rsidRPr="00542C3B" w:rsidRDefault="003846C3" w:rsidP="00542C3B">
            <w:pPr>
              <w:suppressAutoHyphens w:val="0"/>
              <w:rPr>
                <w:rFonts w:ascii="Verdana" w:hAnsi="Verdana" w:cs="Calibri"/>
                <w:b/>
                <w:bCs/>
                <w:color w:val="000000"/>
                <w:sz w:val="16"/>
                <w:szCs w:val="16"/>
              </w:rPr>
            </w:pPr>
            <w:r>
              <w:rPr>
                <w:rFonts w:ascii="Verdana" w:hAnsi="Verdana" w:cs="Calibri"/>
                <w:b/>
                <w:bCs/>
                <w:color w:val="000000"/>
                <w:sz w:val="16"/>
                <w:szCs w:val="16"/>
              </w:rPr>
              <w:t>A</w:t>
            </w:r>
            <w:r w:rsidR="00542C3B" w:rsidRPr="00542C3B">
              <w:rPr>
                <w:rFonts w:ascii="Verdana" w:hAnsi="Verdana" w:cs="Calibri"/>
                <w:b/>
                <w:bCs/>
                <w:color w:val="000000"/>
                <w:sz w:val="16"/>
                <w:szCs w:val="16"/>
              </w:rPr>
              <w:t xml:space="preserve"> Faturar/ Faturado</w:t>
            </w:r>
          </w:p>
        </w:tc>
        <w:tc>
          <w:tcPr>
            <w:tcW w:w="548" w:type="pct"/>
            <w:tcBorders>
              <w:top w:val="nil"/>
              <w:left w:val="nil"/>
              <w:bottom w:val="dotted" w:sz="4" w:space="0" w:color="0070C0"/>
              <w:right w:val="dotted" w:sz="4" w:space="0" w:color="0070C0"/>
            </w:tcBorders>
            <w:shd w:val="clear" w:color="auto" w:fill="auto"/>
            <w:noWrap/>
            <w:vAlign w:val="center"/>
            <w:hideMark/>
          </w:tcPr>
          <w:p w14:paraId="2F43C6CD" w14:textId="2DC94BA4"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821.560</w:t>
            </w:r>
          </w:p>
        </w:tc>
        <w:tc>
          <w:tcPr>
            <w:tcW w:w="547" w:type="pct"/>
            <w:tcBorders>
              <w:top w:val="nil"/>
              <w:left w:val="nil"/>
              <w:bottom w:val="dotted" w:sz="4" w:space="0" w:color="0070C0"/>
              <w:right w:val="dotted" w:sz="4" w:space="0" w:color="0070C0"/>
            </w:tcBorders>
            <w:shd w:val="clear" w:color="auto" w:fill="auto"/>
            <w:noWrap/>
            <w:vAlign w:val="center"/>
            <w:hideMark/>
          </w:tcPr>
          <w:p w14:paraId="7129A5DC" w14:textId="67697587" w:rsid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821.560</w:t>
            </w:r>
          </w:p>
          <w:p w14:paraId="562E6663" w14:textId="4849F2E7" w:rsidR="00943598" w:rsidRPr="00542C3B" w:rsidRDefault="00943598" w:rsidP="000C3BAA">
            <w:pPr>
              <w:suppressAutoHyphens w:val="0"/>
              <w:jc w:val="right"/>
              <w:rPr>
                <w:rFonts w:ascii="Verdana" w:hAnsi="Verdana" w:cs="Calibri"/>
                <w:color w:val="000000"/>
                <w:sz w:val="16"/>
                <w:szCs w:val="16"/>
              </w:rPr>
            </w:pPr>
          </w:p>
        </w:tc>
        <w:tc>
          <w:tcPr>
            <w:tcW w:w="479" w:type="pct"/>
            <w:tcBorders>
              <w:top w:val="nil"/>
              <w:left w:val="nil"/>
              <w:bottom w:val="dotted" w:sz="4" w:space="0" w:color="0070C0"/>
              <w:right w:val="dotted" w:sz="4" w:space="0" w:color="0070C0"/>
            </w:tcBorders>
            <w:shd w:val="clear" w:color="auto" w:fill="auto"/>
            <w:noWrap/>
            <w:vAlign w:val="center"/>
            <w:hideMark/>
          </w:tcPr>
          <w:p w14:paraId="4D1ABB7B" w14:textId="4C69EA61"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w:t>
            </w:r>
          </w:p>
        </w:tc>
        <w:tc>
          <w:tcPr>
            <w:tcW w:w="479" w:type="pct"/>
            <w:tcBorders>
              <w:top w:val="nil"/>
              <w:left w:val="nil"/>
              <w:bottom w:val="dotted" w:sz="4" w:space="0" w:color="0070C0"/>
              <w:right w:val="dotted" w:sz="4" w:space="0" w:color="0070C0"/>
            </w:tcBorders>
            <w:shd w:val="clear" w:color="auto" w:fill="auto"/>
            <w:noWrap/>
            <w:vAlign w:val="center"/>
            <w:hideMark/>
          </w:tcPr>
          <w:p w14:paraId="15973D85" w14:textId="2EB48CA3"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w:t>
            </w:r>
          </w:p>
        </w:tc>
        <w:tc>
          <w:tcPr>
            <w:tcW w:w="412" w:type="pct"/>
            <w:tcBorders>
              <w:top w:val="nil"/>
              <w:left w:val="nil"/>
              <w:bottom w:val="dotted" w:sz="4" w:space="0" w:color="0070C0"/>
              <w:right w:val="dotted" w:sz="4" w:space="0" w:color="0070C0"/>
            </w:tcBorders>
            <w:shd w:val="clear" w:color="auto" w:fill="auto"/>
            <w:noWrap/>
            <w:vAlign w:val="center"/>
            <w:hideMark/>
          </w:tcPr>
          <w:p w14:paraId="661FD701" w14:textId="70D62EFB"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w:t>
            </w:r>
          </w:p>
        </w:tc>
        <w:tc>
          <w:tcPr>
            <w:tcW w:w="616" w:type="pct"/>
            <w:tcBorders>
              <w:top w:val="nil"/>
              <w:left w:val="nil"/>
              <w:bottom w:val="dotted" w:sz="4" w:space="0" w:color="0070C0"/>
              <w:right w:val="dotted" w:sz="4" w:space="0" w:color="0070C0"/>
            </w:tcBorders>
            <w:shd w:val="clear" w:color="auto" w:fill="auto"/>
            <w:noWrap/>
            <w:vAlign w:val="center"/>
            <w:hideMark/>
          </w:tcPr>
          <w:p w14:paraId="6E882A56" w14:textId="7768D895"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728.79</w:t>
            </w:r>
            <w:r w:rsidR="00687AB2">
              <w:rPr>
                <w:rFonts w:ascii="Verdana" w:hAnsi="Verdana" w:cs="Calibri"/>
                <w:color w:val="000000"/>
                <w:sz w:val="16"/>
                <w:szCs w:val="16"/>
              </w:rPr>
              <w:t>1</w:t>
            </w:r>
          </w:p>
        </w:tc>
        <w:tc>
          <w:tcPr>
            <w:tcW w:w="547" w:type="pct"/>
            <w:tcBorders>
              <w:top w:val="nil"/>
              <w:left w:val="nil"/>
              <w:bottom w:val="dotted" w:sz="4" w:space="0" w:color="0070C0"/>
              <w:right w:val="dotted" w:sz="4" w:space="0" w:color="0070C0"/>
            </w:tcBorders>
            <w:shd w:val="clear" w:color="auto" w:fill="auto"/>
            <w:noWrap/>
            <w:vAlign w:val="center"/>
            <w:hideMark/>
          </w:tcPr>
          <w:p w14:paraId="78CD116F" w14:textId="259C3D6A"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728.79</w:t>
            </w:r>
            <w:r w:rsidR="00DB4F08">
              <w:rPr>
                <w:rFonts w:ascii="Verdana" w:hAnsi="Verdana" w:cs="Calibri"/>
                <w:color w:val="000000"/>
                <w:sz w:val="16"/>
                <w:szCs w:val="16"/>
              </w:rPr>
              <w:t>1</w:t>
            </w:r>
          </w:p>
        </w:tc>
        <w:tc>
          <w:tcPr>
            <w:tcW w:w="417" w:type="pct"/>
            <w:tcBorders>
              <w:top w:val="nil"/>
              <w:left w:val="nil"/>
              <w:bottom w:val="dotted" w:sz="4" w:space="0" w:color="0070C0"/>
              <w:right w:val="dotted" w:sz="4" w:space="0" w:color="0070C0"/>
            </w:tcBorders>
            <w:shd w:val="clear" w:color="auto" w:fill="auto"/>
            <w:noWrap/>
            <w:vAlign w:val="center"/>
            <w:hideMark/>
          </w:tcPr>
          <w:p w14:paraId="6E22DA9D" w14:textId="6BD45361"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w:t>
            </w:r>
          </w:p>
        </w:tc>
      </w:tr>
      <w:tr w:rsidR="000C3BAA" w:rsidRPr="00542C3B" w14:paraId="58BD9AD4" w14:textId="77777777" w:rsidTr="000C3BAA">
        <w:trPr>
          <w:trHeight w:val="204"/>
        </w:trPr>
        <w:tc>
          <w:tcPr>
            <w:tcW w:w="956" w:type="pct"/>
            <w:tcBorders>
              <w:top w:val="nil"/>
              <w:left w:val="dotted" w:sz="4" w:space="0" w:color="0070C0"/>
              <w:bottom w:val="dotted" w:sz="4" w:space="0" w:color="0070C0"/>
              <w:right w:val="dotted" w:sz="4" w:space="0" w:color="0070C0"/>
            </w:tcBorders>
            <w:shd w:val="clear" w:color="auto" w:fill="auto"/>
            <w:noWrap/>
            <w:vAlign w:val="bottom"/>
            <w:hideMark/>
          </w:tcPr>
          <w:p w14:paraId="04E44BE0" w14:textId="046422BB" w:rsidR="00542C3B" w:rsidRPr="00542C3B" w:rsidRDefault="00542C3B" w:rsidP="00542C3B">
            <w:pPr>
              <w:suppressAutoHyphens w:val="0"/>
              <w:rPr>
                <w:rFonts w:ascii="Verdana" w:hAnsi="Verdana" w:cs="Calibri"/>
                <w:b/>
                <w:bCs/>
                <w:color w:val="000000"/>
                <w:sz w:val="16"/>
                <w:szCs w:val="16"/>
              </w:rPr>
            </w:pPr>
            <w:r w:rsidRPr="00542C3B">
              <w:rPr>
                <w:rFonts w:ascii="Verdana" w:hAnsi="Verdana" w:cs="Calibri"/>
                <w:b/>
                <w:bCs/>
                <w:color w:val="000000"/>
                <w:sz w:val="16"/>
                <w:szCs w:val="16"/>
              </w:rPr>
              <w:t>Parcelado Lojista</w:t>
            </w:r>
          </w:p>
        </w:tc>
        <w:tc>
          <w:tcPr>
            <w:tcW w:w="548" w:type="pct"/>
            <w:tcBorders>
              <w:top w:val="nil"/>
              <w:left w:val="nil"/>
              <w:bottom w:val="dotted" w:sz="4" w:space="0" w:color="0070C0"/>
              <w:right w:val="dotted" w:sz="4" w:space="0" w:color="0070C0"/>
            </w:tcBorders>
            <w:shd w:val="clear" w:color="auto" w:fill="auto"/>
            <w:noWrap/>
            <w:vAlign w:val="center"/>
            <w:hideMark/>
          </w:tcPr>
          <w:p w14:paraId="453F8E1E" w14:textId="027CDE7A"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917.319</w:t>
            </w:r>
          </w:p>
        </w:tc>
        <w:tc>
          <w:tcPr>
            <w:tcW w:w="547" w:type="pct"/>
            <w:tcBorders>
              <w:top w:val="nil"/>
              <w:left w:val="nil"/>
              <w:bottom w:val="dotted" w:sz="4" w:space="0" w:color="0070C0"/>
              <w:right w:val="dotted" w:sz="4" w:space="0" w:color="0070C0"/>
            </w:tcBorders>
            <w:shd w:val="clear" w:color="auto" w:fill="auto"/>
            <w:noWrap/>
            <w:vAlign w:val="center"/>
            <w:hideMark/>
          </w:tcPr>
          <w:p w14:paraId="323BE227" w14:textId="285AFE98"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471.783</w:t>
            </w:r>
          </w:p>
        </w:tc>
        <w:tc>
          <w:tcPr>
            <w:tcW w:w="479" w:type="pct"/>
            <w:tcBorders>
              <w:top w:val="nil"/>
              <w:left w:val="nil"/>
              <w:bottom w:val="dotted" w:sz="4" w:space="0" w:color="0070C0"/>
              <w:right w:val="dotted" w:sz="4" w:space="0" w:color="0070C0"/>
            </w:tcBorders>
            <w:shd w:val="clear" w:color="auto" w:fill="auto"/>
            <w:noWrap/>
            <w:vAlign w:val="center"/>
            <w:hideMark/>
          </w:tcPr>
          <w:p w14:paraId="3E5FB00F" w14:textId="3FA688F4"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288.856</w:t>
            </w:r>
          </w:p>
        </w:tc>
        <w:tc>
          <w:tcPr>
            <w:tcW w:w="479" w:type="pct"/>
            <w:tcBorders>
              <w:top w:val="nil"/>
              <w:left w:val="nil"/>
              <w:bottom w:val="dotted" w:sz="4" w:space="0" w:color="0070C0"/>
              <w:right w:val="dotted" w:sz="4" w:space="0" w:color="0070C0"/>
            </w:tcBorders>
            <w:shd w:val="clear" w:color="auto" w:fill="auto"/>
            <w:noWrap/>
            <w:vAlign w:val="center"/>
            <w:hideMark/>
          </w:tcPr>
          <w:p w14:paraId="77F20AA2" w14:textId="21935909"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151.111</w:t>
            </w:r>
          </w:p>
        </w:tc>
        <w:tc>
          <w:tcPr>
            <w:tcW w:w="412" w:type="pct"/>
            <w:tcBorders>
              <w:top w:val="nil"/>
              <w:left w:val="nil"/>
              <w:bottom w:val="dotted" w:sz="4" w:space="0" w:color="0070C0"/>
              <w:right w:val="dotted" w:sz="4" w:space="0" w:color="0070C0"/>
            </w:tcBorders>
            <w:shd w:val="clear" w:color="auto" w:fill="auto"/>
            <w:noWrap/>
            <w:vAlign w:val="center"/>
            <w:hideMark/>
          </w:tcPr>
          <w:p w14:paraId="1B8EEB3B" w14:textId="7DA66711"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5.569</w:t>
            </w:r>
          </w:p>
        </w:tc>
        <w:tc>
          <w:tcPr>
            <w:tcW w:w="616" w:type="pct"/>
            <w:tcBorders>
              <w:top w:val="nil"/>
              <w:left w:val="nil"/>
              <w:bottom w:val="dotted" w:sz="4" w:space="0" w:color="0070C0"/>
              <w:right w:val="dotted" w:sz="4" w:space="0" w:color="0070C0"/>
            </w:tcBorders>
            <w:shd w:val="clear" w:color="auto" w:fill="auto"/>
            <w:noWrap/>
            <w:vAlign w:val="center"/>
            <w:hideMark/>
          </w:tcPr>
          <w:p w14:paraId="54E2EC02" w14:textId="0E2144C3"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802.33</w:t>
            </w:r>
            <w:r w:rsidR="00E71F65">
              <w:rPr>
                <w:rFonts w:ascii="Verdana" w:hAnsi="Verdana" w:cs="Calibri"/>
                <w:color w:val="000000"/>
                <w:sz w:val="16"/>
                <w:szCs w:val="16"/>
              </w:rPr>
              <w:t>6</w:t>
            </w:r>
          </w:p>
        </w:tc>
        <w:tc>
          <w:tcPr>
            <w:tcW w:w="547" w:type="pct"/>
            <w:tcBorders>
              <w:top w:val="nil"/>
              <w:left w:val="nil"/>
              <w:bottom w:val="dotted" w:sz="4" w:space="0" w:color="0070C0"/>
              <w:right w:val="dotted" w:sz="4" w:space="0" w:color="0070C0"/>
            </w:tcBorders>
            <w:shd w:val="clear" w:color="auto" w:fill="auto"/>
            <w:noWrap/>
            <w:vAlign w:val="center"/>
            <w:hideMark/>
          </w:tcPr>
          <w:p w14:paraId="2084DDB3" w14:textId="0834C1ED"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800.99</w:t>
            </w:r>
            <w:r w:rsidR="004C1E9E">
              <w:rPr>
                <w:rFonts w:ascii="Verdana" w:hAnsi="Verdana" w:cs="Calibri"/>
                <w:color w:val="000000"/>
                <w:sz w:val="16"/>
                <w:szCs w:val="16"/>
              </w:rPr>
              <w:t>3</w:t>
            </w:r>
          </w:p>
        </w:tc>
        <w:tc>
          <w:tcPr>
            <w:tcW w:w="417" w:type="pct"/>
            <w:tcBorders>
              <w:top w:val="nil"/>
              <w:left w:val="nil"/>
              <w:bottom w:val="dotted" w:sz="4" w:space="0" w:color="0070C0"/>
              <w:right w:val="dotted" w:sz="4" w:space="0" w:color="0070C0"/>
            </w:tcBorders>
            <w:shd w:val="clear" w:color="auto" w:fill="auto"/>
            <w:noWrap/>
            <w:vAlign w:val="center"/>
            <w:hideMark/>
          </w:tcPr>
          <w:p w14:paraId="2439CEC1" w14:textId="3356E916" w:rsidR="00542C3B" w:rsidRPr="00542C3B" w:rsidRDefault="00542C3B" w:rsidP="000C3BAA">
            <w:pPr>
              <w:suppressAutoHyphens w:val="0"/>
              <w:jc w:val="right"/>
              <w:rPr>
                <w:rFonts w:ascii="Verdana" w:hAnsi="Verdana" w:cs="Calibri"/>
                <w:color w:val="000000"/>
                <w:sz w:val="16"/>
                <w:szCs w:val="16"/>
              </w:rPr>
            </w:pPr>
            <w:r w:rsidRPr="00542C3B">
              <w:rPr>
                <w:rFonts w:ascii="Verdana" w:hAnsi="Verdana" w:cs="Calibri"/>
                <w:color w:val="000000"/>
                <w:sz w:val="16"/>
                <w:szCs w:val="16"/>
              </w:rPr>
              <w:t>1.343</w:t>
            </w:r>
          </w:p>
        </w:tc>
      </w:tr>
      <w:tr w:rsidR="000C3BAA" w:rsidRPr="00542C3B" w14:paraId="3C5A73A0" w14:textId="77777777" w:rsidTr="000C3BAA">
        <w:trPr>
          <w:trHeight w:val="234"/>
        </w:trPr>
        <w:tc>
          <w:tcPr>
            <w:tcW w:w="956" w:type="pct"/>
            <w:tcBorders>
              <w:top w:val="nil"/>
              <w:left w:val="dotted" w:sz="4" w:space="0" w:color="0070C0"/>
              <w:bottom w:val="dotted" w:sz="4" w:space="0" w:color="0070C0"/>
              <w:right w:val="dotted" w:sz="4" w:space="0" w:color="0070C0"/>
            </w:tcBorders>
            <w:shd w:val="clear" w:color="auto" w:fill="auto"/>
            <w:noWrap/>
            <w:vAlign w:val="bottom"/>
            <w:hideMark/>
          </w:tcPr>
          <w:p w14:paraId="1F344BDC" w14:textId="77777777" w:rsidR="00542C3B" w:rsidRPr="00542C3B" w:rsidRDefault="00542C3B" w:rsidP="00542C3B">
            <w:pPr>
              <w:suppressAutoHyphens w:val="0"/>
              <w:rPr>
                <w:rFonts w:ascii="Verdana" w:hAnsi="Verdana" w:cs="Calibri"/>
                <w:b/>
                <w:bCs/>
                <w:color w:val="000000"/>
                <w:sz w:val="16"/>
                <w:szCs w:val="16"/>
              </w:rPr>
            </w:pPr>
            <w:r w:rsidRPr="00542C3B">
              <w:rPr>
                <w:rFonts w:ascii="Verdana" w:hAnsi="Verdana" w:cs="Calibri"/>
                <w:b/>
                <w:bCs/>
                <w:color w:val="000000"/>
                <w:sz w:val="16"/>
                <w:szCs w:val="16"/>
              </w:rPr>
              <w:t>Total</w:t>
            </w:r>
          </w:p>
        </w:tc>
        <w:tc>
          <w:tcPr>
            <w:tcW w:w="548" w:type="pct"/>
            <w:tcBorders>
              <w:top w:val="nil"/>
              <w:left w:val="nil"/>
              <w:bottom w:val="dotted" w:sz="4" w:space="0" w:color="0070C0"/>
              <w:right w:val="dotted" w:sz="4" w:space="0" w:color="0070C0"/>
            </w:tcBorders>
            <w:shd w:val="clear" w:color="auto" w:fill="auto"/>
            <w:noWrap/>
            <w:vAlign w:val="center"/>
            <w:hideMark/>
          </w:tcPr>
          <w:p w14:paraId="344EFD48" w14:textId="4225BF82" w:rsidR="00542C3B" w:rsidRPr="00542C3B" w:rsidRDefault="00542C3B" w:rsidP="000C3BAA">
            <w:pPr>
              <w:suppressAutoHyphens w:val="0"/>
              <w:jc w:val="right"/>
              <w:rPr>
                <w:rFonts w:ascii="Verdana" w:hAnsi="Verdana" w:cs="Calibri"/>
                <w:b/>
                <w:bCs/>
                <w:color w:val="000000"/>
                <w:sz w:val="16"/>
                <w:szCs w:val="16"/>
              </w:rPr>
            </w:pPr>
            <w:r w:rsidRPr="00542C3B">
              <w:rPr>
                <w:rFonts w:ascii="Verdana" w:hAnsi="Verdana" w:cs="Calibri"/>
                <w:b/>
                <w:bCs/>
                <w:color w:val="000000"/>
                <w:sz w:val="16"/>
                <w:szCs w:val="16"/>
              </w:rPr>
              <w:t>1.738.879</w:t>
            </w:r>
          </w:p>
        </w:tc>
        <w:tc>
          <w:tcPr>
            <w:tcW w:w="547" w:type="pct"/>
            <w:tcBorders>
              <w:top w:val="nil"/>
              <w:left w:val="nil"/>
              <w:bottom w:val="dotted" w:sz="4" w:space="0" w:color="0070C0"/>
              <w:right w:val="dotted" w:sz="4" w:space="0" w:color="0070C0"/>
            </w:tcBorders>
            <w:shd w:val="clear" w:color="auto" w:fill="auto"/>
            <w:noWrap/>
            <w:vAlign w:val="center"/>
            <w:hideMark/>
          </w:tcPr>
          <w:p w14:paraId="55577C23" w14:textId="28A7712F" w:rsidR="00542C3B" w:rsidRPr="00542C3B" w:rsidRDefault="00542C3B" w:rsidP="000C3BAA">
            <w:pPr>
              <w:suppressAutoHyphens w:val="0"/>
              <w:jc w:val="right"/>
              <w:rPr>
                <w:rFonts w:ascii="Verdana" w:hAnsi="Verdana" w:cs="Calibri"/>
                <w:b/>
                <w:bCs/>
                <w:color w:val="000000"/>
                <w:sz w:val="16"/>
                <w:szCs w:val="16"/>
              </w:rPr>
            </w:pPr>
            <w:r w:rsidRPr="00542C3B">
              <w:rPr>
                <w:rFonts w:ascii="Verdana" w:hAnsi="Verdana" w:cs="Calibri"/>
                <w:b/>
                <w:bCs/>
                <w:color w:val="000000"/>
                <w:sz w:val="16"/>
                <w:szCs w:val="16"/>
              </w:rPr>
              <w:t>1.293.343</w:t>
            </w:r>
          </w:p>
        </w:tc>
        <w:tc>
          <w:tcPr>
            <w:tcW w:w="479" w:type="pct"/>
            <w:tcBorders>
              <w:top w:val="nil"/>
              <w:left w:val="nil"/>
              <w:bottom w:val="dotted" w:sz="4" w:space="0" w:color="0070C0"/>
              <w:right w:val="dotted" w:sz="4" w:space="0" w:color="0070C0"/>
            </w:tcBorders>
            <w:shd w:val="clear" w:color="auto" w:fill="auto"/>
            <w:noWrap/>
            <w:vAlign w:val="center"/>
            <w:hideMark/>
          </w:tcPr>
          <w:p w14:paraId="18422169" w14:textId="1C53D946" w:rsidR="00542C3B" w:rsidRPr="00542C3B" w:rsidRDefault="00542C3B" w:rsidP="000C3BAA">
            <w:pPr>
              <w:suppressAutoHyphens w:val="0"/>
              <w:jc w:val="right"/>
              <w:rPr>
                <w:rFonts w:ascii="Verdana" w:hAnsi="Verdana" w:cs="Calibri"/>
                <w:b/>
                <w:bCs/>
                <w:color w:val="000000"/>
                <w:sz w:val="16"/>
                <w:szCs w:val="16"/>
              </w:rPr>
            </w:pPr>
            <w:r w:rsidRPr="00542C3B">
              <w:rPr>
                <w:rFonts w:ascii="Verdana" w:hAnsi="Verdana" w:cs="Calibri"/>
                <w:b/>
                <w:bCs/>
                <w:color w:val="000000"/>
                <w:sz w:val="16"/>
                <w:szCs w:val="16"/>
              </w:rPr>
              <w:t>288.856</w:t>
            </w:r>
          </w:p>
        </w:tc>
        <w:tc>
          <w:tcPr>
            <w:tcW w:w="479" w:type="pct"/>
            <w:tcBorders>
              <w:top w:val="nil"/>
              <w:left w:val="nil"/>
              <w:bottom w:val="dotted" w:sz="4" w:space="0" w:color="0070C0"/>
              <w:right w:val="dotted" w:sz="4" w:space="0" w:color="0070C0"/>
            </w:tcBorders>
            <w:shd w:val="clear" w:color="auto" w:fill="auto"/>
            <w:noWrap/>
            <w:vAlign w:val="center"/>
            <w:hideMark/>
          </w:tcPr>
          <w:p w14:paraId="3C0872B1" w14:textId="3668B0A4" w:rsidR="00542C3B" w:rsidRPr="00542C3B" w:rsidRDefault="00542C3B" w:rsidP="000C3BAA">
            <w:pPr>
              <w:suppressAutoHyphens w:val="0"/>
              <w:jc w:val="right"/>
              <w:rPr>
                <w:rFonts w:ascii="Verdana" w:hAnsi="Verdana" w:cs="Calibri"/>
                <w:b/>
                <w:bCs/>
                <w:color w:val="000000"/>
                <w:sz w:val="16"/>
                <w:szCs w:val="16"/>
              </w:rPr>
            </w:pPr>
            <w:r w:rsidRPr="00542C3B">
              <w:rPr>
                <w:rFonts w:ascii="Verdana" w:hAnsi="Verdana" w:cs="Calibri"/>
                <w:b/>
                <w:bCs/>
                <w:color w:val="000000"/>
                <w:sz w:val="16"/>
                <w:szCs w:val="16"/>
              </w:rPr>
              <w:t>151.111</w:t>
            </w:r>
          </w:p>
        </w:tc>
        <w:tc>
          <w:tcPr>
            <w:tcW w:w="412" w:type="pct"/>
            <w:tcBorders>
              <w:top w:val="nil"/>
              <w:left w:val="nil"/>
              <w:bottom w:val="dotted" w:sz="4" w:space="0" w:color="0070C0"/>
              <w:right w:val="dotted" w:sz="4" w:space="0" w:color="0070C0"/>
            </w:tcBorders>
            <w:shd w:val="clear" w:color="auto" w:fill="auto"/>
            <w:noWrap/>
            <w:vAlign w:val="center"/>
            <w:hideMark/>
          </w:tcPr>
          <w:p w14:paraId="2B24B6F6" w14:textId="2E330334" w:rsidR="00542C3B" w:rsidRPr="00542C3B" w:rsidRDefault="00542C3B" w:rsidP="000C3BAA">
            <w:pPr>
              <w:suppressAutoHyphens w:val="0"/>
              <w:jc w:val="right"/>
              <w:rPr>
                <w:rFonts w:ascii="Verdana" w:hAnsi="Verdana" w:cs="Calibri"/>
                <w:b/>
                <w:bCs/>
                <w:color w:val="000000"/>
                <w:sz w:val="16"/>
                <w:szCs w:val="16"/>
              </w:rPr>
            </w:pPr>
            <w:r w:rsidRPr="00542C3B">
              <w:rPr>
                <w:rFonts w:ascii="Verdana" w:hAnsi="Verdana" w:cs="Calibri"/>
                <w:b/>
                <w:bCs/>
                <w:color w:val="000000"/>
                <w:sz w:val="16"/>
                <w:szCs w:val="16"/>
              </w:rPr>
              <w:t>5.569</w:t>
            </w:r>
          </w:p>
        </w:tc>
        <w:tc>
          <w:tcPr>
            <w:tcW w:w="616" w:type="pct"/>
            <w:tcBorders>
              <w:top w:val="nil"/>
              <w:left w:val="nil"/>
              <w:bottom w:val="dotted" w:sz="4" w:space="0" w:color="0070C0"/>
              <w:right w:val="dotted" w:sz="4" w:space="0" w:color="0070C0"/>
            </w:tcBorders>
            <w:shd w:val="clear" w:color="auto" w:fill="auto"/>
            <w:noWrap/>
            <w:vAlign w:val="center"/>
            <w:hideMark/>
          </w:tcPr>
          <w:p w14:paraId="3A8BB9DC" w14:textId="16173A1B" w:rsidR="00542C3B" w:rsidRPr="00542C3B" w:rsidRDefault="00542C3B" w:rsidP="000C3BAA">
            <w:pPr>
              <w:suppressAutoHyphens w:val="0"/>
              <w:jc w:val="right"/>
              <w:rPr>
                <w:rFonts w:ascii="Verdana" w:hAnsi="Verdana" w:cs="Calibri"/>
                <w:b/>
                <w:bCs/>
                <w:color w:val="000000"/>
                <w:sz w:val="16"/>
                <w:szCs w:val="16"/>
              </w:rPr>
            </w:pPr>
            <w:r w:rsidRPr="00542C3B">
              <w:rPr>
                <w:rFonts w:ascii="Verdana" w:hAnsi="Verdana" w:cs="Calibri"/>
                <w:b/>
                <w:bCs/>
                <w:color w:val="000000"/>
                <w:sz w:val="16"/>
                <w:szCs w:val="16"/>
              </w:rPr>
              <w:t>1.531.12</w:t>
            </w:r>
            <w:r w:rsidR="007C589A">
              <w:rPr>
                <w:rFonts w:ascii="Verdana" w:hAnsi="Verdana" w:cs="Calibri"/>
                <w:b/>
                <w:bCs/>
                <w:color w:val="000000"/>
                <w:sz w:val="16"/>
                <w:szCs w:val="16"/>
              </w:rPr>
              <w:t>7</w:t>
            </w:r>
          </w:p>
        </w:tc>
        <w:tc>
          <w:tcPr>
            <w:tcW w:w="547" w:type="pct"/>
            <w:tcBorders>
              <w:top w:val="nil"/>
              <w:left w:val="nil"/>
              <w:bottom w:val="dotted" w:sz="4" w:space="0" w:color="0070C0"/>
              <w:right w:val="dotted" w:sz="4" w:space="0" w:color="0070C0"/>
            </w:tcBorders>
            <w:shd w:val="clear" w:color="auto" w:fill="auto"/>
            <w:noWrap/>
            <w:vAlign w:val="center"/>
            <w:hideMark/>
          </w:tcPr>
          <w:p w14:paraId="1D65F322" w14:textId="061E2410" w:rsidR="00542C3B" w:rsidRPr="00542C3B" w:rsidRDefault="00542C3B" w:rsidP="000C3BAA">
            <w:pPr>
              <w:suppressAutoHyphens w:val="0"/>
              <w:jc w:val="right"/>
              <w:rPr>
                <w:rFonts w:ascii="Verdana" w:hAnsi="Verdana" w:cs="Calibri"/>
                <w:b/>
                <w:bCs/>
                <w:color w:val="000000"/>
                <w:sz w:val="16"/>
                <w:szCs w:val="16"/>
              </w:rPr>
            </w:pPr>
            <w:r w:rsidRPr="00542C3B">
              <w:rPr>
                <w:rFonts w:ascii="Verdana" w:hAnsi="Verdana" w:cs="Calibri"/>
                <w:b/>
                <w:bCs/>
                <w:color w:val="000000"/>
                <w:sz w:val="16"/>
                <w:szCs w:val="16"/>
              </w:rPr>
              <w:t>1.529.78</w:t>
            </w:r>
            <w:r w:rsidR="004C1E9E">
              <w:rPr>
                <w:rFonts w:ascii="Verdana" w:hAnsi="Verdana" w:cs="Calibri"/>
                <w:b/>
                <w:bCs/>
                <w:color w:val="000000"/>
                <w:sz w:val="16"/>
                <w:szCs w:val="16"/>
              </w:rPr>
              <w:t>4</w:t>
            </w:r>
          </w:p>
        </w:tc>
        <w:tc>
          <w:tcPr>
            <w:tcW w:w="417" w:type="pct"/>
            <w:tcBorders>
              <w:top w:val="nil"/>
              <w:left w:val="nil"/>
              <w:bottom w:val="dotted" w:sz="4" w:space="0" w:color="0070C0"/>
              <w:right w:val="dotted" w:sz="4" w:space="0" w:color="0070C0"/>
            </w:tcBorders>
            <w:shd w:val="clear" w:color="auto" w:fill="auto"/>
            <w:noWrap/>
            <w:vAlign w:val="center"/>
            <w:hideMark/>
          </w:tcPr>
          <w:p w14:paraId="6B2D1A65" w14:textId="256C3B18" w:rsidR="00542C3B" w:rsidRPr="00542C3B" w:rsidRDefault="00542C3B" w:rsidP="000C3BAA">
            <w:pPr>
              <w:suppressAutoHyphens w:val="0"/>
              <w:jc w:val="right"/>
              <w:rPr>
                <w:rFonts w:ascii="Verdana" w:hAnsi="Verdana" w:cs="Calibri"/>
                <w:b/>
                <w:bCs/>
                <w:color w:val="000000"/>
                <w:sz w:val="16"/>
                <w:szCs w:val="16"/>
              </w:rPr>
            </w:pPr>
            <w:r w:rsidRPr="00542C3B">
              <w:rPr>
                <w:rFonts w:ascii="Verdana" w:hAnsi="Verdana" w:cs="Calibri"/>
                <w:b/>
                <w:bCs/>
                <w:color w:val="000000"/>
                <w:sz w:val="16"/>
                <w:szCs w:val="16"/>
              </w:rPr>
              <w:t>1.343</w:t>
            </w:r>
          </w:p>
        </w:tc>
      </w:tr>
    </w:tbl>
    <w:p w14:paraId="784C8C4E" w14:textId="15815062" w:rsidR="005352AB" w:rsidRPr="002E7978" w:rsidRDefault="00D81BC3" w:rsidP="0000491E">
      <w:pPr>
        <w:pStyle w:val="Corpodetexto2"/>
        <w:numPr>
          <w:ilvl w:val="0"/>
          <w:numId w:val="15"/>
        </w:numPr>
        <w:spacing w:before="240" w:after="240"/>
        <w:ind w:left="0" w:firstLine="0"/>
        <w:rPr>
          <w:rFonts w:ascii="Verdana" w:hAnsi="Verdana"/>
          <w:sz w:val="20"/>
        </w:rPr>
      </w:pPr>
      <w:r w:rsidRPr="002E7978">
        <w:rPr>
          <w:rFonts w:ascii="Verdana" w:hAnsi="Verdana"/>
          <w:sz w:val="20"/>
        </w:rPr>
        <w:t xml:space="preserve">Provisão para </w:t>
      </w:r>
      <w:r w:rsidR="00D67566" w:rsidRPr="002E7978">
        <w:rPr>
          <w:rFonts w:ascii="Verdana" w:hAnsi="Verdana"/>
          <w:sz w:val="20"/>
        </w:rPr>
        <w:t>V</w:t>
      </w:r>
      <w:r w:rsidRPr="002E7978">
        <w:rPr>
          <w:rFonts w:ascii="Verdana" w:hAnsi="Verdana"/>
          <w:sz w:val="20"/>
        </w:rPr>
        <w:t xml:space="preserve">alor </w:t>
      </w:r>
      <w:r w:rsidR="00D67566" w:rsidRPr="002E7978">
        <w:rPr>
          <w:rFonts w:ascii="Verdana" w:hAnsi="Verdana"/>
          <w:sz w:val="20"/>
        </w:rPr>
        <w:t>R</w:t>
      </w:r>
      <w:r w:rsidRPr="002E7978">
        <w:rPr>
          <w:rFonts w:ascii="Verdana" w:hAnsi="Verdana"/>
          <w:sz w:val="20"/>
        </w:rPr>
        <w:t>ecuperável</w:t>
      </w:r>
      <w:r w:rsidR="00C567C9">
        <w:rPr>
          <w:rFonts w:ascii="Verdana" w:hAnsi="Verdana"/>
          <w:sz w:val="20"/>
        </w:rPr>
        <w:t>:</w:t>
      </w:r>
    </w:p>
    <w:tbl>
      <w:tblPr>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6940"/>
        <w:gridCol w:w="1701"/>
        <w:gridCol w:w="1718"/>
      </w:tblGrid>
      <w:tr w:rsidR="00901AF8" w:rsidRPr="00901AF8" w14:paraId="45E0D239" w14:textId="77777777" w:rsidTr="00572496">
        <w:trPr>
          <w:trHeight w:val="204"/>
          <w:jc w:val="center"/>
        </w:trPr>
        <w:tc>
          <w:tcPr>
            <w:tcW w:w="3350" w:type="pct"/>
            <w:shd w:val="clear" w:color="auto" w:fill="auto"/>
            <w:noWrap/>
            <w:vAlign w:val="bottom"/>
            <w:hideMark/>
          </w:tcPr>
          <w:p w14:paraId="491A1626" w14:textId="77777777" w:rsidR="00901AF8" w:rsidRPr="00901AF8" w:rsidRDefault="00901AF8" w:rsidP="00901AF8">
            <w:pPr>
              <w:suppressAutoHyphens w:val="0"/>
              <w:rPr>
                <w:rFonts w:ascii="Verdana" w:hAnsi="Verdana" w:cs="Calibri"/>
                <w:color w:val="000000"/>
                <w:sz w:val="16"/>
                <w:szCs w:val="16"/>
              </w:rPr>
            </w:pPr>
            <w:r w:rsidRPr="00901AF8">
              <w:rPr>
                <w:rFonts w:ascii="Verdana" w:hAnsi="Verdana" w:cs="Calibri"/>
                <w:color w:val="000000"/>
                <w:sz w:val="16"/>
                <w:szCs w:val="16"/>
              </w:rPr>
              <w:t> </w:t>
            </w:r>
          </w:p>
        </w:tc>
        <w:tc>
          <w:tcPr>
            <w:tcW w:w="1650" w:type="pct"/>
            <w:gridSpan w:val="2"/>
            <w:shd w:val="clear" w:color="auto" w:fill="auto"/>
            <w:noWrap/>
            <w:vAlign w:val="bottom"/>
            <w:hideMark/>
          </w:tcPr>
          <w:p w14:paraId="08D09B41" w14:textId="77777777" w:rsidR="00901AF8" w:rsidRPr="00901AF8" w:rsidRDefault="00901AF8" w:rsidP="00901AF8">
            <w:pPr>
              <w:suppressAutoHyphens w:val="0"/>
              <w:jc w:val="center"/>
              <w:rPr>
                <w:rFonts w:ascii="Verdana" w:hAnsi="Verdana" w:cs="Calibri"/>
                <w:b/>
                <w:bCs/>
                <w:color w:val="000000"/>
                <w:sz w:val="16"/>
                <w:szCs w:val="16"/>
              </w:rPr>
            </w:pPr>
            <w:r w:rsidRPr="00901AF8">
              <w:rPr>
                <w:rFonts w:ascii="Verdana" w:hAnsi="Verdana" w:cs="Calibri"/>
                <w:b/>
                <w:bCs/>
                <w:color w:val="000000"/>
                <w:sz w:val="16"/>
                <w:szCs w:val="16"/>
              </w:rPr>
              <w:t>Cartão BRB S.A.</w:t>
            </w:r>
          </w:p>
        </w:tc>
      </w:tr>
      <w:tr w:rsidR="00901AF8" w:rsidRPr="00901AF8" w14:paraId="1485F9C6" w14:textId="77777777" w:rsidTr="00572496">
        <w:trPr>
          <w:trHeight w:val="204"/>
          <w:jc w:val="center"/>
        </w:trPr>
        <w:tc>
          <w:tcPr>
            <w:tcW w:w="3350" w:type="pct"/>
            <w:shd w:val="clear" w:color="auto" w:fill="auto"/>
            <w:noWrap/>
            <w:vAlign w:val="bottom"/>
            <w:hideMark/>
          </w:tcPr>
          <w:p w14:paraId="5CEDA4BB" w14:textId="77777777" w:rsidR="00901AF8" w:rsidRPr="00901AF8" w:rsidRDefault="00901AF8" w:rsidP="00901AF8">
            <w:pPr>
              <w:suppressAutoHyphens w:val="0"/>
              <w:rPr>
                <w:rFonts w:ascii="Verdana" w:hAnsi="Verdana" w:cs="Calibri"/>
                <w:color w:val="000000"/>
                <w:sz w:val="16"/>
                <w:szCs w:val="16"/>
              </w:rPr>
            </w:pPr>
            <w:r w:rsidRPr="00901AF8">
              <w:rPr>
                <w:rFonts w:ascii="Verdana" w:hAnsi="Verdana" w:cs="Calibri"/>
                <w:color w:val="000000"/>
                <w:sz w:val="16"/>
                <w:szCs w:val="16"/>
              </w:rPr>
              <w:t> </w:t>
            </w:r>
          </w:p>
        </w:tc>
        <w:tc>
          <w:tcPr>
            <w:tcW w:w="821" w:type="pct"/>
            <w:shd w:val="clear" w:color="auto" w:fill="auto"/>
            <w:noWrap/>
            <w:vAlign w:val="bottom"/>
            <w:hideMark/>
          </w:tcPr>
          <w:p w14:paraId="23D5737A" w14:textId="77777777" w:rsidR="00901AF8" w:rsidRPr="00901AF8" w:rsidRDefault="00901AF8" w:rsidP="00E66CD3">
            <w:pPr>
              <w:suppressAutoHyphens w:val="0"/>
              <w:jc w:val="right"/>
              <w:rPr>
                <w:rFonts w:ascii="Verdana" w:hAnsi="Verdana" w:cs="Calibri"/>
                <w:b/>
                <w:bCs/>
                <w:color w:val="000000"/>
                <w:sz w:val="16"/>
                <w:szCs w:val="16"/>
              </w:rPr>
            </w:pPr>
            <w:r w:rsidRPr="00901AF8">
              <w:rPr>
                <w:rFonts w:ascii="Verdana" w:hAnsi="Verdana" w:cs="Calibri"/>
                <w:b/>
                <w:bCs/>
                <w:color w:val="000000"/>
                <w:sz w:val="16"/>
                <w:szCs w:val="16"/>
              </w:rPr>
              <w:t>31/12/2024</w:t>
            </w:r>
          </w:p>
        </w:tc>
        <w:tc>
          <w:tcPr>
            <w:tcW w:w="829" w:type="pct"/>
            <w:shd w:val="clear" w:color="auto" w:fill="auto"/>
            <w:noWrap/>
            <w:vAlign w:val="bottom"/>
            <w:hideMark/>
          </w:tcPr>
          <w:p w14:paraId="4EBBC51E" w14:textId="77777777" w:rsidR="00901AF8" w:rsidRPr="00901AF8" w:rsidRDefault="00901AF8" w:rsidP="00E66CD3">
            <w:pPr>
              <w:suppressAutoHyphens w:val="0"/>
              <w:jc w:val="right"/>
              <w:rPr>
                <w:rFonts w:ascii="Verdana" w:hAnsi="Verdana" w:cs="Calibri"/>
                <w:b/>
                <w:bCs/>
                <w:color w:val="000000"/>
                <w:sz w:val="16"/>
                <w:szCs w:val="16"/>
              </w:rPr>
            </w:pPr>
            <w:r w:rsidRPr="00901AF8">
              <w:rPr>
                <w:rFonts w:ascii="Verdana" w:hAnsi="Verdana" w:cs="Calibri"/>
                <w:b/>
                <w:bCs/>
                <w:color w:val="000000"/>
                <w:sz w:val="16"/>
                <w:szCs w:val="16"/>
              </w:rPr>
              <w:t>31/12/2023</w:t>
            </w:r>
          </w:p>
        </w:tc>
      </w:tr>
      <w:tr w:rsidR="00901AF8" w:rsidRPr="00901AF8" w14:paraId="1B4A15D6" w14:textId="77777777" w:rsidTr="00572496">
        <w:trPr>
          <w:trHeight w:val="204"/>
          <w:jc w:val="center"/>
        </w:trPr>
        <w:tc>
          <w:tcPr>
            <w:tcW w:w="3350" w:type="pct"/>
            <w:shd w:val="clear" w:color="auto" w:fill="auto"/>
            <w:noWrap/>
            <w:vAlign w:val="center"/>
            <w:hideMark/>
          </w:tcPr>
          <w:p w14:paraId="72CBEDA7" w14:textId="77777777" w:rsidR="00901AF8" w:rsidRPr="00901AF8" w:rsidRDefault="00901AF8" w:rsidP="00901AF8">
            <w:pPr>
              <w:suppressAutoHyphens w:val="0"/>
              <w:rPr>
                <w:rFonts w:ascii="Verdana" w:hAnsi="Verdana" w:cs="Calibri"/>
                <w:b/>
                <w:bCs/>
                <w:color w:val="000000"/>
                <w:sz w:val="16"/>
                <w:szCs w:val="16"/>
              </w:rPr>
            </w:pPr>
            <w:r w:rsidRPr="00901AF8">
              <w:rPr>
                <w:rFonts w:ascii="Verdana" w:hAnsi="Verdana" w:cs="Calibri"/>
                <w:b/>
                <w:bCs/>
                <w:color w:val="000000"/>
                <w:sz w:val="16"/>
                <w:szCs w:val="16"/>
              </w:rPr>
              <w:t>Saldo Inicial</w:t>
            </w:r>
          </w:p>
        </w:tc>
        <w:tc>
          <w:tcPr>
            <w:tcW w:w="821" w:type="pct"/>
            <w:shd w:val="clear" w:color="auto" w:fill="auto"/>
            <w:noWrap/>
            <w:vAlign w:val="bottom"/>
            <w:hideMark/>
          </w:tcPr>
          <w:p w14:paraId="14691FE0" w14:textId="518CF644" w:rsidR="00901AF8" w:rsidRPr="00901AF8" w:rsidRDefault="00901AF8" w:rsidP="00901AF8">
            <w:pPr>
              <w:suppressAutoHyphens w:val="0"/>
              <w:jc w:val="right"/>
              <w:rPr>
                <w:rFonts w:ascii="Verdana" w:hAnsi="Verdana" w:cs="Calibri"/>
                <w:b/>
                <w:bCs/>
                <w:color w:val="000000"/>
                <w:sz w:val="16"/>
                <w:szCs w:val="16"/>
              </w:rPr>
            </w:pPr>
            <w:r w:rsidRPr="00901AF8">
              <w:rPr>
                <w:rFonts w:ascii="Verdana" w:hAnsi="Verdana" w:cs="Calibri"/>
                <w:b/>
                <w:bCs/>
                <w:color w:val="000000"/>
                <w:sz w:val="16"/>
                <w:szCs w:val="16"/>
              </w:rPr>
              <w:t>14.534</w:t>
            </w:r>
          </w:p>
        </w:tc>
        <w:tc>
          <w:tcPr>
            <w:tcW w:w="829" w:type="pct"/>
            <w:shd w:val="clear" w:color="auto" w:fill="auto"/>
            <w:noWrap/>
            <w:vAlign w:val="bottom"/>
            <w:hideMark/>
          </w:tcPr>
          <w:p w14:paraId="1FF87FC3" w14:textId="5BBF664A" w:rsidR="00901AF8" w:rsidRPr="00901AF8" w:rsidRDefault="00901AF8" w:rsidP="00901AF8">
            <w:pPr>
              <w:suppressAutoHyphens w:val="0"/>
              <w:jc w:val="right"/>
              <w:rPr>
                <w:rFonts w:ascii="Verdana" w:hAnsi="Verdana" w:cs="Calibri"/>
                <w:b/>
                <w:bCs/>
                <w:color w:val="000000"/>
                <w:sz w:val="16"/>
                <w:szCs w:val="16"/>
              </w:rPr>
            </w:pPr>
            <w:r w:rsidRPr="00901AF8">
              <w:rPr>
                <w:rFonts w:ascii="Verdana" w:hAnsi="Verdana" w:cs="Calibri"/>
                <w:b/>
                <w:bCs/>
                <w:color w:val="000000"/>
                <w:sz w:val="16"/>
                <w:szCs w:val="16"/>
              </w:rPr>
              <w:t>8.426</w:t>
            </w:r>
          </w:p>
        </w:tc>
      </w:tr>
      <w:tr w:rsidR="00901AF8" w:rsidRPr="00901AF8" w14:paraId="1F3D9802" w14:textId="77777777" w:rsidTr="00572496">
        <w:trPr>
          <w:trHeight w:val="204"/>
          <w:jc w:val="center"/>
        </w:trPr>
        <w:tc>
          <w:tcPr>
            <w:tcW w:w="3350" w:type="pct"/>
            <w:shd w:val="clear" w:color="auto" w:fill="auto"/>
            <w:noWrap/>
            <w:vAlign w:val="center"/>
            <w:hideMark/>
          </w:tcPr>
          <w:p w14:paraId="04347CDA" w14:textId="77777777" w:rsidR="00901AF8" w:rsidRPr="00901AF8" w:rsidRDefault="00901AF8" w:rsidP="00901AF8">
            <w:pPr>
              <w:suppressAutoHyphens w:val="0"/>
              <w:rPr>
                <w:rFonts w:ascii="Verdana" w:hAnsi="Verdana" w:cs="Calibri"/>
                <w:color w:val="000000"/>
                <w:sz w:val="16"/>
                <w:szCs w:val="16"/>
              </w:rPr>
            </w:pPr>
            <w:r w:rsidRPr="00901AF8">
              <w:rPr>
                <w:rFonts w:ascii="Verdana" w:hAnsi="Verdana" w:cs="Calibri"/>
                <w:color w:val="000000"/>
                <w:sz w:val="16"/>
                <w:szCs w:val="16"/>
              </w:rPr>
              <w:t>Despesa (Constituição)</w:t>
            </w:r>
          </w:p>
        </w:tc>
        <w:tc>
          <w:tcPr>
            <w:tcW w:w="821" w:type="pct"/>
            <w:shd w:val="clear" w:color="auto" w:fill="auto"/>
            <w:noWrap/>
            <w:vAlign w:val="center"/>
            <w:hideMark/>
          </w:tcPr>
          <w:p w14:paraId="6CA65CF5" w14:textId="727B6EA7" w:rsidR="00901AF8" w:rsidRPr="00901AF8" w:rsidRDefault="00901AF8" w:rsidP="00901AF8">
            <w:pPr>
              <w:suppressAutoHyphens w:val="0"/>
              <w:jc w:val="right"/>
              <w:rPr>
                <w:rFonts w:ascii="Verdana" w:hAnsi="Verdana" w:cs="Calibri"/>
                <w:color w:val="000000"/>
                <w:sz w:val="16"/>
                <w:szCs w:val="16"/>
              </w:rPr>
            </w:pPr>
            <w:r w:rsidRPr="00901AF8">
              <w:rPr>
                <w:rFonts w:ascii="Verdana" w:hAnsi="Verdana" w:cs="Calibri"/>
                <w:color w:val="000000"/>
                <w:sz w:val="16"/>
                <w:szCs w:val="16"/>
              </w:rPr>
              <w:t>11.43</w:t>
            </w:r>
            <w:r w:rsidR="005F7FFA">
              <w:rPr>
                <w:rFonts w:ascii="Verdana" w:hAnsi="Verdana" w:cs="Calibri"/>
                <w:color w:val="000000"/>
                <w:sz w:val="16"/>
                <w:szCs w:val="16"/>
              </w:rPr>
              <w:t>1</w:t>
            </w:r>
          </w:p>
        </w:tc>
        <w:tc>
          <w:tcPr>
            <w:tcW w:w="829" w:type="pct"/>
            <w:shd w:val="clear" w:color="auto" w:fill="auto"/>
            <w:noWrap/>
            <w:vAlign w:val="center"/>
            <w:hideMark/>
          </w:tcPr>
          <w:p w14:paraId="454911D3" w14:textId="6E89B42C" w:rsidR="00901AF8" w:rsidRPr="00901AF8" w:rsidRDefault="00901AF8" w:rsidP="00901AF8">
            <w:pPr>
              <w:suppressAutoHyphens w:val="0"/>
              <w:jc w:val="right"/>
              <w:rPr>
                <w:rFonts w:ascii="Verdana" w:hAnsi="Verdana" w:cs="Calibri"/>
                <w:color w:val="000000"/>
                <w:sz w:val="16"/>
                <w:szCs w:val="16"/>
              </w:rPr>
            </w:pPr>
            <w:r w:rsidRPr="00901AF8">
              <w:rPr>
                <w:rFonts w:ascii="Verdana" w:hAnsi="Verdana" w:cs="Calibri"/>
                <w:color w:val="000000"/>
                <w:sz w:val="16"/>
                <w:szCs w:val="16"/>
              </w:rPr>
              <w:t>29.903</w:t>
            </w:r>
          </w:p>
        </w:tc>
      </w:tr>
      <w:tr w:rsidR="00901AF8" w:rsidRPr="00901AF8" w14:paraId="04E6AE26" w14:textId="77777777" w:rsidTr="00572496">
        <w:trPr>
          <w:trHeight w:val="204"/>
          <w:jc w:val="center"/>
        </w:trPr>
        <w:tc>
          <w:tcPr>
            <w:tcW w:w="3350" w:type="pct"/>
            <w:shd w:val="clear" w:color="auto" w:fill="auto"/>
            <w:noWrap/>
            <w:vAlign w:val="center"/>
            <w:hideMark/>
          </w:tcPr>
          <w:p w14:paraId="18FD3BBA" w14:textId="77777777" w:rsidR="00901AF8" w:rsidRPr="00901AF8" w:rsidRDefault="00901AF8" w:rsidP="00901AF8">
            <w:pPr>
              <w:suppressAutoHyphens w:val="0"/>
              <w:rPr>
                <w:rFonts w:ascii="Verdana" w:hAnsi="Verdana" w:cs="Calibri"/>
                <w:color w:val="000000"/>
                <w:sz w:val="16"/>
                <w:szCs w:val="16"/>
              </w:rPr>
            </w:pPr>
            <w:r w:rsidRPr="00901AF8">
              <w:rPr>
                <w:rFonts w:ascii="Verdana" w:hAnsi="Verdana" w:cs="Calibri"/>
                <w:color w:val="000000"/>
                <w:sz w:val="16"/>
                <w:szCs w:val="16"/>
              </w:rPr>
              <w:t>Receita (Reversão)</w:t>
            </w:r>
          </w:p>
        </w:tc>
        <w:tc>
          <w:tcPr>
            <w:tcW w:w="821" w:type="pct"/>
            <w:shd w:val="clear" w:color="auto" w:fill="auto"/>
            <w:noWrap/>
            <w:vAlign w:val="center"/>
            <w:hideMark/>
          </w:tcPr>
          <w:p w14:paraId="45E90E7C" w14:textId="244FC8A2" w:rsidR="00901AF8" w:rsidRPr="00901AF8" w:rsidRDefault="00901AF8" w:rsidP="00901AF8">
            <w:pPr>
              <w:suppressAutoHyphens w:val="0"/>
              <w:jc w:val="right"/>
              <w:rPr>
                <w:rFonts w:ascii="Verdana" w:hAnsi="Verdana" w:cs="Calibri"/>
                <w:color w:val="000000"/>
                <w:sz w:val="16"/>
                <w:szCs w:val="16"/>
              </w:rPr>
            </w:pPr>
            <w:r w:rsidRPr="00901AF8">
              <w:rPr>
                <w:rFonts w:ascii="Verdana" w:hAnsi="Verdana" w:cs="Calibri"/>
                <w:color w:val="000000"/>
                <w:sz w:val="16"/>
                <w:szCs w:val="16"/>
              </w:rPr>
              <w:t>(10.744)</w:t>
            </w:r>
          </w:p>
        </w:tc>
        <w:tc>
          <w:tcPr>
            <w:tcW w:w="829" w:type="pct"/>
            <w:shd w:val="clear" w:color="auto" w:fill="auto"/>
            <w:noWrap/>
            <w:vAlign w:val="center"/>
            <w:hideMark/>
          </w:tcPr>
          <w:p w14:paraId="18DD8291" w14:textId="29DAD84A" w:rsidR="00901AF8" w:rsidRPr="00901AF8" w:rsidRDefault="00901AF8" w:rsidP="00901AF8">
            <w:pPr>
              <w:suppressAutoHyphens w:val="0"/>
              <w:jc w:val="right"/>
              <w:rPr>
                <w:rFonts w:ascii="Verdana" w:hAnsi="Verdana" w:cs="Calibri"/>
                <w:color w:val="000000"/>
                <w:sz w:val="16"/>
                <w:szCs w:val="16"/>
              </w:rPr>
            </w:pPr>
            <w:r w:rsidRPr="00901AF8">
              <w:rPr>
                <w:rFonts w:ascii="Verdana" w:hAnsi="Verdana" w:cs="Calibri"/>
                <w:color w:val="000000"/>
                <w:sz w:val="16"/>
                <w:szCs w:val="16"/>
              </w:rPr>
              <w:t>(23.795)</w:t>
            </w:r>
          </w:p>
        </w:tc>
      </w:tr>
      <w:tr w:rsidR="00901AF8" w:rsidRPr="00901AF8" w14:paraId="40EE950F" w14:textId="77777777" w:rsidTr="00572496">
        <w:trPr>
          <w:trHeight w:val="204"/>
          <w:jc w:val="center"/>
        </w:trPr>
        <w:tc>
          <w:tcPr>
            <w:tcW w:w="3350" w:type="pct"/>
            <w:shd w:val="clear" w:color="auto" w:fill="auto"/>
            <w:noWrap/>
            <w:vAlign w:val="center"/>
            <w:hideMark/>
          </w:tcPr>
          <w:p w14:paraId="20B3A77F" w14:textId="77777777" w:rsidR="00901AF8" w:rsidRPr="00901AF8" w:rsidRDefault="00901AF8" w:rsidP="00901AF8">
            <w:pPr>
              <w:suppressAutoHyphens w:val="0"/>
              <w:rPr>
                <w:rFonts w:ascii="Verdana" w:hAnsi="Verdana" w:cs="Calibri"/>
                <w:b/>
                <w:bCs/>
                <w:color w:val="000000"/>
                <w:sz w:val="16"/>
                <w:szCs w:val="16"/>
              </w:rPr>
            </w:pPr>
            <w:r w:rsidRPr="00901AF8">
              <w:rPr>
                <w:rFonts w:ascii="Verdana" w:hAnsi="Verdana" w:cs="Calibri"/>
                <w:b/>
                <w:bCs/>
                <w:color w:val="000000"/>
                <w:sz w:val="16"/>
                <w:szCs w:val="16"/>
              </w:rPr>
              <w:t>Total Provisões Constituídas/ Revertidas</w:t>
            </w:r>
          </w:p>
        </w:tc>
        <w:tc>
          <w:tcPr>
            <w:tcW w:w="821" w:type="pct"/>
            <w:shd w:val="clear" w:color="auto" w:fill="auto"/>
            <w:noWrap/>
            <w:vAlign w:val="bottom"/>
            <w:hideMark/>
          </w:tcPr>
          <w:p w14:paraId="272D75C0" w14:textId="6063CF66" w:rsidR="00901AF8" w:rsidRPr="00901AF8" w:rsidRDefault="00901AF8" w:rsidP="00901AF8">
            <w:pPr>
              <w:suppressAutoHyphens w:val="0"/>
              <w:jc w:val="right"/>
              <w:rPr>
                <w:rFonts w:ascii="Verdana" w:hAnsi="Verdana" w:cs="Calibri"/>
                <w:b/>
                <w:bCs/>
                <w:color w:val="000000"/>
                <w:sz w:val="16"/>
                <w:szCs w:val="16"/>
              </w:rPr>
            </w:pPr>
            <w:r w:rsidRPr="00901AF8">
              <w:rPr>
                <w:rFonts w:ascii="Verdana" w:hAnsi="Verdana" w:cs="Calibri"/>
                <w:b/>
                <w:bCs/>
                <w:color w:val="000000"/>
                <w:sz w:val="16"/>
                <w:szCs w:val="16"/>
              </w:rPr>
              <w:t>68</w:t>
            </w:r>
            <w:r w:rsidR="005F7FFA">
              <w:rPr>
                <w:rFonts w:ascii="Verdana" w:hAnsi="Verdana" w:cs="Calibri"/>
                <w:b/>
                <w:bCs/>
                <w:color w:val="000000"/>
                <w:sz w:val="16"/>
                <w:szCs w:val="16"/>
              </w:rPr>
              <w:t>7</w:t>
            </w:r>
          </w:p>
        </w:tc>
        <w:tc>
          <w:tcPr>
            <w:tcW w:w="829" w:type="pct"/>
            <w:shd w:val="clear" w:color="auto" w:fill="auto"/>
            <w:noWrap/>
            <w:vAlign w:val="bottom"/>
            <w:hideMark/>
          </w:tcPr>
          <w:p w14:paraId="160B0C96" w14:textId="28581926" w:rsidR="00901AF8" w:rsidRPr="00901AF8" w:rsidRDefault="00901AF8" w:rsidP="00901AF8">
            <w:pPr>
              <w:suppressAutoHyphens w:val="0"/>
              <w:jc w:val="right"/>
              <w:rPr>
                <w:rFonts w:ascii="Verdana" w:hAnsi="Verdana" w:cs="Calibri"/>
                <w:b/>
                <w:bCs/>
                <w:color w:val="000000"/>
                <w:sz w:val="16"/>
                <w:szCs w:val="16"/>
              </w:rPr>
            </w:pPr>
            <w:r w:rsidRPr="00901AF8">
              <w:rPr>
                <w:rFonts w:ascii="Verdana" w:hAnsi="Verdana" w:cs="Calibri"/>
                <w:b/>
                <w:bCs/>
                <w:color w:val="000000"/>
                <w:sz w:val="16"/>
                <w:szCs w:val="16"/>
              </w:rPr>
              <w:t>6.108</w:t>
            </w:r>
          </w:p>
        </w:tc>
      </w:tr>
      <w:tr w:rsidR="00901AF8" w:rsidRPr="00901AF8" w14:paraId="79F27740" w14:textId="77777777" w:rsidTr="00572496">
        <w:trPr>
          <w:trHeight w:val="204"/>
          <w:jc w:val="center"/>
        </w:trPr>
        <w:tc>
          <w:tcPr>
            <w:tcW w:w="3350" w:type="pct"/>
            <w:shd w:val="clear" w:color="auto" w:fill="auto"/>
            <w:noWrap/>
            <w:vAlign w:val="center"/>
            <w:hideMark/>
          </w:tcPr>
          <w:p w14:paraId="41327DC0" w14:textId="77777777" w:rsidR="00901AF8" w:rsidRPr="00901AF8" w:rsidRDefault="00901AF8" w:rsidP="00901AF8">
            <w:pPr>
              <w:suppressAutoHyphens w:val="0"/>
              <w:rPr>
                <w:rFonts w:ascii="Verdana" w:hAnsi="Verdana" w:cs="Calibri"/>
                <w:b/>
                <w:bCs/>
                <w:color w:val="000000"/>
                <w:sz w:val="16"/>
                <w:szCs w:val="16"/>
              </w:rPr>
            </w:pPr>
            <w:r w:rsidRPr="00901AF8">
              <w:rPr>
                <w:rFonts w:ascii="Verdana" w:hAnsi="Verdana" w:cs="Calibri"/>
                <w:b/>
                <w:bCs/>
                <w:color w:val="000000"/>
                <w:sz w:val="16"/>
                <w:szCs w:val="16"/>
              </w:rPr>
              <w:t>Saldo Final</w:t>
            </w:r>
          </w:p>
        </w:tc>
        <w:tc>
          <w:tcPr>
            <w:tcW w:w="821" w:type="pct"/>
            <w:shd w:val="clear" w:color="auto" w:fill="auto"/>
            <w:noWrap/>
            <w:vAlign w:val="bottom"/>
            <w:hideMark/>
          </w:tcPr>
          <w:p w14:paraId="490F1879" w14:textId="320F091B" w:rsidR="00901AF8" w:rsidRPr="00901AF8" w:rsidRDefault="00901AF8" w:rsidP="00901AF8">
            <w:pPr>
              <w:suppressAutoHyphens w:val="0"/>
              <w:jc w:val="right"/>
              <w:rPr>
                <w:rFonts w:ascii="Verdana" w:hAnsi="Verdana" w:cs="Calibri"/>
                <w:b/>
                <w:bCs/>
                <w:color w:val="000000"/>
                <w:sz w:val="16"/>
                <w:szCs w:val="16"/>
              </w:rPr>
            </w:pPr>
            <w:r w:rsidRPr="00901AF8">
              <w:rPr>
                <w:rFonts w:ascii="Verdana" w:hAnsi="Verdana" w:cs="Calibri"/>
                <w:b/>
                <w:bCs/>
                <w:color w:val="000000"/>
                <w:sz w:val="16"/>
                <w:szCs w:val="16"/>
              </w:rPr>
              <w:t>15.220</w:t>
            </w:r>
          </w:p>
        </w:tc>
        <w:tc>
          <w:tcPr>
            <w:tcW w:w="829" w:type="pct"/>
            <w:shd w:val="clear" w:color="auto" w:fill="auto"/>
            <w:noWrap/>
            <w:vAlign w:val="bottom"/>
            <w:hideMark/>
          </w:tcPr>
          <w:p w14:paraId="632ABF1C" w14:textId="56439B88" w:rsidR="00901AF8" w:rsidRPr="00901AF8" w:rsidRDefault="00901AF8" w:rsidP="00901AF8">
            <w:pPr>
              <w:suppressAutoHyphens w:val="0"/>
              <w:jc w:val="right"/>
              <w:rPr>
                <w:rFonts w:ascii="Verdana" w:hAnsi="Verdana" w:cs="Calibri"/>
                <w:b/>
                <w:bCs/>
                <w:color w:val="000000"/>
                <w:sz w:val="16"/>
                <w:szCs w:val="16"/>
              </w:rPr>
            </w:pPr>
            <w:r w:rsidRPr="00901AF8">
              <w:rPr>
                <w:rFonts w:ascii="Verdana" w:hAnsi="Verdana" w:cs="Calibri"/>
                <w:b/>
                <w:bCs/>
                <w:color w:val="000000"/>
                <w:sz w:val="16"/>
                <w:szCs w:val="16"/>
              </w:rPr>
              <w:t>14.534</w:t>
            </w:r>
          </w:p>
        </w:tc>
      </w:tr>
    </w:tbl>
    <w:p w14:paraId="3F9CA969" w14:textId="0C2CE341" w:rsidR="00AD43DC" w:rsidRPr="002E7978" w:rsidRDefault="00AD43DC" w:rsidP="0000491E">
      <w:pPr>
        <w:pStyle w:val="Corpodetexto2"/>
        <w:numPr>
          <w:ilvl w:val="0"/>
          <w:numId w:val="15"/>
        </w:numPr>
        <w:spacing w:before="240" w:after="240"/>
        <w:ind w:left="0" w:firstLine="0"/>
        <w:rPr>
          <w:rFonts w:ascii="Verdana" w:hAnsi="Verdana"/>
          <w:sz w:val="20"/>
        </w:rPr>
      </w:pPr>
      <w:r w:rsidRPr="002E7978">
        <w:rPr>
          <w:rFonts w:ascii="Verdana" w:hAnsi="Verdana"/>
          <w:sz w:val="20"/>
        </w:rPr>
        <w:t xml:space="preserve">Composição de </w:t>
      </w:r>
      <w:r w:rsidR="00431923" w:rsidRPr="002E7978">
        <w:rPr>
          <w:rFonts w:ascii="Verdana" w:hAnsi="Verdana"/>
          <w:sz w:val="20"/>
        </w:rPr>
        <w:t>c</w:t>
      </w:r>
      <w:r w:rsidRPr="002E7978">
        <w:rPr>
          <w:rFonts w:ascii="Verdana" w:hAnsi="Verdana"/>
          <w:sz w:val="20"/>
        </w:rPr>
        <w:t xml:space="preserve">réditos a </w:t>
      </w:r>
      <w:r w:rsidR="00431923" w:rsidRPr="002E7978">
        <w:rPr>
          <w:rFonts w:ascii="Verdana" w:hAnsi="Verdana"/>
          <w:sz w:val="20"/>
        </w:rPr>
        <w:t>r</w:t>
      </w:r>
      <w:r w:rsidRPr="002E7978">
        <w:rPr>
          <w:rFonts w:ascii="Verdana" w:hAnsi="Verdana"/>
          <w:sz w:val="20"/>
        </w:rPr>
        <w:t>eceber</w:t>
      </w:r>
      <w:r w:rsidR="00DC5F78" w:rsidRPr="002E7978">
        <w:rPr>
          <w:rFonts w:ascii="Verdana" w:hAnsi="Verdana"/>
          <w:sz w:val="20"/>
        </w:rPr>
        <w:t xml:space="preserve"> </w:t>
      </w:r>
      <w:r w:rsidRPr="002E7978">
        <w:rPr>
          <w:rFonts w:ascii="Verdana" w:hAnsi="Verdana"/>
          <w:sz w:val="20"/>
        </w:rPr>
        <w:t xml:space="preserve">por tipo de </w:t>
      </w:r>
      <w:r w:rsidR="00431923" w:rsidRPr="002E7978">
        <w:rPr>
          <w:rFonts w:ascii="Verdana" w:hAnsi="Verdana"/>
          <w:sz w:val="20"/>
        </w:rPr>
        <w:t>d</w:t>
      </w:r>
      <w:r w:rsidRPr="002E7978">
        <w:rPr>
          <w:rFonts w:ascii="Verdana" w:hAnsi="Verdana"/>
          <w:sz w:val="20"/>
        </w:rPr>
        <w:t>evedor</w:t>
      </w:r>
      <w:r w:rsidR="00EF5ACC" w:rsidRPr="002E7978">
        <w:rPr>
          <w:rFonts w:ascii="Verdana" w:hAnsi="Verdana"/>
          <w:sz w:val="20"/>
        </w:rPr>
        <w:t xml:space="preserve"> para operações de crédito com cartões:</w:t>
      </w:r>
    </w:p>
    <w:tbl>
      <w:tblPr>
        <w:tblW w:w="5000" w:type="pct"/>
        <w:tblCellMar>
          <w:left w:w="70" w:type="dxa"/>
          <w:right w:w="70" w:type="dxa"/>
        </w:tblCellMar>
        <w:tblLook w:val="04A0" w:firstRow="1" w:lastRow="0" w:firstColumn="1" w:lastColumn="0" w:noHBand="0" w:noVBand="1"/>
      </w:tblPr>
      <w:tblGrid>
        <w:gridCol w:w="6331"/>
        <w:gridCol w:w="2327"/>
        <w:gridCol w:w="1701"/>
      </w:tblGrid>
      <w:tr w:rsidR="000F616D" w:rsidRPr="00095541" w14:paraId="693A5765" w14:textId="77777777" w:rsidTr="00AA04D9">
        <w:trPr>
          <w:trHeight w:val="204"/>
        </w:trPr>
        <w:tc>
          <w:tcPr>
            <w:tcW w:w="3056" w:type="pct"/>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4C1B30FD" w14:textId="77777777" w:rsidR="000F616D" w:rsidRPr="00095541" w:rsidRDefault="000F616D" w:rsidP="00095541">
            <w:pPr>
              <w:suppressAutoHyphens w:val="0"/>
              <w:rPr>
                <w:rFonts w:ascii="Verdana" w:hAnsi="Verdana" w:cs="Calibri"/>
                <w:color w:val="000000"/>
                <w:sz w:val="16"/>
                <w:szCs w:val="16"/>
              </w:rPr>
            </w:pPr>
            <w:r w:rsidRPr="00095541">
              <w:rPr>
                <w:rFonts w:ascii="Verdana" w:hAnsi="Verdana" w:cs="Calibri"/>
                <w:color w:val="000000"/>
                <w:sz w:val="16"/>
                <w:szCs w:val="16"/>
              </w:rPr>
              <w:t> </w:t>
            </w:r>
          </w:p>
        </w:tc>
        <w:tc>
          <w:tcPr>
            <w:tcW w:w="1944" w:type="pct"/>
            <w:gridSpan w:val="2"/>
            <w:tcBorders>
              <w:top w:val="dotted" w:sz="4" w:space="0" w:color="0070C0"/>
              <w:left w:val="nil"/>
              <w:bottom w:val="dotted" w:sz="4" w:space="0" w:color="0070C0"/>
              <w:right w:val="dotted" w:sz="4" w:space="0" w:color="0070C0"/>
            </w:tcBorders>
            <w:shd w:val="clear" w:color="auto" w:fill="auto"/>
            <w:noWrap/>
            <w:vAlign w:val="bottom"/>
            <w:hideMark/>
          </w:tcPr>
          <w:p w14:paraId="4A332583" w14:textId="736E5302" w:rsidR="000F616D" w:rsidRPr="00095541" w:rsidRDefault="000F616D" w:rsidP="00095541">
            <w:pPr>
              <w:suppressAutoHyphens w:val="0"/>
              <w:jc w:val="center"/>
              <w:rPr>
                <w:rFonts w:ascii="Verdana" w:hAnsi="Verdana" w:cs="Calibri"/>
                <w:b/>
                <w:bCs/>
                <w:color w:val="000000"/>
                <w:sz w:val="16"/>
                <w:szCs w:val="16"/>
              </w:rPr>
            </w:pPr>
            <w:r w:rsidRPr="00095541">
              <w:rPr>
                <w:rFonts w:ascii="Verdana" w:hAnsi="Verdana" w:cs="Calibri"/>
                <w:b/>
                <w:bCs/>
                <w:color w:val="000000"/>
                <w:sz w:val="16"/>
                <w:szCs w:val="16"/>
              </w:rPr>
              <w:t>Cartão BRB S.A</w:t>
            </w:r>
            <w:r w:rsidR="00AC4E6D">
              <w:rPr>
                <w:rFonts w:ascii="Verdana" w:hAnsi="Verdana" w:cs="Calibri"/>
                <w:b/>
                <w:bCs/>
                <w:color w:val="000000"/>
                <w:sz w:val="16"/>
                <w:szCs w:val="16"/>
              </w:rPr>
              <w:t>.</w:t>
            </w:r>
          </w:p>
        </w:tc>
      </w:tr>
      <w:tr w:rsidR="000F616D" w:rsidRPr="00095541" w14:paraId="15BFBEA9" w14:textId="77777777" w:rsidTr="00AA04D9">
        <w:trPr>
          <w:trHeight w:val="204"/>
        </w:trPr>
        <w:tc>
          <w:tcPr>
            <w:tcW w:w="3056" w:type="pct"/>
            <w:tcBorders>
              <w:top w:val="nil"/>
              <w:left w:val="dotted" w:sz="4" w:space="0" w:color="0070C0"/>
              <w:bottom w:val="dotted" w:sz="4" w:space="0" w:color="0070C0"/>
              <w:right w:val="dotted" w:sz="4" w:space="0" w:color="0070C0"/>
            </w:tcBorders>
            <w:shd w:val="clear" w:color="auto" w:fill="auto"/>
            <w:noWrap/>
            <w:vAlign w:val="center"/>
            <w:hideMark/>
          </w:tcPr>
          <w:p w14:paraId="7E37B7D2" w14:textId="77777777" w:rsidR="000F616D" w:rsidRPr="00095541" w:rsidRDefault="000F616D" w:rsidP="00095541">
            <w:pPr>
              <w:suppressAutoHyphens w:val="0"/>
              <w:rPr>
                <w:rFonts w:ascii="Verdana" w:hAnsi="Verdana" w:cs="Calibri"/>
                <w:color w:val="000000"/>
                <w:sz w:val="16"/>
                <w:szCs w:val="16"/>
              </w:rPr>
            </w:pPr>
            <w:r w:rsidRPr="00095541">
              <w:rPr>
                <w:rFonts w:ascii="Verdana" w:hAnsi="Verdana" w:cs="Calibri"/>
                <w:color w:val="000000"/>
                <w:sz w:val="16"/>
                <w:szCs w:val="16"/>
              </w:rPr>
              <w:t> </w:t>
            </w:r>
          </w:p>
        </w:tc>
        <w:tc>
          <w:tcPr>
            <w:tcW w:w="1123" w:type="pct"/>
            <w:tcBorders>
              <w:top w:val="nil"/>
              <w:left w:val="nil"/>
              <w:bottom w:val="dotted" w:sz="4" w:space="0" w:color="0070C0"/>
              <w:right w:val="dotted" w:sz="4" w:space="0" w:color="0070C0"/>
            </w:tcBorders>
            <w:shd w:val="clear" w:color="auto" w:fill="auto"/>
            <w:noWrap/>
            <w:vAlign w:val="bottom"/>
            <w:hideMark/>
          </w:tcPr>
          <w:p w14:paraId="3A93F657" w14:textId="77777777" w:rsidR="000F616D" w:rsidRPr="00095541" w:rsidRDefault="000F616D" w:rsidP="00E66CD3">
            <w:pPr>
              <w:suppressAutoHyphens w:val="0"/>
              <w:jc w:val="right"/>
              <w:rPr>
                <w:rFonts w:ascii="Verdana" w:hAnsi="Verdana" w:cs="Calibri"/>
                <w:b/>
                <w:bCs/>
                <w:color w:val="000000"/>
                <w:sz w:val="16"/>
                <w:szCs w:val="16"/>
              </w:rPr>
            </w:pPr>
            <w:r w:rsidRPr="00095541">
              <w:rPr>
                <w:rFonts w:ascii="Verdana" w:hAnsi="Verdana" w:cs="Calibri"/>
                <w:b/>
                <w:bCs/>
                <w:color w:val="000000"/>
                <w:sz w:val="16"/>
                <w:szCs w:val="16"/>
              </w:rPr>
              <w:t>31/12/2024</w:t>
            </w:r>
          </w:p>
        </w:tc>
        <w:tc>
          <w:tcPr>
            <w:tcW w:w="821" w:type="pct"/>
            <w:tcBorders>
              <w:top w:val="nil"/>
              <w:left w:val="nil"/>
              <w:bottom w:val="dotted" w:sz="4" w:space="0" w:color="0070C0"/>
              <w:right w:val="dotted" w:sz="4" w:space="0" w:color="0070C0"/>
            </w:tcBorders>
            <w:shd w:val="clear" w:color="auto" w:fill="auto"/>
            <w:noWrap/>
            <w:vAlign w:val="bottom"/>
            <w:hideMark/>
          </w:tcPr>
          <w:p w14:paraId="595E359B" w14:textId="77777777" w:rsidR="000F616D" w:rsidRPr="00095541" w:rsidRDefault="000F616D" w:rsidP="00E66CD3">
            <w:pPr>
              <w:suppressAutoHyphens w:val="0"/>
              <w:jc w:val="right"/>
              <w:rPr>
                <w:rFonts w:ascii="Verdana" w:hAnsi="Verdana" w:cs="Calibri"/>
                <w:b/>
                <w:bCs/>
                <w:color w:val="000000"/>
                <w:sz w:val="16"/>
                <w:szCs w:val="16"/>
              </w:rPr>
            </w:pPr>
            <w:r w:rsidRPr="00095541">
              <w:rPr>
                <w:rFonts w:ascii="Verdana" w:hAnsi="Verdana" w:cs="Calibri"/>
                <w:b/>
                <w:bCs/>
                <w:color w:val="000000"/>
                <w:sz w:val="16"/>
                <w:szCs w:val="16"/>
              </w:rPr>
              <w:t>31/12/2023</w:t>
            </w:r>
          </w:p>
        </w:tc>
      </w:tr>
      <w:tr w:rsidR="000F616D" w:rsidRPr="00095541" w14:paraId="5A7780CD" w14:textId="77777777" w:rsidTr="00AA04D9">
        <w:trPr>
          <w:trHeight w:val="204"/>
        </w:trPr>
        <w:tc>
          <w:tcPr>
            <w:tcW w:w="3056" w:type="pct"/>
            <w:tcBorders>
              <w:top w:val="nil"/>
              <w:left w:val="dotted" w:sz="4" w:space="0" w:color="0070C0"/>
              <w:bottom w:val="dotted" w:sz="4" w:space="0" w:color="0070C0"/>
              <w:right w:val="dotted" w:sz="4" w:space="0" w:color="0070C0"/>
            </w:tcBorders>
            <w:shd w:val="clear" w:color="auto" w:fill="auto"/>
            <w:noWrap/>
            <w:vAlign w:val="center"/>
            <w:hideMark/>
          </w:tcPr>
          <w:p w14:paraId="780212C9" w14:textId="77777777" w:rsidR="000F616D" w:rsidRPr="00095541" w:rsidRDefault="000F616D" w:rsidP="00095541">
            <w:pPr>
              <w:suppressAutoHyphens w:val="0"/>
              <w:rPr>
                <w:rFonts w:ascii="Verdana" w:hAnsi="Verdana" w:cs="Calibri"/>
                <w:color w:val="000000"/>
                <w:sz w:val="16"/>
                <w:szCs w:val="16"/>
              </w:rPr>
            </w:pPr>
            <w:r w:rsidRPr="00095541">
              <w:rPr>
                <w:rFonts w:ascii="Verdana" w:hAnsi="Verdana" w:cs="Calibri"/>
                <w:color w:val="000000"/>
                <w:sz w:val="16"/>
                <w:szCs w:val="16"/>
              </w:rPr>
              <w:t>Pessoa Jurídica</w:t>
            </w:r>
          </w:p>
        </w:tc>
        <w:tc>
          <w:tcPr>
            <w:tcW w:w="1123" w:type="pct"/>
            <w:tcBorders>
              <w:top w:val="nil"/>
              <w:left w:val="nil"/>
              <w:bottom w:val="dotted" w:sz="4" w:space="0" w:color="0070C0"/>
              <w:right w:val="dotted" w:sz="4" w:space="0" w:color="0070C0"/>
            </w:tcBorders>
            <w:shd w:val="clear" w:color="auto" w:fill="auto"/>
            <w:noWrap/>
            <w:vAlign w:val="bottom"/>
            <w:hideMark/>
          </w:tcPr>
          <w:p w14:paraId="0297AE79" w14:textId="4A07DED5" w:rsidR="000F616D" w:rsidRPr="00095541" w:rsidRDefault="000F616D" w:rsidP="007C0BF3">
            <w:pPr>
              <w:suppressAutoHyphens w:val="0"/>
              <w:jc w:val="right"/>
              <w:rPr>
                <w:rFonts w:ascii="Verdana" w:hAnsi="Verdana" w:cs="Calibri"/>
                <w:color w:val="000000"/>
                <w:sz w:val="16"/>
                <w:szCs w:val="16"/>
              </w:rPr>
            </w:pPr>
            <w:r w:rsidRPr="00095541">
              <w:rPr>
                <w:rFonts w:ascii="Verdana" w:hAnsi="Verdana" w:cs="Calibri"/>
                <w:color w:val="000000"/>
                <w:sz w:val="16"/>
                <w:szCs w:val="16"/>
              </w:rPr>
              <w:t>13.671</w:t>
            </w:r>
          </w:p>
        </w:tc>
        <w:tc>
          <w:tcPr>
            <w:tcW w:w="821" w:type="pct"/>
            <w:tcBorders>
              <w:top w:val="nil"/>
              <w:left w:val="nil"/>
              <w:bottom w:val="dotted" w:sz="4" w:space="0" w:color="0070C0"/>
              <w:right w:val="dotted" w:sz="4" w:space="0" w:color="0070C0"/>
            </w:tcBorders>
            <w:shd w:val="clear" w:color="auto" w:fill="auto"/>
            <w:noWrap/>
            <w:vAlign w:val="bottom"/>
            <w:hideMark/>
          </w:tcPr>
          <w:p w14:paraId="100CF867" w14:textId="4C4AAE13" w:rsidR="000F616D" w:rsidRPr="00095541" w:rsidRDefault="000F616D" w:rsidP="007C0BF3">
            <w:pPr>
              <w:suppressAutoHyphens w:val="0"/>
              <w:jc w:val="right"/>
              <w:rPr>
                <w:rFonts w:ascii="Verdana" w:hAnsi="Verdana" w:cs="Calibri"/>
                <w:color w:val="000000"/>
                <w:sz w:val="16"/>
                <w:szCs w:val="16"/>
              </w:rPr>
            </w:pPr>
            <w:r w:rsidRPr="00095541">
              <w:rPr>
                <w:rFonts w:ascii="Verdana" w:hAnsi="Verdana" w:cs="Calibri"/>
                <w:color w:val="000000"/>
                <w:sz w:val="16"/>
                <w:szCs w:val="16"/>
              </w:rPr>
              <w:t>15.816</w:t>
            </w:r>
          </w:p>
        </w:tc>
      </w:tr>
      <w:tr w:rsidR="000F616D" w:rsidRPr="00095541" w14:paraId="091E0853" w14:textId="77777777" w:rsidTr="00AA04D9">
        <w:trPr>
          <w:trHeight w:val="204"/>
        </w:trPr>
        <w:tc>
          <w:tcPr>
            <w:tcW w:w="3056" w:type="pct"/>
            <w:tcBorders>
              <w:top w:val="nil"/>
              <w:left w:val="dotted" w:sz="4" w:space="0" w:color="0070C0"/>
              <w:bottom w:val="dotted" w:sz="4" w:space="0" w:color="0070C0"/>
              <w:right w:val="dotted" w:sz="4" w:space="0" w:color="0070C0"/>
            </w:tcBorders>
            <w:shd w:val="clear" w:color="auto" w:fill="auto"/>
            <w:noWrap/>
            <w:vAlign w:val="center"/>
            <w:hideMark/>
          </w:tcPr>
          <w:p w14:paraId="35951190" w14:textId="77777777" w:rsidR="000F616D" w:rsidRPr="00095541" w:rsidRDefault="000F616D" w:rsidP="00095541">
            <w:pPr>
              <w:suppressAutoHyphens w:val="0"/>
              <w:rPr>
                <w:rFonts w:ascii="Verdana" w:hAnsi="Verdana" w:cs="Calibri"/>
                <w:color w:val="000000"/>
                <w:sz w:val="16"/>
                <w:szCs w:val="16"/>
              </w:rPr>
            </w:pPr>
            <w:r w:rsidRPr="00095541">
              <w:rPr>
                <w:rFonts w:ascii="Verdana" w:hAnsi="Verdana" w:cs="Calibri"/>
                <w:color w:val="000000"/>
                <w:sz w:val="16"/>
                <w:szCs w:val="16"/>
              </w:rPr>
              <w:t>Pessoa Física</w:t>
            </w:r>
          </w:p>
        </w:tc>
        <w:tc>
          <w:tcPr>
            <w:tcW w:w="1123" w:type="pct"/>
            <w:tcBorders>
              <w:top w:val="nil"/>
              <w:left w:val="nil"/>
              <w:bottom w:val="dotted" w:sz="4" w:space="0" w:color="0070C0"/>
              <w:right w:val="dotted" w:sz="4" w:space="0" w:color="0070C0"/>
            </w:tcBorders>
            <w:shd w:val="clear" w:color="auto" w:fill="auto"/>
            <w:noWrap/>
            <w:vAlign w:val="bottom"/>
            <w:hideMark/>
          </w:tcPr>
          <w:p w14:paraId="32CF9A07" w14:textId="6CD81B57" w:rsidR="000F616D" w:rsidRPr="00095541" w:rsidRDefault="000F616D" w:rsidP="007C0BF3">
            <w:pPr>
              <w:suppressAutoHyphens w:val="0"/>
              <w:jc w:val="right"/>
              <w:rPr>
                <w:rFonts w:ascii="Verdana" w:hAnsi="Verdana" w:cs="Calibri"/>
                <w:color w:val="000000"/>
                <w:sz w:val="16"/>
                <w:szCs w:val="16"/>
              </w:rPr>
            </w:pPr>
            <w:r w:rsidRPr="00095541">
              <w:rPr>
                <w:rFonts w:ascii="Verdana" w:hAnsi="Verdana" w:cs="Calibri"/>
                <w:color w:val="000000"/>
                <w:sz w:val="16"/>
                <w:szCs w:val="16"/>
              </w:rPr>
              <w:t>1.725.208</w:t>
            </w:r>
          </w:p>
        </w:tc>
        <w:tc>
          <w:tcPr>
            <w:tcW w:w="821" w:type="pct"/>
            <w:tcBorders>
              <w:top w:val="nil"/>
              <w:left w:val="nil"/>
              <w:bottom w:val="dotted" w:sz="4" w:space="0" w:color="0070C0"/>
              <w:right w:val="dotted" w:sz="4" w:space="0" w:color="0070C0"/>
            </w:tcBorders>
            <w:shd w:val="clear" w:color="auto" w:fill="auto"/>
            <w:noWrap/>
            <w:vAlign w:val="bottom"/>
            <w:hideMark/>
          </w:tcPr>
          <w:p w14:paraId="6154DAC7" w14:textId="26E5183E" w:rsidR="000F616D" w:rsidRPr="00095541" w:rsidRDefault="000F616D" w:rsidP="007C0BF3">
            <w:pPr>
              <w:suppressAutoHyphens w:val="0"/>
              <w:jc w:val="right"/>
              <w:rPr>
                <w:rFonts w:ascii="Verdana" w:hAnsi="Verdana" w:cs="Calibri"/>
                <w:color w:val="000000"/>
                <w:sz w:val="16"/>
                <w:szCs w:val="16"/>
              </w:rPr>
            </w:pPr>
            <w:r w:rsidRPr="00095541">
              <w:rPr>
                <w:rFonts w:ascii="Verdana" w:hAnsi="Verdana" w:cs="Calibri"/>
                <w:color w:val="000000"/>
                <w:sz w:val="16"/>
                <w:szCs w:val="16"/>
              </w:rPr>
              <w:t>1.515.311</w:t>
            </w:r>
          </w:p>
        </w:tc>
      </w:tr>
      <w:tr w:rsidR="000F616D" w:rsidRPr="00095541" w14:paraId="49A788BA" w14:textId="77777777" w:rsidTr="00AA04D9">
        <w:trPr>
          <w:trHeight w:val="204"/>
        </w:trPr>
        <w:tc>
          <w:tcPr>
            <w:tcW w:w="3056" w:type="pct"/>
            <w:tcBorders>
              <w:top w:val="nil"/>
              <w:left w:val="dotted" w:sz="4" w:space="0" w:color="0070C0"/>
              <w:bottom w:val="dotted" w:sz="4" w:space="0" w:color="0070C0"/>
              <w:right w:val="dotted" w:sz="4" w:space="0" w:color="0070C0"/>
            </w:tcBorders>
            <w:shd w:val="clear" w:color="auto" w:fill="auto"/>
            <w:noWrap/>
            <w:vAlign w:val="center"/>
            <w:hideMark/>
          </w:tcPr>
          <w:p w14:paraId="60320C00" w14:textId="77777777" w:rsidR="000F616D" w:rsidRPr="00095541" w:rsidRDefault="000F616D" w:rsidP="00095541">
            <w:pPr>
              <w:suppressAutoHyphens w:val="0"/>
              <w:rPr>
                <w:rFonts w:ascii="Verdana" w:hAnsi="Verdana" w:cs="Calibri"/>
                <w:b/>
                <w:bCs/>
                <w:color w:val="000000"/>
                <w:sz w:val="16"/>
                <w:szCs w:val="16"/>
              </w:rPr>
            </w:pPr>
            <w:r w:rsidRPr="00095541">
              <w:rPr>
                <w:rFonts w:ascii="Verdana" w:hAnsi="Verdana" w:cs="Calibri"/>
                <w:b/>
                <w:bCs/>
                <w:color w:val="000000"/>
                <w:sz w:val="16"/>
                <w:szCs w:val="16"/>
              </w:rPr>
              <w:t>Total</w:t>
            </w:r>
          </w:p>
        </w:tc>
        <w:tc>
          <w:tcPr>
            <w:tcW w:w="1123" w:type="pct"/>
            <w:tcBorders>
              <w:top w:val="nil"/>
              <w:left w:val="nil"/>
              <w:bottom w:val="dotted" w:sz="4" w:space="0" w:color="0070C0"/>
              <w:right w:val="dotted" w:sz="4" w:space="0" w:color="0070C0"/>
            </w:tcBorders>
            <w:shd w:val="clear" w:color="auto" w:fill="auto"/>
            <w:noWrap/>
            <w:vAlign w:val="bottom"/>
            <w:hideMark/>
          </w:tcPr>
          <w:p w14:paraId="7B035083" w14:textId="06963601" w:rsidR="000F616D" w:rsidRPr="00095541" w:rsidRDefault="000F616D" w:rsidP="007C0BF3">
            <w:pPr>
              <w:suppressAutoHyphens w:val="0"/>
              <w:jc w:val="right"/>
              <w:rPr>
                <w:rFonts w:ascii="Verdana" w:hAnsi="Verdana" w:cs="Calibri"/>
                <w:b/>
                <w:bCs/>
                <w:color w:val="000000"/>
                <w:sz w:val="16"/>
                <w:szCs w:val="16"/>
              </w:rPr>
            </w:pPr>
            <w:r w:rsidRPr="00095541">
              <w:rPr>
                <w:rFonts w:ascii="Verdana" w:hAnsi="Verdana" w:cs="Calibri"/>
                <w:b/>
                <w:bCs/>
                <w:color w:val="000000"/>
                <w:sz w:val="16"/>
                <w:szCs w:val="16"/>
              </w:rPr>
              <w:t>1.738.879</w:t>
            </w:r>
          </w:p>
        </w:tc>
        <w:tc>
          <w:tcPr>
            <w:tcW w:w="821" w:type="pct"/>
            <w:tcBorders>
              <w:top w:val="nil"/>
              <w:left w:val="nil"/>
              <w:bottom w:val="dotted" w:sz="4" w:space="0" w:color="0070C0"/>
              <w:right w:val="dotted" w:sz="4" w:space="0" w:color="0070C0"/>
            </w:tcBorders>
            <w:shd w:val="clear" w:color="auto" w:fill="auto"/>
            <w:noWrap/>
            <w:vAlign w:val="bottom"/>
            <w:hideMark/>
          </w:tcPr>
          <w:p w14:paraId="49349CBD" w14:textId="0BB7CD70" w:rsidR="000F616D" w:rsidRPr="00095541" w:rsidRDefault="000F616D" w:rsidP="007C0BF3">
            <w:pPr>
              <w:suppressAutoHyphens w:val="0"/>
              <w:jc w:val="right"/>
              <w:rPr>
                <w:rFonts w:ascii="Verdana" w:hAnsi="Verdana" w:cs="Calibri"/>
                <w:b/>
                <w:bCs/>
                <w:color w:val="000000"/>
                <w:sz w:val="16"/>
                <w:szCs w:val="16"/>
              </w:rPr>
            </w:pPr>
            <w:r w:rsidRPr="00095541">
              <w:rPr>
                <w:rFonts w:ascii="Verdana" w:hAnsi="Verdana" w:cs="Calibri"/>
                <w:b/>
                <w:bCs/>
                <w:color w:val="000000"/>
                <w:sz w:val="16"/>
                <w:szCs w:val="16"/>
              </w:rPr>
              <w:t>1.531.127</w:t>
            </w:r>
          </w:p>
        </w:tc>
      </w:tr>
    </w:tbl>
    <w:p w14:paraId="0243F581" w14:textId="0F6676C7" w:rsidR="00AB187D" w:rsidRDefault="00AB187D" w:rsidP="0000491E">
      <w:pPr>
        <w:pStyle w:val="Corpodetexto2"/>
        <w:numPr>
          <w:ilvl w:val="0"/>
          <w:numId w:val="15"/>
        </w:numPr>
        <w:spacing w:before="240" w:after="240"/>
        <w:ind w:left="0" w:firstLine="0"/>
        <w:rPr>
          <w:rFonts w:ascii="Verdana" w:hAnsi="Verdana"/>
          <w:sz w:val="20"/>
        </w:rPr>
      </w:pPr>
      <w:r w:rsidRPr="002E7978">
        <w:rPr>
          <w:rFonts w:ascii="Verdana" w:hAnsi="Verdana"/>
          <w:sz w:val="20"/>
        </w:rPr>
        <w:lastRenderedPageBreak/>
        <w:t>Composição do saldo das provisões para perdas de crédito esperadas</w:t>
      </w:r>
      <w:r w:rsidR="00C567C9">
        <w:rPr>
          <w:rFonts w:ascii="Verdana" w:hAnsi="Verdana"/>
          <w:sz w:val="20"/>
        </w:rPr>
        <w:t>:</w:t>
      </w:r>
    </w:p>
    <w:tbl>
      <w:tblPr>
        <w:tblW w:w="0" w:type="auto"/>
        <w:tblLayout w:type="fixed"/>
        <w:tblCellMar>
          <w:left w:w="70" w:type="dxa"/>
          <w:right w:w="70" w:type="dxa"/>
        </w:tblCellMar>
        <w:tblLook w:val="04A0" w:firstRow="1" w:lastRow="0" w:firstColumn="1" w:lastColumn="0" w:noHBand="0" w:noVBand="1"/>
      </w:tblPr>
      <w:tblGrid>
        <w:gridCol w:w="988"/>
        <w:gridCol w:w="1134"/>
        <w:gridCol w:w="1134"/>
        <w:gridCol w:w="1134"/>
        <w:gridCol w:w="1134"/>
        <w:gridCol w:w="1275"/>
        <w:gridCol w:w="1235"/>
        <w:gridCol w:w="1156"/>
        <w:gridCol w:w="1169"/>
      </w:tblGrid>
      <w:tr w:rsidR="00957336" w:rsidRPr="006F180E" w14:paraId="290B8032" w14:textId="77777777" w:rsidTr="006F180E">
        <w:trPr>
          <w:trHeight w:val="229"/>
        </w:trPr>
        <w:tc>
          <w:tcPr>
            <w:tcW w:w="988" w:type="dxa"/>
            <w:tcBorders>
              <w:top w:val="dotted" w:sz="4" w:space="0" w:color="4F81BD"/>
              <w:left w:val="dotted" w:sz="4" w:space="0" w:color="4F81BD"/>
              <w:bottom w:val="dotted" w:sz="4" w:space="0" w:color="4F81BD"/>
              <w:right w:val="dotted" w:sz="4" w:space="0" w:color="4F81BD"/>
            </w:tcBorders>
            <w:shd w:val="clear" w:color="auto" w:fill="auto"/>
            <w:noWrap/>
            <w:vAlign w:val="center"/>
            <w:hideMark/>
          </w:tcPr>
          <w:p w14:paraId="5A1427FC" w14:textId="77777777" w:rsidR="00957336" w:rsidRPr="006F180E" w:rsidRDefault="00957336" w:rsidP="000F42F1">
            <w:pPr>
              <w:suppressAutoHyphens w:val="0"/>
              <w:rPr>
                <w:rFonts w:ascii="Verdana" w:hAnsi="Verdana"/>
                <w:color w:val="000000"/>
                <w:sz w:val="14"/>
                <w:szCs w:val="14"/>
              </w:rPr>
            </w:pPr>
            <w:r w:rsidRPr="006F180E">
              <w:rPr>
                <w:rFonts w:ascii="Verdana" w:hAnsi="Verdana"/>
                <w:color w:val="000000"/>
                <w:sz w:val="14"/>
                <w:szCs w:val="14"/>
              </w:rPr>
              <w:t> </w:t>
            </w:r>
          </w:p>
        </w:tc>
        <w:tc>
          <w:tcPr>
            <w:tcW w:w="2268"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524ED44C" w14:textId="79670CC5"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Estágio 1</w:t>
            </w:r>
          </w:p>
        </w:tc>
        <w:tc>
          <w:tcPr>
            <w:tcW w:w="2268"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35335B13" w14:textId="1688CDE3"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Estágio 2</w:t>
            </w:r>
          </w:p>
        </w:tc>
        <w:tc>
          <w:tcPr>
            <w:tcW w:w="2510"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0E39BE39" w14:textId="75FDF955"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Estágio 3</w:t>
            </w:r>
          </w:p>
        </w:tc>
        <w:tc>
          <w:tcPr>
            <w:tcW w:w="2325"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58434DC6"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Total</w:t>
            </w:r>
          </w:p>
        </w:tc>
      </w:tr>
      <w:tr w:rsidR="006F180E" w:rsidRPr="006F180E" w14:paraId="2317BB20" w14:textId="77777777" w:rsidTr="006F180E">
        <w:trPr>
          <w:trHeight w:val="229"/>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3941BAC8" w14:textId="6A9E27CB" w:rsidR="00957336" w:rsidRPr="006F180E" w:rsidRDefault="00957336" w:rsidP="006F180E">
            <w:pPr>
              <w:suppressAutoHyphens w:val="0"/>
              <w:jc w:val="center"/>
              <w:rPr>
                <w:rFonts w:ascii="Verdana" w:hAnsi="Verdana"/>
                <w:color w:val="000000"/>
                <w:sz w:val="14"/>
                <w:szCs w:val="14"/>
              </w:rPr>
            </w:pPr>
          </w:p>
        </w:tc>
        <w:tc>
          <w:tcPr>
            <w:tcW w:w="1134" w:type="dxa"/>
            <w:tcBorders>
              <w:top w:val="nil"/>
              <w:left w:val="nil"/>
              <w:bottom w:val="dotted" w:sz="4" w:space="0" w:color="4F81BD"/>
              <w:right w:val="dotted" w:sz="4" w:space="0" w:color="4F81BD"/>
            </w:tcBorders>
            <w:shd w:val="clear" w:color="auto" w:fill="auto"/>
            <w:noWrap/>
            <w:vAlign w:val="center"/>
            <w:hideMark/>
          </w:tcPr>
          <w:p w14:paraId="29A76279" w14:textId="77777777" w:rsidR="00957336" w:rsidRPr="006F180E" w:rsidRDefault="00957336" w:rsidP="006F180E">
            <w:pPr>
              <w:suppressAutoHyphens w:val="0"/>
              <w:ind w:left="-143" w:right="-45"/>
              <w:jc w:val="center"/>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134" w:type="dxa"/>
            <w:tcBorders>
              <w:top w:val="nil"/>
              <w:left w:val="nil"/>
              <w:bottom w:val="dotted" w:sz="4" w:space="0" w:color="4F81BD"/>
              <w:right w:val="dotted" w:sz="4" w:space="0" w:color="4F81BD"/>
            </w:tcBorders>
            <w:shd w:val="clear" w:color="auto" w:fill="auto"/>
            <w:noWrap/>
            <w:vAlign w:val="center"/>
            <w:hideMark/>
          </w:tcPr>
          <w:p w14:paraId="1579914E" w14:textId="77777777" w:rsidR="00957336" w:rsidRPr="006F180E" w:rsidRDefault="00957336" w:rsidP="006F180E">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31/12/2023</w:t>
            </w:r>
          </w:p>
        </w:tc>
        <w:tc>
          <w:tcPr>
            <w:tcW w:w="1134" w:type="dxa"/>
            <w:tcBorders>
              <w:top w:val="nil"/>
              <w:left w:val="nil"/>
              <w:bottom w:val="dotted" w:sz="4" w:space="0" w:color="4F81BD"/>
              <w:right w:val="dotted" w:sz="4" w:space="0" w:color="4F81BD"/>
            </w:tcBorders>
            <w:shd w:val="clear" w:color="auto" w:fill="auto"/>
            <w:noWrap/>
            <w:vAlign w:val="center"/>
            <w:hideMark/>
          </w:tcPr>
          <w:p w14:paraId="73C80C8A" w14:textId="77777777" w:rsidR="00957336" w:rsidRPr="006F180E" w:rsidRDefault="00957336" w:rsidP="006F180E">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134" w:type="dxa"/>
            <w:tcBorders>
              <w:top w:val="nil"/>
              <w:left w:val="nil"/>
              <w:bottom w:val="dotted" w:sz="4" w:space="0" w:color="4F81BD"/>
              <w:right w:val="dotted" w:sz="4" w:space="0" w:color="4F81BD"/>
            </w:tcBorders>
            <w:shd w:val="clear" w:color="auto" w:fill="auto"/>
            <w:noWrap/>
            <w:vAlign w:val="center"/>
            <w:hideMark/>
          </w:tcPr>
          <w:p w14:paraId="5C95F49B" w14:textId="77777777" w:rsidR="00957336" w:rsidRPr="006F180E" w:rsidRDefault="00957336" w:rsidP="006F180E">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31/12/2023</w:t>
            </w:r>
          </w:p>
        </w:tc>
        <w:tc>
          <w:tcPr>
            <w:tcW w:w="1275" w:type="dxa"/>
            <w:tcBorders>
              <w:top w:val="nil"/>
              <w:left w:val="nil"/>
              <w:bottom w:val="dotted" w:sz="4" w:space="0" w:color="4F81BD"/>
              <w:right w:val="dotted" w:sz="4" w:space="0" w:color="4F81BD"/>
            </w:tcBorders>
            <w:shd w:val="clear" w:color="auto" w:fill="auto"/>
            <w:noWrap/>
            <w:vAlign w:val="center"/>
            <w:hideMark/>
          </w:tcPr>
          <w:p w14:paraId="7FD5BC7D" w14:textId="77777777" w:rsidR="00957336" w:rsidRPr="006F180E" w:rsidRDefault="00957336" w:rsidP="006F180E">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235" w:type="dxa"/>
            <w:tcBorders>
              <w:top w:val="nil"/>
              <w:left w:val="nil"/>
              <w:bottom w:val="dotted" w:sz="4" w:space="0" w:color="4F81BD"/>
              <w:right w:val="dotted" w:sz="4" w:space="0" w:color="4F81BD"/>
            </w:tcBorders>
            <w:shd w:val="clear" w:color="auto" w:fill="auto"/>
            <w:noWrap/>
            <w:vAlign w:val="center"/>
            <w:hideMark/>
          </w:tcPr>
          <w:p w14:paraId="45AD13FA" w14:textId="77777777" w:rsidR="00957336" w:rsidRPr="006F180E" w:rsidRDefault="00957336" w:rsidP="006F180E">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31/12/2023</w:t>
            </w:r>
          </w:p>
        </w:tc>
        <w:tc>
          <w:tcPr>
            <w:tcW w:w="1156" w:type="dxa"/>
            <w:tcBorders>
              <w:top w:val="nil"/>
              <w:left w:val="nil"/>
              <w:bottom w:val="dotted" w:sz="4" w:space="0" w:color="4F81BD"/>
              <w:right w:val="dotted" w:sz="4" w:space="0" w:color="4F81BD"/>
            </w:tcBorders>
            <w:shd w:val="clear" w:color="auto" w:fill="auto"/>
            <w:noWrap/>
            <w:vAlign w:val="center"/>
            <w:hideMark/>
          </w:tcPr>
          <w:p w14:paraId="1BE42E5F" w14:textId="77777777" w:rsidR="00957336" w:rsidRPr="006F180E" w:rsidRDefault="00957336" w:rsidP="006F180E">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169" w:type="dxa"/>
            <w:tcBorders>
              <w:top w:val="nil"/>
              <w:left w:val="nil"/>
              <w:bottom w:val="dotted" w:sz="4" w:space="0" w:color="4F81BD"/>
              <w:right w:val="dotted" w:sz="4" w:space="0" w:color="4F81BD"/>
            </w:tcBorders>
            <w:shd w:val="clear" w:color="auto" w:fill="auto"/>
            <w:noWrap/>
            <w:vAlign w:val="center"/>
            <w:hideMark/>
          </w:tcPr>
          <w:p w14:paraId="1BD3B01B" w14:textId="77777777" w:rsidR="00957336" w:rsidRPr="006F180E" w:rsidRDefault="00957336" w:rsidP="006F180E">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31/12/2023</w:t>
            </w:r>
          </w:p>
        </w:tc>
      </w:tr>
      <w:tr w:rsidR="006F180E" w:rsidRPr="006F180E" w14:paraId="792BACA7" w14:textId="77777777" w:rsidTr="006F180E">
        <w:trPr>
          <w:trHeight w:val="214"/>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607280C2" w14:textId="77777777" w:rsidR="00957336" w:rsidRPr="006F180E" w:rsidRDefault="00957336" w:rsidP="000F42F1">
            <w:pPr>
              <w:suppressAutoHyphens w:val="0"/>
              <w:rPr>
                <w:rFonts w:ascii="Verdana" w:hAnsi="Verdana" w:cs="Calibri"/>
                <w:color w:val="000000"/>
                <w:sz w:val="14"/>
                <w:szCs w:val="14"/>
              </w:rPr>
            </w:pPr>
            <w:r w:rsidRPr="006F180E">
              <w:rPr>
                <w:rFonts w:ascii="Verdana" w:hAnsi="Verdana" w:cs="Calibri"/>
                <w:color w:val="000000"/>
                <w:sz w:val="14"/>
                <w:szCs w:val="14"/>
              </w:rPr>
              <w:t>Créditos a Receber</w:t>
            </w:r>
          </w:p>
        </w:tc>
        <w:tc>
          <w:tcPr>
            <w:tcW w:w="1134" w:type="dxa"/>
            <w:tcBorders>
              <w:top w:val="nil"/>
              <w:left w:val="nil"/>
              <w:bottom w:val="dotted" w:sz="4" w:space="0" w:color="4F81BD"/>
              <w:right w:val="dotted" w:sz="4" w:space="0" w:color="4F81BD"/>
            </w:tcBorders>
            <w:shd w:val="clear" w:color="auto" w:fill="auto"/>
            <w:noWrap/>
            <w:vAlign w:val="center"/>
            <w:hideMark/>
          </w:tcPr>
          <w:p w14:paraId="23C26CEB" w14:textId="2B0F839C"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1.738.879</w:t>
            </w:r>
          </w:p>
        </w:tc>
        <w:tc>
          <w:tcPr>
            <w:tcW w:w="1134" w:type="dxa"/>
            <w:tcBorders>
              <w:top w:val="nil"/>
              <w:left w:val="nil"/>
              <w:bottom w:val="dotted" w:sz="4" w:space="0" w:color="4F81BD"/>
              <w:right w:val="dotted" w:sz="4" w:space="0" w:color="4F81BD"/>
            </w:tcBorders>
            <w:shd w:val="clear" w:color="auto" w:fill="auto"/>
            <w:noWrap/>
            <w:vAlign w:val="center"/>
            <w:hideMark/>
          </w:tcPr>
          <w:p w14:paraId="74D9300F" w14:textId="1DB437BE"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1.531.127</w:t>
            </w:r>
          </w:p>
        </w:tc>
        <w:tc>
          <w:tcPr>
            <w:tcW w:w="1134" w:type="dxa"/>
            <w:tcBorders>
              <w:top w:val="nil"/>
              <w:left w:val="nil"/>
              <w:bottom w:val="dotted" w:sz="4" w:space="0" w:color="4F81BD"/>
              <w:right w:val="dotted" w:sz="4" w:space="0" w:color="4F81BD"/>
            </w:tcBorders>
            <w:shd w:val="clear" w:color="auto" w:fill="auto"/>
            <w:noWrap/>
            <w:vAlign w:val="center"/>
            <w:hideMark/>
          </w:tcPr>
          <w:p w14:paraId="4B15B499" w14:textId="069624EA"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134" w:type="dxa"/>
            <w:tcBorders>
              <w:top w:val="nil"/>
              <w:left w:val="nil"/>
              <w:bottom w:val="dotted" w:sz="4" w:space="0" w:color="4F81BD"/>
              <w:right w:val="dotted" w:sz="4" w:space="0" w:color="4F81BD"/>
            </w:tcBorders>
            <w:shd w:val="clear" w:color="auto" w:fill="auto"/>
            <w:noWrap/>
            <w:vAlign w:val="center"/>
            <w:hideMark/>
          </w:tcPr>
          <w:p w14:paraId="1ABE22E2" w14:textId="031CD805"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275" w:type="dxa"/>
            <w:tcBorders>
              <w:top w:val="nil"/>
              <w:left w:val="nil"/>
              <w:bottom w:val="dotted" w:sz="4" w:space="0" w:color="4F81BD"/>
              <w:right w:val="dotted" w:sz="4" w:space="0" w:color="4F81BD"/>
            </w:tcBorders>
            <w:shd w:val="clear" w:color="auto" w:fill="auto"/>
            <w:noWrap/>
            <w:vAlign w:val="center"/>
            <w:hideMark/>
          </w:tcPr>
          <w:p w14:paraId="0B4CEEA7" w14:textId="16959E85"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235" w:type="dxa"/>
            <w:tcBorders>
              <w:top w:val="nil"/>
              <w:left w:val="nil"/>
              <w:bottom w:val="dotted" w:sz="4" w:space="0" w:color="4F81BD"/>
              <w:right w:val="dotted" w:sz="4" w:space="0" w:color="4F81BD"/>
            </w:tcBorders>
            <w:shd w:val="clear" w:color="auto" w:fill="auto"/>
            <w:noWrap/>
            <w:vAlign w:val="center"/>
            <w:hideMark/>
          </w:tcPr>
          <w:p w14:paraId="216C3923" w14:textId="775CD0FC"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156" w:type="dxa"/>
            <w:tcBorders>
              <w:top w:val="nil"/>
              <w:left w:val="nil"/>
              <w:bottom w:val="dotted" w:sz="4" w:space="0" w:color="4F81BD"/>
              <w:right w:val="dotted" w:sz="4" w:space="0" w:color="4F81BD"/>
            </w:tcBorders>
            <w:shd w:val="clear" w:color="auto" w:fill="auto"/>
            <w:noWrap/>
            <w:vAlign w:val="center"/>
            <w:hideMark/>
          </w:tcPr>
          <w:p w14:paraId="4FD8BD98" w14:textId="05B78576"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1.738.879</w:t>
            </w:r>
          </w:p>
        </w:tc>
        <w:tc>
          <w:tcPr>
            <w:tcW w:w="1169" w:type="dxa"/>
            <w:tcBorders>
              <w:top w:val="nil"/>
              <w:left w:val="nil"/>
              <w:bottom w:val="dotted" w:sz="4" w:space="0" w:color="4F81BD"/>
              <w:right w:val="dotted" w:sz="4" w:space="0" w:color="4F81BD"/>
            </w:tcBorders>
            <w:shd w:val="clear" w:color="auto" w:fill="auto"/>
            <w:noWrap/>
            <w:vAlign w:val="center"/>
            <w:hideMark/>
          </w:tcPr>
          <w:p w14:paraId="48EE4DCE" w14:textId="2D540481"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1.531.127</w:t>
            </w:r>
          </w:p>
        </w:tc>
      </w:tr>
      <w:tr w:rsidR="006F180E" w:rsidRPr="006F180E" w14:paraId="656AAFD4" w14:textId="77777777" w:rsidTr="006F180E">
        <w:trPr>
          <w:trHeight w:val="214"/>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1B8B7430" w14:textId="77777777" w:rsidR="00957336" w:rsidRPr="006F180E" w:rsidRDefault="00957336" w:rsidP="000F42F1">
            <w:pPr>
              <w:suppressAutoHyphens w:val="0"/>
              <w:rPr>
                <w:rFonts w:ascii="Verdana" w:hAnsi="Verdana" w:cs="Calibri"/>
                <w:b/>
                <w:bCs/>
                <w:color w:val="000000"/>
                <w:sz w:val="14"/>
                <w:szCs w:val="14"/>
              </w:rPr>
            </w:pPr>
            <w:r w:rsidRPr="006F180E">
              <w:rPr>
                <w:rFonts w:ascii="Verdana" w:hAnsi="Verdana" w:cs="Calibri"/>
                <w:b/>
                <w:bCs/>
                <w:color w:val="000000"/>
                <w:sz w:val="14"/>
                <w:szCs w:val="14"/>
              </w:rPr>
              <w:t>Total</w:t>
            </w:r>
          </w:p>
        </w:tc>
        <w:tc>
          <w:tcPr>
            <w:tcW w:w="1134" w:type="dxa"/>
            <w:tcBorders>
              <w:top w:val="nil"/>
              <w:left w:val="nil"/>
              <w:bottom w:val="dotted" w:sz="4" w:space="0" w:color="4F81BD"/>
              <w:right w:val="dotted" w:sz="4" w:space="0" w:color="4F81BD"/>
            </w:tcBorders>
            <w:shd w:val="clear" w:color="auto" w:fill="auto"/>
            <w:noWrap/>
            <w:vAlign w:val="center"/>
            <w:hideMark/>
          </w:tcPr>
          <w:p w14:paraId="4FF5101B" w14:textId="4931FB14"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1.738.879</w:t>
            </w:r>
          </w:p>
        </w:tc>
        <w:tc>
          <w:tcPr>
            <w:tcW w:w="1134" w:type="dxa"/>
            <w:tcBorders>
              <w:top w:val="nil"/>
              <w:left w:val="nil"/>
              <w:bottom w:val="dotted" w:sz="4" w:space="0" w:color="4F81BD"/>
              <w:right w:val="dotted" w:sz="4" w:space="0" w:color="4F81BD"/>
            </w:tcBorders>
            <w:shd w:val="clear" w:color="auto" w:fill="auto"/>
            <w:noWrap/>
            <w:vAlign w:val="center"/>
            <w:hideMark/>
          </w:tcPr>
          <w:p w14:paraId="0777BE45" w14:textId="59501F37"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1.531.127</w:t>
            </w:r>
          </w:p>
        </w:tc>
        <w:tc>
          <w:tcPr>
            <w:tcW w:w="1134" w:type="dxa"/>
            <w:tcBorders>
              <w:top w:val="nil"/>
              <w:left w:val="nil"/>
              <w:bottom w:val="dotted" w:sz="4" w:space="0" w:color="4F81BD"/>
              <w:right w:val="dotted" w:sz="4" w:space="0" w:color="4F81BD"/>
            </w:tcBorders>
            <w:shd w:val="clear" w:color="auto" w:fill="auto"/>
            <w:noWrap/>
            <w:vAlign w:val="center"/>
            <w:hideMark/>
          </w:tcPr>
          <w:p w14:paraId="17CB041B" w14:textId="5B6BE272"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134" w:type="dxa"/>
            <w:tcBorders>
              <w:top w:val="nil"/>
              <w:left w:val="nil"/>
              <w:bottom w:val="dotted" w:sz="4" w:space="0" w:color="4F81BD"/>
              <w:right w:val="dotted" w:sz="4" w:space="0" w:color="4F81BD"/>
            </w:tcBorders>
            <w:shd w:val="clear" w:color="auto" w:fill="auto"/>
            <w:noWrap/>
            <w:vAlign w:val="center"/>
            <w:hideMark/>
          </w:tcPr>
          <w:p w14:paraId="62694BA2" w14:textId="19EC29F5"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275" w:type="dxa"/>
            <w:tcBorders>
              <w:top w:val="nil"/>
              <w:left w:val="nil"/>
              <w:bottom w:val="dotted" w:sz="4" w:space="0" w:color="4F81BD"/>
              <w:right w:val="dotted" w:sz="4" w:space="0" w:color="4F81BD"/>
            </w:tcBorders>
            <w:shd w:val="clear" w:color="auto" w:fill="auto"/>
            <w:noWrap/>
            <w:vAlign w:val="center"/>
            <w:hideMark/>
          </w:tcPr>
          <w:p w14:paraId="7C877F28" w14:textId="6BA40DCE"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235" w:type="dxa"/>
            <w:tcBorders>
              <w:top w:val="nil"/>
              <w:left w:val="nil"/>
              <w:bottom w:val="dotted" w:sz="4" w:space="0" w:color="4F81BD"/>
              <w:right w:val="dotted" w:sz="4" w:space="0" w:color="4F81BD"/>
            </w:tcBorders>
            <w:shd w:val="clear" w:color="auto" w:fill="auto"/>
            <w:noWrap/>
            <w:vAlign w:val="center"/>
            <w:hideMark/>
          </w:tcPr>
          <w:p w14:paraId="752624A7" w14:textId="2114A172"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156" w:type="dxa"/>
            <w:tcBorders>
              <w:top w:val="nil"/>
              <w:left w:val="nil"/>
              <w:bottom w:val="dotted" w:sz="4" w:space="0" w:color="4F81BD"/>
              <w:right w:val="dotted" w:sz="4" w:space="0" w:color="4F81BD"/>
            </w:tcBorders>
            <w:shd w:val="clear" w:color="auto" w:fill="auto"/>
            <w:noWrap/>
            <w:vAlign w:val="center"/>
            <w:hideMark/>
          </w:tcPr>
          <w:p w14:paraId="53591613" w14:textId="5408428C"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1.738.879</w:t>
            </w:r>
          </w:p>
        </w:tc>
        <w:tc>
          <w:tcPr>
            <w:tcW w:w="1169" w:type="dxa"/>
            <w:tcBorders>
              <w:top w:val="nil"/>
              <w:left w:val="nil"/>
              <w:bottom w:val="dotted" w:sz="4" w:space="0" w:color="4F81BD"/>
              <w:right w:val="dotted" w:sz="4" w:space="0" w:color="4F81BD"/>
            </w:tcBorders>
            <w:shd w:val="clear" w:color="auto" w:fill="auto"/>
            <w:noWrap/>
            <w:vAlign w:val="center"/>
            <w:hideMark/>
          </w:tcPr>
          <w:p w14:paraId="1BB0B70A" w14:textId="4FE29AE2"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1.531.127</w:t>
            </w:r>
          </w:p>
        </w:tc>
      </w:tr>
      <w:tr w:rsidR="006F180E" w:rsidRPr="006F180E" w14:paraId="22E64777" w14:textId="77777777" w:rsidTr="006F180E">
        <w:trPr>
          <w:trHeight w:val="214"/>
        </w:trPr>
        <w:tc>
          <w:tcPr>
            <w:tcW w:w="988" w:type="dxa"/>
            <w:tcBorders>
              <w:top w:val="nil"/>
              <w:left w:val="nil"/>
              <w:bottom w:val="dotted" w:sz="4" w:space="0" w:color="0070C0"/>
              <w:right w:val="nil"/>
            </w:tcBorders>
            <w:shd w:val="clear" w:color="auto" w:fill="auto"/>
            <w:noWrap/>
            <w:vAlign w:val="center"/>
            <w:hideMark/>
          </w:tcPr>
          <w:p w14:paraId="48E856DE" w14:textId="77777777" w:rsidR="00957336" w:rsidRPr="006F180E" w:rsidRDefault="00957336" w:rsidP="000F42F1">
            <w:pPr>
              <w:suppressAutoHyphens w:val="0"/>
              <w:rPr>
                <w:rFonts w:ascii="Verdana" w:hAnsi="Verdana" w:cs="Calibri"/>
                <w:b/>
                <w:bCs/>
                <w:color w:val="000000"/>
                <w:sz w:val="14"/>
                <w:szCs w:val="14"/>
              </w:rPr>
            </w:pPr>
          </w:p>
        </w:tc>
        <w:tc>
          <w:tcPr>
            <w:tcW w:w="1134" w:type="dxa"/>
            <w:tcBorders>
              <w:top w:val="nil"/>
              <w:left w:val="nil"/>
              <w:bottom w:val="nil"/>
              <w:right w:val="nil"/>
            </w:tcBorders>
            <w:shd w:val="clear" w:color="auto" w:fill="auto"/>
            <w:noWrap/>
            <w:vAlign w:val="bottom"/>
            <w:hideMark/>
          </w:tcPr>
          <w:p w14:paraId="14597059" w14:textId="77777777" w:rsidR="00957336" w:rsidRPr="006F180E" w:rsidRDefault="00957336" w:rsidP="00957336">
            <w:pPr>
              <w:suppressAutoHyphens w:val="0"/>
              <w:jc w:val="center"/>
              <w:rPr>
                <w:rFonts w:ascii="Verdana" w:hAnsi="Verdana"/>
                <w:sz w:val="14"/>
                <w:szCs w:val="14"/>
              </w:rPr>
            </w:pPr>
          </w:p>
        </w:tc>
        <w:tc>
          <w:tcPr>
            <w:tcW w:w="1134" w:type="dxa"/>
            <w:tcBorders>
              <w:top w:val="nil"/>
              <w:left w:val="nil"/>
              <w:bottom w:val="nil"/>
              <w:right w:val="nil"/>
            </w:tcBorders>
            <w:shd w:val="clear" w:color="auto" w:fill="auto"/>
            <w:noWrap/>
            <w:vAlign w:val="bottom"/>
            <w:hideMark/>
          </w:tcPr>
          <w:p w14:paraId="4637B6D0" w14:textId="77777777" w:rsidR="00957336" w:rsidRPr="006F180E" w:rsidRDefault="00957336" w:rsidP="00957336">
            <w:pPr>
              <w:suppressAutoHyphens w:val="0"/>
              <w:jc w:val="center"/>
              <w:rPr>
                <w:rFonts w:ascii="Verdana" w:hAnsi="Verdana"/>
                <w:sz w:val="14"/>
                <w:szCs w:val="14"/>
              </w:rPr>
            </w:pPr>
          </w:p>
        </w:tc>
        <w:tc>
          <w:tcPr>
            <w:tcW w:w="1134" w:type="dxa"/>
            <w:tcBorders>
              <w:top w:val="nil"/>
              <w:left w:val="nil"/>
              <w:bottom w:val="nil"/>
              <w:right w:val="nil"/>
            </w:tcBorders>
            <w:shd w:val="clear" w:color="auto" w:fill="auto"/>
            <w:noWrap/>
            <w:vAlign w:val="bottom"/>
            <w:hideMark/>
          </w:tcPr>
          <w:p w14:paraId="626D110B" w14:textId="77777777" w:rsidR="00957336" w:rsidRPr="006F180E" w:rsidRDefault="00957336" w:rsidP="00957336">
            <w:pPr>
              <w:suppressAutoHyphens w:val="0"/>
              <w:jc w:val="center"/>
              <w:rPr>
                <w:rFonts w:ascii="Verdana" w:hAnsi="Verdana"/>
                <w:sz w:val="14"/>
                <w:szCs w:val="14"/>
              </w:rPr>
            </w:pPr>
          </w:p>
        </w:tc>
        <w:tc>
          <w:tcPr>
            <w:tcW w:w="1134" w:type="dxa"/>
            <w:tcBorders>
              <w:top w:val="nil"/>
              <w:left w:val="nil"/>
              <w:bottom w:val="nil"/>
              <w:right w:val="nil"/>
            </w:tcBorders>
            <w:shd w:val="clear" w:color="auto" w:fill="auto"/>
            <w:noWrap/>
            <w:vAlign w:val="bottom"/>
            <w:hideMark/>
          </w:tcPr>
          <w:p w14:paraId="0D33B7C7" w14:textId="77777777" w:rsidR="00957336" w:rsidRPr="006F180E" w:rsidRDefault="00957336" w:rsidP="00957336">
            <w:pPr>
              <w:suppressAutoHyphens w:val="0"/>
              <w:jc w:val="center"/>
              <w:rPr>
                <w:rFonts w:ascii="Verdana" w:hAnsi="Verdana"/>
                <w:sz w:val="14"/>
                <w:szCs w:val="14"/>
              </w:rPr>
            </w:pPr>
          </w:p>
        </w:tc>
        <w:tc>
          <w:tcPr>
            <w:tcW w:w="1275" w:type="dxa"/>
            <w:tcBorders>
              <w:top w:val="nil"/>
              <w:left w:val="nil"/>
              <w:bottom w:val="nil"/>
              <w:right w:val="nil"/>
            </w:tcBorders>
            <w:shd w:val="clear" w:color="auto" w:fill="auto"/>
            <w:noWrap/>
            <w:vAlign w:val="bottom"/>
            <w:hideMark/>
          </w:tcPr>
          <w:p w14:paraId="141E0C89" w14:textId="77777777" w:rsidR="00957336" w:rsidRPr="006F180E" w:rsidRDefault="00957336" w:rsidP="00957336">
            <w:pPr>
              <w:suppressAutoHyphens w:val="0"/>
              <w:jc w:val="center"/>
              <w:rPr>
                <w:rFonts w:ascii="Verdana" w:hAnsi="Verdana"/>
                <w:sz w:val="14"/>
                <w:szCs w:val="14"/>
              </w:rPr>
            </w:pPr>
          </w:p>
        </w:tc>
        <w:tc>
          <w:tcPr>
            <w:tcW w:w="1235" w:type="dxa"/>
            <w:tcBorders>
              <w:top w:val="nil"/>
              <w:left w:val="nil"/>
              <w:bottom w:val="nil"/>
              <w:right w:val="nil"/>
            </w:tcBorders>
            <w:shd w:val="clear" w:color="auto" w:fill="auto"/>
            <w:noWrap/>
            <w:vAlign w:val="bottom"/>
            <w:hideMark/>
          </w:tcPr>
          <w:p w14:paraId="5FD3A2EF" w14:textId="77777777" w:rsidR="00957336" w:rsidRPr="006F180E" w:rsidRDefault="00957336" w:rsidP="00957336">
            <w:pPr>
              <w:suppressAutoHyphens w:val="0"/>
              <w:jc w:val="center"/>
              <w:rPr>
                <w:rFonts w:ascii="Verdana" w:hAnsi="Verdana"/>
                <w:sz w:val="14"/>
                <w:szCs w:val="14"/>
              </w:rPr>
            </w:pPr>
          </w:p>
        </w:tc>
        <w:tc>
          <w:tcPr>
            <w:tcW w:w="1156" w:type="dxa"/>
            <w:tcBorders>
              <w:top w:val="nil"/>
              <w:left w:val="nil"/>
              <w:bottom w:val="nil"/>
              <w:right w:val="nil"/>
            </w:tcBorders>
            <w:shd w:val="clear" w:color="auto" w:fill="auto"/>
            <w:noWrap/>
            <w:vAlign w:val="bottom"/>
            <w:hideMark/>
          </w:tcPr>
          <w:p w14:paraId="551E8962" w14:textId="77777777" w:rsidR="00957336" w:rsidRPr="006F180E" w:rsidRDefault="00957336" w:rsidP="00957336">
            <w:pPr>
              <w:suppressAutoHyphens w:val="0"/>
              <w:jc w:val="center"/>
              <w:rPr>
                <w:rFonts w:ascii="Verdana" w:hAnsi="Verdana"/>
                <w:sz w:val="14"/>
                <w:szCs w:val="14"/>
              </w:rPr>
            </w:pPr>
          </w:p>
        </w:tc>
        <w:tc>
          <w:tcPr>
            <w:tcW w:w="1169" w:type="dxa"/>
            <w:tcBorders>
              <w:top w:val="nil"/>
              <w:left w:val="nil"/>
              <w:bottom w:val="nil"/>
              <w:right w:val="nil"/>
            </w:tcBorders>
            <w:shd w:val="clear" w:color="auto" w:fill="auto"/>
            <w:noWrap/>
            <w:vAlign w:val="bottom"/>
            <w:hideMark/>
          </w:tcPr>
          <w:p w14:paraId="0F895749" w14:textId="77777777" w:rsidR="00957336" w:rsidRPr="006F180E" w:rsidRDefault="00957336" w:rsidP="00957336">
            <w:pPr>
              <w:suppressAutoHyphens w:val="0"/>
              <w:jc w:val="center"/>
              <w:rPr>
                <w:rFonts w:ascii="Verdana" w:hAnsi="Verdana"/>
                <w:sz w:val="14"/>
                <w:szCs w:val="14"/>
              </w:rPr>
            </w:pPr>
          </w:p>
        </w:tc>
      </w:tr>
      <w:tr w:rsidR="00957336" w:rsidRPr="006F180E" w14:paraId="70BAD114" w14:textId="77777777" w:rsidTr="006F180E">
        <w:trPr>
          <w:trHeight w:val="229"/>
        </w:trPr>
        <w:tc>
          <w:tcPr>
            <w:tcW w:w="988" w:type="dxa"/>
            <w:tcBorders>
              <w:top w:val="dotted" w:sz="4" w:space="0" w:color="0070C0"/>
              <w:left w:val="dotted" w:sz="4" w:space="0" w:color="4F81BD"/>
              <w:bottom w:val="dotted" w:sz="4" w:space="0" w:color="4F81BD"/>
              <w:right w:val="dotted" w:sz="4" w:space="0" w:color="4F81BD"/>
            </w:tcBorders>
            <w:shd w:val="clear" w:color="auto" w:fill="auto"/>
            <w:noWrap/>
            <w:vAlign w:val="center"/>
            <w:hideMark/>
          </w:tcPr>
          <w:p w14:paraId="77505FB1" w14:textId="77777777" w:rsidR="00957336" w:rsidRPr="006F180E" w:rsidRDefault="00957336" w:rsidP="000F42F1">
            <w:pPr>
              <w:suppressAutoHyphens w:val="0"/>
              <w:rPr>
                <w:rFonts w:ascii="Verdana" w:hAnsi="Verdana"/>
                <w:color w:val="000000"/>
                <w:sz w:val="14"/>
                <w:szCs w:val="14"/>
              </w:rPr>
            </w:pPr>
            <w:r w:rsidRPr="006F180E">
              <w:rPr>
                <w:rFonts w:ascii="Verdana" w:hAnsi="Verdana"/>
                <w:color w:val="000000"/>
                <w:sz w:val="14"/>
                <w:szCs w:val="14"/>
              </w:rPr>
              <w:t> </w:t>
            </w:r>
          </w:p>
        </w:tc>
        <w:tc>
          <w:tcPr>
            <w:tcW w:w="2268"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617403BB"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 xml:space="preserve"> Estágio 1 </w:t>
            </w:r>
          </w:p>
        </w:tc>
        <w:tc>
          <w:tcPr>
            <w:tcW w:w="2268"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3AC015A5" w14:textId="586BF52A"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 xml:space="preserve"> Estágio 2</w:t>
            </w:r>
          </w:p>
        </w:tc>
        <w:tc>
          <w:tcPr>
            <w:tcW w:w="2510"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760B2651" w14:textId="6B20BF15"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 xml:space="preserve"> Estágio 3 </w:t>
            </w:r>
          </w:p>
        </w:tc>
        <w:tc>
          <w:tcPr>
            <w:tcW w:w="2325"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24C9E74A"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 xml:space="preserve"> Total </w:t>
            </w:r>
          </w:p>
        </w:tc>
      </w:tr>
      <w:tr w:rsidR="006F180E" w:rsidRPr="006F180E" w14:paraId="369AE8C0" w14:textId="77777777" w:rsidTr="006F180E">
        <w:trPr>
          <w:trHeight w:val="229"/>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49F3EC3E" w14:textId="77777777" w:rsidR="00957336" w:rsidRPr="006F180E" w:rsidRDefault="00957336" w:rsidP="000F42F1">
            <w:pPr>
              <w:suppressAutoHyphens w:val="0"/>
              <w:rPr>
                <w:rFonts w:ascii="Verdana" w:hAnsi="Verdana"/>
                <w:color w:val="000000"/>
                <w:sz w:val="14"/>
                <w:szCs w:val="14"/>
              </w:rPr>
            </w:pPr>
            <w:r w:rsidRPr="006F180E">
              <w:rPr>
                <w:rFonts w:ascii="Verdana" w:hAnsi="Verdana"/>
                <w:color w:val="000000"/>
                <w:sz w:val="14"/>
                <w:szCs w:val="14"/>
              </w:rPr>
              <w:t> </w:t>
            </w:r>
          </w:p>
        </w:tc>
        <w:tc>
          <w:tcPr>
            <w:tcW w:w="1134" w:type="dxa"/>
            <w:tcBorders>
              <w:top w:val="nil"/>
              <w:left w:val="nil"/>
              <w:bottom w:val="dotted" w:sz="4" w:space="0" w:color="4F81BD"/>
              <w:right w:val="dotted" w:sz="4" w:space="0" w:color="4F81BD"/>
            </w:tcBorders>
            <w:shd w:val="clear" w:color="auto" w:fill="auto"/>
            <w:noWrap/>
            <w:vAlign w:val="center"/>
            <w:hideMark/>
          </w:tcPr>
          <w:p w14:paraId="2DBAE9A8"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134" w:type="dxa"/>
            <w:tcBorders>
              <w:top w:val="nil"/>
              <w:left w:val="nil"/>
              <w:bottom w:val="dotted" w:sz="4" w:space="0" w:color="4F81BD"/>
              <w:right w:val="dotted" w:sz="4" w:space="0" w:color="4F81BD"/>
            </w:tcBorders>
            <w:shd w:val="clear" w:color="auto" w:fill="auto"/>
            <w:noWrap/>
            <w:vAlign w:val="center"/>
            <w:hideMark/>
          </w:tcPr>
          <w:p w14:paraId="76A2916B"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31/12/2023</w:t>
            </w:r>
          </w:p>
        </w:tc>
        <w:tc>
          <w:tcPr>
            <w:tcW w:w="1134" w:type="dxa"/>
            <w:tcBorders>
              <w:top w:val="nil"/>
              <w:left w:val="nil"/>
              <w:bottom w:val="dotted" w:sz="4" w:space="0" w:color="4F81BD"/>
              <w:right w:val="dotted" w:sz="4" w:space="0" w:color="4F81BD"/>
            </w:tcBorders>
            <w:shd w:val="clear" w:color="auto" w:fill="auto"/>
            <w:noWrap/>
            <w:vAlign w:val="center"/>
            <w:hideMark/>
          </w:tcPr>
          <w:p w14:paraId="55B1A956"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134" w:type="dxa"/>
            <w:tcBorders>
              <w:top w:val="nil"/>
              <w:left w:val="nil"/>
              <w:bottom w:val="dotted" w:sz="4" w:space="0" w:color="4F81BD"/>
              <w:right w:val="dotted" w:sz="4" w:space="0" w:color="4F81BD"/>
            </w:tcBorders>
            <w:shd w:val="clear" w:color="auto" w:fill="auto"/>
            <w:noWrap/>
            <w:vAlign w:val="center"/>
            <w:hideMark/>
          </w:tcPr>
          <w:p w14:paraId="1BBA1EA3"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31/12/2023</w:t>
            </w:r>
          </w:p>
        </w:tc>
        <w:tc>
          <w:tcPr>
            <w:tcW w:w="1275" w:type="dxa"/>
            <w:tcBorders>
              <w:top w:val="nil"/>
              <w:left w:val="nil"/>
              <w:bottom w:val="dotted" w:sz="4" w:space="0" w:color="4F81BD"/>
              <w:right w:val="dotted" w:sz="4" w:space="0" w:color="4F81BD"/>
            </w:tcBorders>
            <w:shd w:val="clear" w:color="auto" w:fill="auto"/>
            <w:noWrap/>
            <w:vAlign w:val="center"/>
            <w:hideMark/>
          </w:tcPr>
          <w:p w14:paraId="4E361740"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235" w:type="dxa"/>
            <w:tcBorders>
              <w:top w:val="nil"/>
              <w:left w:val="nil"/>
              <w:bottom w:val="dotted" w:sz="4" w:space="0" w:color="4F81BD"/>
              <w:right w:val="dotted" w:sz="4" w:space="0" w:color="4F81BD"/>
            </w:tcBorders>
            <w:shd w:val="clear" w:color="auto" w:fill="auto"/>
            <w:noWrap/>
            <w:vAlign w:val="center"/>
            <w:hideMark/>
          </w:tcPr>
          <w:p w14:paraId="0C26C965"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31/12/2023</w:t>
            </w:r>
          </w:p>
        </w:tc>
        <w:tc>
          <w:tcPr>
            <w:tcW w:w="1156" w:type="dxa"/>
            <w:tcBorders>
              <w:top w:val="nil"/>
              <w:left w:val="nil"/>
              <w:bottom w:val="dotted" w:sz="4" w:space="0" w:color="4F81BD"/>
              <w:right w:val="dotted" w:sz="4" w:space="0" w:color="4F81BD"/>
            </w:tcBorders>
            <w:shd w:val="clear" w:color="auto" w:fill="auto"/>
            <w:noWrap/>
            <w:vAlign w:val="center"/>
            <w:hideMark/>
          </w:tcPr>
          <w:p w14:paraId="4708E4AF"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169" w:type="dxa"/>
            <w:tcBorders>
              <w:top w:val="nil"/>
              <w:left w:val="nil"/>
              <w:bottom w:val="dotted" w:sz="4" w:space="0" w:color="4F81BD"/>
              <w:right w:val="dotted" w:sz="4" w:space="0" w:color="4F81BD"/>
            </w:tcBorders>
            <w:shd w:val="clear" w:color="auto" w:fill="auto"/>
            <w:noWrap/>
            <w:vAlign w:val="center"/>
            <w:hideMark/>
          </w:tcPr>
          <w:p w14:paraId="3B39E1DF" w14:textId="77777777"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31/12/2023</w:t>
            </w:r>
          </w:p>
        </w:tc>
      </w:tr>
      <w:tr w:rsidR="006F180E" w:rsidRPr="006F180E" w14:paraId="6BBF06AB" w14:textId="77777777" w:rsidTr="006F180E">
        <w:trPr>
          <w:trHeight w:val="214"/>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6FDFE530" w14:textId="77777777" w:rsidR="00957336" w:rsidRPr="006F180E" w:rsidRDefault="00957336" w:rsidP="000F42F1">
            <w:pPr>
              <w:suppressAutoHyphens w:val="0"/>
              <w:rPr>
                <w:rFonts w:ascii="Verdana" w:hAnsi="Verdana" w:cs="Calibri"/>
                <w:color w:val="000000"/>
                <w:sz w:val="14"/>
                <w:szCs w:val="14"/>
              </w:rPr>
            </w:pPr>
            <w:r w:rsidRPr="006F180E">
              <w:rPr>
                <w:rFonts w:ascii="Verdana" w:hAnsi="Verdana" w:cs="Calibri"/>
                <w:color w:val="000000"/>
                <w:sz w:val="14"/>
                <w:szCs w:val="14"/>
              </w:rPr>
              <w:t>Perdas Esperadas</w:t>
            </w:r>
          </w:p>
        </w:tc>
        <w:tc>
          <w:tcPr>
            <w:tcW w:w="1134" w:type="dxa"/>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7B6861AA" w14:textId="435CBF85"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(10.433)</w:t>
            </w:r>
          </w:p>
        </w:tc>
        <w:tc>
          <w:tcPr>
            <w:tcW w:w="1134" w:type="dxa"/>
            <w:tcBorders>
              <w:top w:val="dotted" w:sz="4" w:space="0" w:color="0070C0"/>
              <w:left w:val="nil"/>
              <w:bottom w:val="dotted" w:sz="4" w:space="0" w:color="0070C0"/>
              <w:right w:val="dotted" w:sz="4" w:space="0" w:color="0070C0"/>
            </w:tcBorders>
            <w:shd w:val="clear" w:color="auto" w:fill="auto"/>
            <w:noWrap/>
            <w:vAlign w:val="center"/>
            <w:hideMark/>
          </w:tcPr>
          <w:p w14:paraId="6E77A114" w14:textId="582C2EFA"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(9.185)</w:t>
            </w:r>
          </w:p>
        </w:tc>
        <w:tc>
          <w:tcPr>
            <w:tcW w:w="1134" w:type="dxa"/>
            <w:tcBorders>
              <w:top w:val="nil"/>
              <w:left w:val="nil"/>
              <w:bottom w:val="dotted" w:sz="4" w:space="0" w:color="4F81BD"/>
              <w:right w:val="dotted" w:sz="4" w:space="0" w:color="4F81BD"/>
            </w:tcBorders>
            <w:shd w:val="clear" w:color="auto" w:fill="auto"/>
            <w:noWrap/>
            <w:vAlign w:val="center"/>
            <w:hideMark/>
          </w:tcPr>
          <w:p w14:paraId="7E6B72E0" w14:textId="1F3E0FB5"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134" w:type="dxa"/>
            <w:tcBorders>
              <w:top w:val="nil"/>
              <w:left w:val="nil"/>
              <w:bottom w:val="dotted" w:sz="4" w:space="0" w:color="4F81BD"/>
              <w:right w:val="dotted" w:sz="4" w:space="0" w:color="4F81BD"/>
            </w:tcBorders>
            <w:shd w:val="clear" w:color="auto" w:fill="auto"/>
            <w:noWrap/>
            <w:vAlign w:val="center"/>
            <w:hideMark/>
          </w:tcPr>
          <w:p w14:paraId="7B22E9E4" w14:textId="6CCB8A2C"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275" w:type="dxa"/>
            <w:tcBorders>
              <w:top w:val="nil"/>
              <w:left w:val="nil"/>
              <w:bottom w:val="dotted" w:sz="4" w:space="0" w:color="4F81BD"/>
              <w:right w:val="dotted" w:sz="4" w:space="0" w:color="4F81BD"/>
            </w:tcBorders>
            <w:shd w:val="clear" w:color="auto" w:fill="auto"/>
            <w:noWrap/>
            <w:vAlign w:val="center"/>
            <w:hideMark/>
          </w:tcPr>
          <w:p w14:paraId="0573CD0A" w14:textId="7C1E071A"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235" w:type="dxa"/>
            <w:tcBorders>
              <w:top w:val="nil"/>
              <w:left w:val="nil"/>
              <w:bottom w:val="dotted" w:sz="4" w:space="0" w:color="4F81BD"/>
              <w:right w:val="dotted" w:sz="4" w:space="0" w:color="4F81BD"/>
            </w:tcBorders>
            <w:shd w:val="clear" w:color="auto" w:fill="auto"/>
            <w:noWrap/>
            <w:vAlign w:val="center"/>
            <w:hideMark/>
          </w:tcPr>
          <w:p w14:paraId="468D99D3" w14:textId="47EBDA29"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156" w:type="dxa"/>
            <w:tcBorders>
              <w:top w:val="nil"/>
              <w:left w:val="nil"/>
              <w:bottom w:val="dotted" w:sz="4" w:space="0" w:color="4F81BD"/>
              <w:right w:val="dotted" w:sz="4" w:space="0" w:color="4F81BD"/>
            </w:tcBorders>
            <w:shd w:val="clear" w:color="auto" w:fill="auto"/>
            <w:noWrap/>
            <w:vAlign w:val="center"/>
            <w:hideMark/>
          </w:tcPr>
          <w:p w14:paraId="41531F66" w14:textId="3E1D33A8"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(10.433)</w:t>
            </w:r>
          </w:p>
        </w:tc>
        <w:tc>
          <w:tcPr>
            <w:tcW w:w="1169" w:type="dxa"/>
            <w:tcBorders>
              <w:top w:val="nil"/>
              <w:left w:val="nil"/>
              <w:bottom w:val="dotted" w:sz="4" w:space="0" w:color="4F81BD"/>
              <w:right w:val="dotted" w:sz="4" w:space="0" w:color="4F81BD"/>
            </w:tcBorders>
            <w:shd w:val="clear" w:color="auto" w:fill="auto"/>
            <w:noWrap/>
            <w:vAlign w:val="center"/>
            <w:hideMark/>
          </w:tcPr>
          <w:p w14:paraId="2CE86D8A" w14:textId="015388EE" w:rsidR="00957336" w:rsidRPr="006F180E" w:rsidRDefault="00957336" w:rsidP="00957336">
            <w:pPr>
              <w:suppressAutoHyphens w:val="0"/>
              <w:jc w:val="right"/>
              <w:rPr>
                <w:rFonts w:ascii="Verdana" w:hAnsi="Verdana" w:cs="Calibri"/>
                <w:color w:val="000000"/>
                <w:sz w:val="14"/>
                <w:szCs w:val="14"/>
              </w:rPr>
            </w:pPr>
            <w:r w:rsidRPr="006F180E">
              <w:rPr>
                <w:rFonts w:ascii="Verdana" w:hAnsi="Verdana" w:cs="Calibri"/>
                <w:color w:val="000000"/>
                <w:sz w:val="14"/>
                <w:szCs w:val="14"/>
              </w:rPr>
              <w:t>(9.185)</w:t>
            </w:r>
          </w:p>
        </w:tc>
      </w:tr>
      <w:tr w:rsidR="006F180E" w:rsidRPr="006F180E" w14:paraId="6622089B" w14:textId="77777777" w:rsidTr="006F180E">
        <w:trPr>
          <w:trHeight w:val="214"/>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1A6FCF86" w14:textId="77777777" w:rsidR="00957336" w:rsidRPr="006F180E" w:rsidRDefault="00957336" w:rsidP="000F42F1">
            <w:pPr>
              <w:suppressAutoHyphens w:val="0"/>
              <w:rPr>
                <w:rFonts w:ascii="Verdana" w:hAnsi="Verdana" w:cs="Calibri"/>
                <w:b/>
                <w:bCs/>
                <w:color w:val="000000"/>
                <w:sz w:val="14"/>
                <w:szCs w:val="14"/>
              </w:rPr>
            </w:pPr>
            <w:r w:rsidRPr="006F180E">
              <w:rPr>
                <w:rFonts w:ascii="Verdana" w:hAnsi="Verdana" w:cs="Calibri"/>
                <w:b/>
                <w:bCs/>
                <w:color w:val="000000"/>
                <w:sz w:val="14"/>
                <w:szCs w:val="14"/>
              </w:rPr>
              <w:t>Total</w:t>
            </w:r>
          </w:p>
        </w:tc>
        <w:tc>
          <w:tcPr>
            <w:tcW w:w="1134" w:type="dxa"/>
            <w:tcBorders>
              <w:top w:val="nil"/>
              <w:left w:val="nil"/>
              <w:bottom w:val="dotted" w:sz="4" w:space="0" w:color="4F81BD"/>
              <w:right w:val="dotted" w:sz="4" w:space="0" w:color="4F81BD"/>
            </w:tcBorders>
            <w:shd w:val="clear" w:color="auto" w:fill="auto"/>
            <w:noWrap/>
            <w:vAlign w:val="center"/>
            <w:hideMark/>
          </w:tcPr>
          <w:p w14:paraId="4E7915D4" w14:textId="7CB8BE37"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(10.433)</w:t>
            </w:r>
          </w:p>
        </w:tc>
        <w:tc>
          <w:tcPr>
            <w:tcW w:w="1134" w:type="dxa"/>
            <w:tcBorders>
              <w:top w:val="nil"/>
              <w:left w:val="nil"/>
              <w:bottom w:val="dotted" w:sz="4" w:space="0" w:color="4F81BD"/>
              <w:right w:val="dotted" w:sz="4" w:space="0" w:color="4F81BD"/>
            </w:tcBorders>
            <w:shd w:val="clear" w:color="auto" w:fill="auto"/>
            <w:noWrap/>
            <w:vAlign w:val="center"/>
            <w:hideMark/>
          </w:tcPr>
          <w:p w14:paraId="1647512A" w14:textId="5666472E"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(9.185)</w:t>
            </w:r>
          </w:p>
        </w:tc>
        <w:tc>
          <w:tcPr>
            <w:tcW w:w="1134" w:type="dxa"/>
            <w:tcBorders>
              <w:top w:val="nil"/>
              <w:left w:val="nil"/>
              <w:bottom w:val="dotted" w:sz="4" w:space="0" w:color="4F81BD"/>
              <w:right w:val="dotted" w:sz="4" w:space="0" w:color="4F81BD"/>
            </w:tcBorders>
            <w:shd w:val="clear" w:color="auto" w:fill="auto"/>
            <w:noWrap/>
            <w:vAlign w:val="center"/>
            <w:hideMark/>
          </w:tcPr>
          <w:p w14:paraId="4901885B" w14:textId="3345E05C"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134" w:type="dxa"/>
            <w:tcBorders>
              <w:top w:val="nil"/>
              <w:left w:val="nil"/>
              <w:bottom w:val="dotted" w:sz="4" w:space="0" w:color="4F81BD"/>
              <w:right w:val="dotted" w:sz="4" w:space="0" w:color="4F81BD"/>
            </w:tcBorders>
            <w:shd w:val="clear" w:color="auto" w:fill="auto"/>
            <w:noWrap/>
            <w:vAlign w:val="center"/>
            <w:hideMark/>
          </w:tcPr>
          <w:p w14:paraId="5AD8EB91" w14:textId="5CF71842"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275" w:type="dxa"/>
            <w:tcBorders>
              <w:top w:val="nil"/>
              <w:left w:val="nil"/>
              <w:bottom w:val="dotted" w:sz="4" w:space="0" w:color="4F81BD"/>
              <w:right w:val="dotted" w:sz="4" w:space="0" w:color="4F81BD"/>
            </w:tcBorders>
            <w:shd w:val="clear" w:color="auto" w:fill="auto"/>
            <w:noWrap/>
            <w:vAlign w:val="center"/>
            <w:hideMark/>
          </w:tcPr>
          <w:p w14:paraId="4ED1F1B7" w14:textId="24C96984"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235" w:type="dxa"/>
            <w:tcBorders>
              <w:top w:val="nil"/>
              <w:left w:val="nil"/>
              <w:bottom w:val="dotted" w:sz="4" w:space="0" w:color="4F81BD"/>
              <w:right w:val="dotted" w:sz="4" w:space="0" w:color="4F81BD"/>
            </w:tcBorders>
            <w:shd w:val="clear" w:color="auto" w:fill="auto"/>
            <w:noWrap/>
            <w:vAlign w:val="center"/>
            <w:hideMark/>
          </w:tcPr>
          <w:p w14:paraId="6732E3BA" w14:textId="343BE8FA"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156" w:type="dxa"/>
            <w:tcBorders>
              <w:top w:val="nil"/>
              <w:left w:val="nil"/>
              <w:bottom w:val="dotted" w:sz="4" w:space="0" w:color="4F81BD"/>
              <w:right w:val="dotted" w:sz="4" w:space="0" w:color="4F81BD"/>
            </w:tcBorders>
            <w:shd w:val="clear" w:color="auto" w:fill="auto"/>
            <w:noWrap/>
            <w:vAlign w:val="center"/>
            <w:hideMark/>
          </w:tcPr>
          <w:p w14:paraId="26574624" w14:textId="79659D4D"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(10.433)</w:t>
            </w:r>
          </w:p>
        </w:tc>
        <w:tc>
          <w:tcPr>
            <w:tcW w:w="1169" w:type="dxa"/>
            <w:tcBorders>
              <w:top w:val="nil"/>
              <w:left w:val="nil"/>
              <w:bottom w:val="dotted" w:sz="4" w:space="0" w:color="4F81BD"/>
              <w:right w:val="dotted" w:sz="4" w:space="0" w:color="4F81BD"/>
            </w:tcBorders>
            <w:shd w:val="clear" w:color="auto" w:fill="auto"/>
            <w:noWrap/>
            <w:vAlign w:val="center"/>
            <w:hideMark/>
          </w:tcPr>
          <w:p w14:paraId="7D2A984F" w14:textId="4A50950C" w:rsidR="00957336" w:rsidRPr="006F180E" w:rsidRDefault="00957336" w:rsidP="00957336">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(9.185)</w:t>
            </w:r>
          </w:p>
        </w:tc>
      </w:tr>
      <w:tr w:rsidR="006F180E" w:rsidRPr="006F180E" w14:paraId="5C83E4F2" w14:textId="77777777" w:rsidTr="006F180E">
        <w:trPr>
          <w:trHeight w:val="214"/>
        </w:trPr>
        <w:tc>
          <w:tcPr>
            <w:tcW w:w="988" w:type="dxa"/>
            <w:tcBorders>
              <w:top w:val="nil"/>
              <w:left w:val="nil"/>
              <w:bottom w:val="dotted" w:sz="4" w:space="0" w:color="0070C0"/>
              <w:right w:val="nil"/>
            </w:tcBorders>
            <w:shd w:val="clear" w:color="auto" w:fill="auto"/>
            <w:noWrap/>
            <w:vAlign w:val="center"/>
            <w:hideMark/>
          </w:tcPr>
          <w:p w14:paraId="42B11087" w14:textId="77777777" w:rsidR="00957336" w:rsidRPr="006F180E" w:rsidRDefault="00957336" w:rsidP="000F42F1">
            <w:pPr>
              <w:suppressAutoHyphens w:val="0"/>
              <w:rPr>
                <w:rFonts w:ascii="Verdana" w:hAnsi="Verdana" w:cs="Calibri"/>
                <w:b/>
                <w:bCs/>
                <w:color w:val="000000"/>
                <w:sz w:val="14"/>
                <w:szCs w:val="14"/>
              </w:rPr>
            </w:pPr>
          </w:p>
        </w:tc>
        <w:tc>
          <w:tcPr>
            <w:tcW w:w="1134" w:type="dxa"/>
            <w:tcBorders>
              <w:top w:val="nil"/>
              <w:left w:val="nil"/>
              <w:bottom w:val="nil"/>
              <w:right w:val="nil"/>
            </w:tcBorders>
            <w:shd w:val="clear" w:color="auto" w:fill="auto"/>
            <w:noWrap/>
            <w:vAlign w:val="bottom"/>
            <w:hideMark/>
          </w:tcPr>
          <w:p w14:paraId="1DD3EC4D" w14:textId="77777777" w:rsidR="00957336" w:rsidRPr="006F180E" w:rsidRDefault="00957336" w:rsidP="00957336">
            <w:pPr>
              <w:suppressAutoHyphens w:val="0"/>
              <w:jc w:val="right"/>
              <w:rPr>
                <w:rFonts w:ascii="Verdana" w:hAnsi="Verdana"/>
                <w:sz w:val="14"/>
                <w:szCs w:val="14"/>
              </w:rPr>
            </w:pPr>
          </w:p>
        </w:tc>
        <w:tc>
          <w:tcPr>
            <w:tcW w:w="1134" w:type="dxa"/>
            <w:tcBorders>
              <w:top w:val="nil"/>
              <w:left w:val="nil"/>
              <w:bottom w:val="nil"/>
              <w:right w:val="nil"/>
            </w:tcBorders>
            <w:shd w:val="clear" w:color="auto" w:fill="auto"/>
            <w:noWrap/>
            <w:vAlign w:val="bottom"/>
            <w:hideMark/>
          </w:tcPr>
          <w:p w14:paraId="661D16F8" w14:textId="77777777" w:rsidR="00957336" w:rsidRPr="006F180E" w:rsidRDefault="00957336" w:rsidP="00957336">
            <w:pPr>
              <w:suppressAutoHyphens w:val="0"/>
              <w:jc w:val="right"/>
              <w:rPr>
                <w:rFonts w:ascii="Verdana" w:hAnsi="Verdana"/>
                <w:sz w:val="14"/>
                <w:szCs w:val="14"/>
              </w:rPr>
            </w:pPr>
          </w:p>
        </w:tc>
        <w:tc>
          <w:tcPr>
            <w:tcW w:w="1134" w:type="dxa"/>
            <w:tcBorders>
              <w:top w:val="nil"/>
              <w:left w:val="nil"/>
              <w:bottom w:val="nil"/>
              <w:right w:val="nil"/>
            </w:tcBorders>
            <w:shd w:val="clear" w:color="auto" w:fill="auto"/>
            <w:noWrap/>
            <w:vAlign w:val="bottom"/>
            <w:hideMark/>
          </w:tcPr>
          <w:p w14:paraId="05070F80" w14:textId="77777777" w:rsidR="00957336" w:rsidRPr="006F180E" w:rsidRDefault="00957336" w:rsidP="00957336">
            <w:pPr>
              <w:suppressAutoHyphens w:val="0"/>
              <w:jc w:val="right"/>
              <w:rPr>
                <w:rFonts w:ascii="Verdana" w:hAnsi="Verdana"/>
                <w:sz w:val="14"/>
                <w:szCs w:val="14"/>
              </w:rPr>
            </w:pPr>
          </w:p>
        </w:tc>
        <w:tc>
          <w:tcPr>
            <w:tcW w:w="1134" w:type="dxa"/>
            <w:tcBorders>
              <w:top w:val="nil"/>
              <w:left w:val="nil"/>
              <w:bottom w:val="nil"/>
              <w:right w:val="nil"/>
            </w:tcBorders>
            <w:shd w:val="clear" w:color="auto" w:fill="auto"/>
            <w:noWrap/>
            <w:vAlign w:val="bottom"/>
            <w:hideMark/>
          </w:tcPr>
          <w:p w14:paraId="7AEA4816" w14:textId="77777777" w:rsidR="00957336" w:rsidRPr="006F180E" w:rsidRDefault="00957336" w:rsidP="00957336">
            <w:pPr>
              <w:suppressAutoHyphens w:val="0"/>
              <w:jc w:val="right"/>
              <w:rPr>
                <w:rFonts w:ascii="Verdana" w:hAnsi="Verdana"/>
                <w:sz w:val="14"/>
                <w:szCs w:val="14"/>
              </w:rPr>
            </w:pPr>
          </w:p>
        </w:tc>
        <w:tc>
          <w:tcPr>
            <w:tcW w:w="1275" w:type="dxa"/>
            <w:tcBorders>
              <w:top w:val="nil"/>
              <w:left w:val="nil"/>
              <w:bottom w:val="nil"/>
              <w:right w:val="nil"/>
            </w:tcBorders>
            <w:shd w:val="clear" w:color="auto" w:fill="auto"/>
            <w:noWrap/>
            <w:vAlign w:val="bottom"/>
            <w:hideMark/>
          </w:tcPr>
          <w:p w14:paraId="08DC62BD" w14:textId="77777777" w:rsidR="00957336" w:rsidRPr="006F180E" w:rsidRDefault="00957336" w:rsidP="00957336">
            <w:pPr>
              <w:suppressAutoHyphens w:val="0"/>
              <w:jc w:val="right"/>
              <w:rPr>
                <w:rFonts w:ascii="Verdana" w:hAnsi="Verdana"/>
                <w:sz w:val="14"/>
                <w:szCs w:val="14"/>
              </w:rPr>
            </w:pPr>
          </w:p>
        </w:tc>
        <w:tc>
          <w:tcPr>
            <w:tcW w:w="1235" w:type="dxa"/>
            <w:tcBorders>
              <w:top w:val="nil"/>
              <w:left w:val="nil"/>
              <w:bottom w:val="nil"/>
              <w:right w:val="nil"/>
            </w:tcBorders>
            <w:shd w:val="clear" w:color="auto" w:fill="auto"/>
            <w:noWrap/>
            <w:vAlign w:val="bottom"/>
            <w:hideMark/>
          </w:tcPr>
          <w:p w14:paraId="09C4B21F" w14:textId="77777777" w:rsidR="00957336" w:rsidRPr="006F180E" w:rsidRDefault="00957336" w:rsidP="00957336">
            <w:pPr>
              <w:suppressAutoHyphens w:val="0"/>
              <w:jc w:val="right"/>
              <w:rPr>
                <w:rFonts w:ascii="Verdana" w:hAnsi="Verdana"/>
                <w:sz w:val="14"/>
                <w:szCs w:val="14"/>
              </w:rPr>
            </w:pPr>
          </w:p>
        </w:tc>
        <w:tc>
          <w:tcPr>
            <w:tcW w:w="1156" w:type="dxa"/>
            <w:tcBorders>
              <w:top w:val="nil"/>
              <w:left w:val="nil"/>
              <w:bottom w:val="nil"/>
              <w:right w:val="nil"/>
            </w:tcBorders>
            <w:shd w:val="clear" w:color="auto" w:fill="auto"/>
            <w:noWrap/>
            <w:vAlign w:val="bottom"/>
            <w:hideMark/>
          </w:tcPr>
          <w:p w14:paraId="59F21159" w14:textId="77777777" w:rsidR="00957336" w:rsidRPr="006F180E" w:rsidRDefault="00957336" w:rsidP="00957336">
            <w:pPr>
              <w:suppressAutoHyphens w:val="0"/>
              <w:jc w:val="right"/>
              <w:rPr>
                <w:rFonts w:ascii="Verdana" w:hAnsi="Verdana"/>
                <w:sz w:val="14"/>
                <w:szCs w:val="14"/>
              </w:rPr>
            </w:pPr>
          </w:p>
        </w:tc>
        <w:tc>
          <w:tcPr>
            <w:tcW w:w="1169" w:type="dxa"/>
            <w:tcBorders>
              <w:top w:val="nil"/>
              <w:left w:val="nil"/>
              <w:bottom w:val="nil"/>
              <w:right w:val="nil"/>
            </w:tcBorders>
            <w:shd w:val="clear" w:color="auto" w:fill="auto"/>
            <w:noWrap/>
            <w:vAlign w:val="bottom"/>
            <w:hideMark/>
          </w:tcPr>
          <w:p w14:paraId="3690651D" w14:textId="77777777" w:rsidR="00957336" w:rsidRPr="006F180E" w:rsidRDefault="00957336" w:rsidP="00957336">
            <w:pPr>
              <w:suppressAutoHyphens w:val="0"/>
              <w:jc w:val="right"/>
              <w:rPr>
                <w:rFonts w:ascii="Verdana" w:hAnsi="Verdana"/>
                <w:sz w:val="14"/>
                <w:szCs w:val="14"/>
              </w:rPr>
            </w:pPr>
          </w:p>
        </w:tc>
      </w:tr>
      <w:tr w:rsidR="00957336" w:rsidRPr="006F180E" w14:paraId="1705FFDE" w14:textId="77777777" w:rsidTr="006F180E">
        <w:trPr>
          <w:trHeight w:val="229"/>
        </w:trPr>
        <w:tc>
          <w:tcPr>
            <w:tcW w:w="988" w:type="dxa"/>
            <w:tcBorders>
              <w:top w:val="dotted" w:sz="4" w:space="0" w:color="0070C0"/>
              <w:left w:val="dotted" w:sz="4" w:space="0" w:color="4F81BD"/>
              <w:bottom w:val="dotted" w:sz="4" w:space="0" w:color="4F81BD"/>
              <w:right w:val="dotted" w:sz="4" w:space="0" w:color="4F81BD"/>
            </w:tcBorders>
            <w:shd w:val="clear" w:color="auto" w:fill="auto"/>
            <w:noWrap/>
            <w:vAlign w:val="center"/>
            <w:hideMark/>
          </w:tcPr>
          <w:p w14:paraId="4AF308D5" w14:textId="77777777" w:rsidR="00957336" w:rsidRPr="006F180E" w:rsidRDefault="00957336" w:rsidP="000F42F1">
            <w:pPr>
              <w:suppressAutoHyphens w:val="0"/>
              <w:rPr>
                <w:rFonts w:ascii="Verdana" w:hAnsi="Verdana"/>
                <w:color w:val="000000"/>
                <w:sz w:val="14"/>
                <w:szCs w:val="14"/>
              </w:rPr>
            </w:pPr>
            <w:r w:rsidRPr="006F180E">
              <w:rPr>
                <w:rFonts w:ascii="Verdana" w:hAnsi="Verdana"/>
                <w:color w:val="000000"/>
                <w:sz w:val="14"/>
                <w:szCs w:val="14"/>
              </w:rPr>
              <w:t> </w:t>
            </w:r>
          </w:p>
        </w:tc>
        <w:tc>
          <w:tcPr>
            <w:tcW w:w="2268"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68A6A2F3" w14:textId="2033AB7A" w:rsidR="00957336" w:rsidRPr="006F180E" w:rsidRDefault="00957336" w:rsidP="001F7C5D">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Estágio 1</w:t>
            </w:r>
          </w:p>
        </w:tc>
        <w:tc>
          <w:tcPr>
            <w:tcW w:w="2268"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5BC640BB" w14:textId="20B3650F" w:rsidR="00957336" w:rsidRPr="006F180E" w:rsidRDefault="00957336" w:rsidP="001F7C5D">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Estágio 2</w:t>
            </w:r>
          </w:p>
        </w:tc>
        <w:tc>
          <w:tcPr>
            <w:tcW w:w="2510"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5FAE3AD2" w14:textId="2FC91F3B" w:rsidR="00957336" w:rsidRPr="006F180E" w:rsidRDefault="00957336" w:rsidP="00D93EC2">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Estágio 3</w:t>
            </w:r>
          </w:p>
        </w:tc>
        <w:tc>
          <w:tcPr>
            <w:tcW w:w="2325" w:type="dxa"/>
            <w:gridSpan w:val="2"/>
            <w:tcBorders>
              <w:top w:val="dotted" w:sz="4" w:space="0" w:color="4F81BD"/>
              <w:left w:val="nil"/>
              <w:bottom w:val="dotted" w:sz="4" w:space="0" w:color="4F81BD"/>
              <w:right w:val="dotted" w:sz="4" w:space="0" w:color="4F81BD"/>
            </w:tcBorders>
            <w:shd w:val="clear" w:color="auto" w:fill="auto"/>
            <w:noWrap/>
            <w:vAlign w:val="center"/>
            <w:hideMark/>
          </w:tcPr>
          <w:p w14:paraId="3A1371EA" w14:textId="259CBCAC" w:rsidR="00957336" w:rsidRPr="006F180E" w:rsidRDefault="00957336" w:rsidP="00957336">
            <w:pPr>
              <w:suppressAutoHyphens w:val="0"/>
              <w:jc w:val="center"/>
              <w:rPr>
                <w:rFonts w:ascii="Verdana" w:hAnsi="Verdana" w:cs="Calibri"/>
                <w:b/>
                <w:bCs/>
                <w:color w:val="000000"/>
                <w:sz w:val="14"/>
                <w:szCs w:val="14"/>
              </w:rPr>
            </w:pPr>
            <w:r w:rsidRPr="006F180E">
              <w:rPr>
                <w:rFonts w:ascii="Verdana" w:hAnsi="Verdana" w:cs="Calibri"/>
                <w:b/>
                <w:bCs/>
                <w:color w:val="000000"/>
                <w:sz w:val="14"/>
                <w:szCs w:val="14"/>
              </w:rPr>
              <w:t>Total</w:t>
            </w:r>
          </w:p>
        </w:tc>
      </w:tr>
      <w:tr w:rsidR="006F180E" w:rsidRPr="006F180E" w14:paraId="22A72180" w14:textId="77777777" w:rsidTr="006F180E">
        <w:trPr>
          <w:trHeight w:val="229"/>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5C35A3AA" w14:textId="77777777" w:rsidR="00957336" w:rsidRPr="006F180E" w:rsidRDefault="00957336" w:rsidP="000F42F1">
            <w:pPr>
              <w:suppressAutoHyphens w:val="0"/>
              <w:rPr>
                <w:rFonts w:ascii="Verdana" w:hAnsi="Verdana"/>
                <w:color w:val="000000"/>
                <w:sz w:val="14"/>
                <w:szCs w:val="14"/>
              </w:rPr>
            </w:pPr>
            <w:r w:rsidRPr="006F180E">
              <w:rPr>
                <w:rFonts w:ascii="Verdana" w:hAnsi="Verdana"/>
                <w:color w:val="000000"/>
                <w:sz w:val="14"/>
                <w:szCs w:val="14"/>
              </w:rPr>
              <w:t> </w:t>
            </w:r>
          </w:p>
        </w:tc>
        <w:tc>
          <w:tcPr>
            <w:tcW w:w="1134" w:type="dxa"/>
            <w:tcBorders>
              <w:top w:val="nil"/>
              <w:left w:val="nil"/>
              <w:bottom w:val="dotted" w:sz="4" w:space="0" w:color="4F81BD"/>
              <w:right w:val="dotted" w:sz="4" w:space="0" w:color="4F81BD"/>
            </w:tcBorders>
            <w:shd w:val="clear" w:color="auto" w:fill="auto"/>
            <w:noWrap/>
            <w:vAlign w:val="center"/>
            <w:hideMark/>
          </w:tcPr>
          <w:p w14:paraId="10D49D8F" w14:textId="77777777"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134" w:type="dxa"/>
            <w:tcBorders>
              <w:top w:val="nil"/>
              <w:left w:val="nil"/>
              <w:bottom w:val="dotted" w:sz="4" w:space="0" w:color="4F81BD"/>
              <w:right w:val="dotted" w:sz="4" w:space="0" w:color="4F81BD"/>
            </w:tcBorders>
            <w:shd w:val="clear" w:color="auto" w:fill="auto"/>
            <w:noWrap/>
            <w:vAlign w:val="center"/>
            <w:hideMark/>
          </w:tcPr>
          <w:p w14:paraId="47AD2089" w14:textId="77777777"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31/12/2023</w:t>
            </w:r>
          </w:p>
        </w:tc>
        <w:tc>
          <w:tcPr>
            <w:tcW w:w="1134" w:type="dxa"/>
            <w:tcBorders>
              <w:top w:val="nil"/>
              <w:left w:val="nil"/>
              <w:bottom w:val="dotted" w:sz="4" w:space="0" w:color="4F81BD"/>
              <w:right w:val="dotted" w:sz="4" w:space="0" w:color="4F81BD"/>
            </w:tcBorders>
            <w:shd w:val="clear" w:color="auto" w:fill="auto"/>
            <w:noWrap/>
            <w:vAlign w:val="center"/>
            <w:hideMark/>
          </w:tcPr>
          <w:p w14:paraId="57C5FA57" w14:textId="77777777"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134" w:type="dxa"/>
            <w:tcBorders>
              <w:top w:val="nil"/>
              <w:left w:val="nil"/>
              <w:bottom w:val="dotted" w:sz="4" w:space="0" w:color="4F81BD"/>
              <w:right w:val="dotted" w:sz="4" w:space="0" w:color="4F81BD"/>
            </w:tcBorders>
            <w:shd w:val="clear" w:color="auto" w:fill="auto"/>
            <w:noWrap/>
            <w:vAlign w:val="center"/>
            <w:hideMark/>
          </w:tcPr>
          <w:p w14:paraId="6121BBE3" w14:textId="77777777"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31/12/2023</w:t>
            </w:r>
          </w:p>
        </w:tc>
        <w:tc>
          <w:tcPr>
            <w:tcW w:w="1275" w:type="dxa"/>
            <w:tcBorders>
              <w:top w:val="nil"/>
              <w:left w:val="nil"/>
              <w:bottom w:val="dotted" w:sz="4" w:space="0" w:color="4F81BD"/>
              <w:right w:val="dotted" w:sz="4" w:space="0" w:color="4F81BD"/>
            </w:tcBorders>
            <w:shd w:val="clear" w:color="auto" w:fill="auto"/>
            <w:noWrap/>
            <w:vAlign w:val="center"/>
            <w:hideMark/>
          </w:tcPr>
          <w:p w14:paraId="6631DCF6" w14:textId="77777777"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235" w:type="dxa"/>
            <w:tcBorders>
              <w:top w:val="nil"/>
              <w:left w:val="nil"/>
              <w:bottom w:val="dotted" w:sz="4" w:space="0" w:color="4F81BD"/>
              <w:right w:val="dotted" w:sz="4" w:space="0" w:color="4F81BD"/>
            </w:tcBorders>
            <w:shd w:val="clear" w:color="auto" w:fill="auto"/>
            <w:noWrap/>
            <w:vAlign w:val="center"/>
            <w:hideMark/>
          </w:tcPr>
          <w:p w14:paraId="21F6BFFB" w14:textId="77777777"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31/12/2023</w:t>
            </w:r>
          </w:p>
        </w:tc>
        <w:tc>
          <w:tcPr>
            <w:tcW w:w="1156" w:type="dxa"/>
            <w:tcBorders>
              <w:top w:val="nil"/>
              <w:left w:val="nil"/>
              <w:bottom w:val="dotted" w:sz="4" w:space="0" w:color="4F81BD"/>
              <w:right w:val="dotted" w:sz="4" w:space="0" w:color="4F81BD"/>
            </w:tcBorders>
            <w:shd w:val="clear" w:color="auto" w:fill="auto"/>
            <w:noWrap/>
            <w:vAlign w:val="center"/>
            <w:hideMark/>
          </w:tcPr>
          <w:p w14:paraId="122FC845" w14:textId="77777777"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31/12/2024</w:t>
            </w:r>
          </w:p>
        </w:tc>
        <w:tc>
          <w:tcPr>
            <w:tcW w:w="1169" w:type="dxa"/>
            <w:tcBorders>
              <w:top w:val="nil"/>
              <w:left w:val="nil"/>
              <w:bottom w:val="dotted" w:sz="4" w:space="0" w:color="4F81BD"/>
              <w:right w:val="dotted" w:sz="4" w:space="0" w:color="4F81BD"/>
            </w:tcBorders>
            <w:shd w:val="clear" w:color="auto" w:fill="auto"/>
            <w:noWrap/>
            <w:vAlign w:val="center"/>
            <w:hideMark/>
          </w:tcPr>
          <w:p w14:paraId="4E22A880" w14:textId="77777777"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31/12/2023</w:t>
            </w:r>
          </w:p>
        </w:tc>
      </w:tr>
      <w:tr w:rsidR="006F180E" w:rsidRPr="006F180E" w14:paraId="0CA3EC43" w14:textId="77777777" w:rsidTr="006F180E">
        <w:trPr>
          <w:trHeight w:val="214"/>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00BCEDAA" w14:textId="77777777" w:rsidR="00957336" w:rsidRPr="006F180E" w:rsidRDefault="00957336" w:rsidP="000F42F1">
            <w:pPr>
              <w:suppressAutoHyphens w:val="0"/>
              <w:rPr>
                <w:rFonts w:ascii="Verdana" w:hAnsi="Verdana" w:cs="Calibri"/>
                <w:color w:val="000000"/>
                <w:sz w:val="14"/>
                <w:szCs w:val="14"/>
              </w:rPr>
            </w:pPr>
            <w:r w:rsidRPr="006F180E">
              <w:rPr>
                <w:rFonts w:ascii="Verdana" w:hAnsi="Verdana" w:cs="Calibri"/>
                <w:color w:val="000000"/>
                <w:sz w:val="14"/>
                <w:szCs w:val="14"/>
              </w:rPr>
              <w:t>Perdas Esperadas</w:t>
            </w:r>
          </w:p>
        </w:tc>
        <w:tc>
          <w:tcPr>
            <w:tcW w:w="1134" w:type="dxa"/>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6AF65524" w14:textId="08FEE18A" w:rsidR="00957336" w:rsidRPr="006F180E" w:rsidRDefault="00957336" w:rsidP="00735DE7">
            <w:pPr>
              <w:suppressAutoHyphens w:val="0"/>
              <w:jc w:val="right"/>
              <w:rPr>
                <w:rFonts w:ascii="Verdana" w:hAnsi="Verdana" w:cs="Calibri"/>
                <w:color w:val="000000"/>
                <w:sz w:val="14"/>
                <w:szCs w:val="14"/>
              </w:rPr>
            </w:pPr>
            <w:r w:rsidRPr="006F180E">
              <w:rPr>
                <w:rFonts w:ascii="Verdana" w:hAnsi="Verdana" w:cs="Calibri"/>
                <w:color w:val="000000"/>
                <w:sz w:val="14"/>
                <w:szCs w:val="14"/>
              </w:rPr>
              <w:t>(4.787)</w:t>
            </w:r>
          </w:p>
        </w:tc>
        <w:tc>
          <w:tcPr>
            <w:tcW w:w="1134" w:type="dxa"/>
            <w:tcBorders>
              <w:top w:val="dotted" w:sz="4" w:space="0" w:color="0070C0"/>
              <w:left w:val="nil"/>
              <w:bottom w:val="dotted" w:sz="4" w:space="0" w:color="0070C0"/>
              <w:right w:val="dotted" w:sz="4" w:space="0" w:color="0070C0"/>
            </w:tcBorders>
            <w:shd w:val="clear" w:color="auto" w:fill="auto"/>
            <w:noWrap/>
            <w:vAlign w:val="center"/>
            <w:hideMark/>
          </w:tcPr>
          <w:p w14:paraId="072D43BD" w14:textId="351F1073" w:rsidR="00957336" w:rsidRPr="006F180E" w:rsidRDefault="00957336" w:rsidP="00735DE7">
            <w:pPr>
              <w:suppressAutoHyphens w:val="0"/>
              <w:jc w:val="right"/>
              <w:rPr>
                <w:rFonts w:ascii="Verdana" w:hAnsi="Verdana" w:cs="Calibri"/>
                <w:color w:val="000000"/>
                <w:sz w:val="14"/>
                <w:szCs w:val="14"/>
              </w:rPr>
            </w:pPr>
            <w:r w:rsidRPr="006F180E">
              <w:rPr>
                <w:rFonts w:ascii="Verdana" w:hAnsi="Verdana" w:cs="Calibri"/>
                <w:color w:val="000000"/>
                <w:sz w:val="14"/>
                <w:szCs w:val="14"/>
              </w:rPr>
              <w:t>(5.349)</w:t>
            </w:r>
          </w:p>
        </w:tc>
        <w:tc>
          <w:tcPr>
            <w:tcW w:w="1134" w:type="dxa"/>
            <w:tcBorders>
              <w:top w:val="nil"/>
              <w:left w:val="nil"/>
              <w:bottom w:val="dotted" w:sz="4" w:space="0" w:color="4F81BD"/>
              <w:right w:val="dotted" w:sz="4" w:space="0" w:color="4F81BD"/>
            </w:tcBorders>
            <w:shd w:val="clear" w:color="auto" w:fill="auto"/>
            <w:noWrap/>
            <w:vAlign w:val="center"/>
            <w:hideMark/>
          </w:tcPr>
          <w:p w14:paraId="6E8C59D6" w14:textId="7D449405" w:rsidR="00957336" w:rsidRPr="006F180E" w:rsidRDefault="00957336" w:rsidP="00735DE7">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134" w:type="dxa"/>
            <w:tcBorders>
              <w:top w:val="nil"/>
              <w:left w:val="nil"/>
              <w:bottom w:val="dotted" w:sz="4" w:space="0" w:color="4F81BD"/>
              <w:right w:val="dotted" w:sz="4" w:space="0" w:color="4F81BD"/>
            </w:tcBorders>
            <w:shd w:val="clear" w:color="auto" w:fill="auto"/>
            <w:noWrap/>
            <w:vAlign w:val="center"/>
            <w:hideMark/>
          </w:tcPr>
          <w:p w14:paraId="195F5F14" w14:textId="60CE0F64" w:rsidR="00957336" w:rsidRPr="006F180E" w:rsidRDefault="00957336" w:rsidP="00735DE7">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275" w:type="dxa"/>
            <w:tcBorders>
              <w:top w:val="nil"/>
              <w:left w:val="nil"/>
              <w:bottom w:val="dotted" w:sz="4" w:space="0" w:color="4F81BD"/>
              <w:right w:val="dotted" w:sz="4" w:space="0" w:color="4F81BD"/>
            </w:tcBorders>
            <w:shd w:val="clear" w:color="auto" w:fill="auto"/>
            <w:noWrap/>
            <w:vAlign w:val="center"/>
            <w:hideMark/>
          </w:tcPr>
          <w:p w14:paraId="7ACF5150" w14:textId="6BBC522D" w:rsidR="00957336" w:rsidRPr="006F180E" w:rsidRDefault="00957336" w:rsidP="00735DE7">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235" w:type="dxa"/>
            <w:tcBorders>
              <w:top w:val="nil"/>
              <w:left w:val="nil"/>
              <w:bottom w:val="dotted" w:sz="4" w:space="0" w:color="4F81BD"/>
              <w:right w:val="dotted" w:sz="4" w:space="0" w:color="4F81BD"/>
            </w:tcBorders>
            <w:shd w:val="clear" w:color="auto" w:fill="auto"/>
            <w:noWrap/>
            <w:vAlign w:val="center"/>
            <w:hideMark/>
          </w:tcPr>
          <w:p w14:paraId="7E6F5C1A" w14:textId="2AB7D41D" w:rsidR="00957336" w:rsidRPr="006F180E" w:rsidRDefault="00957336" w:rsidP="00735DE7">
            <w:pPr>
              <w:suppressAutoHyphens w:val="0"/>
              <w:jc w:val="right"/>
              <w:rPr>
                <w:rFonts w:ascii="Verdana" w:hAnsi="Verdana" w:cs="Calibri"/>
                <w:color w:val="000000"/>
                <w:sz w:val="14"/>
                <w:szCs w:val="14"/>
              </w:rPr>
            </w:pPr>
            <w:r w:rsidRPr="006F180E">
              <w:rPr>
                <w:rFonts w:ascii="Verdana" w:hAnsi="Verdana" w:cs="Calibri"/>
                <w:color w:val="000000"/>
                <w:sz w:val="14"/>
                <w:szCs w:val="14"/>
              </w:rPr>
              <w:t>-</w:t>
            </w:r>
          </w:p>
        </w:tc>
        <w:tc>
          <w:tcPr>
            <w:tcW w:w="1156" w:type="dxa"/>
            <w:tcBorders>
              <w:top w:val="nil"/>
              <w:left w:val="nil"/>
              <w:bottom w:val="dotted" w:sz="4" w:space="0" w:color="4F81BD"/>
              <w:right w:val="dotted" w:sz="4" w:space="0" w:color="4F81BD"/>
            </w:tcBorders>
            <w:shd w:val="clear" w:color="auto" w:fill="auto"/>
            <w:noWrap/>
            <w:vAlign w:val="center"/>
            <w:hideMark/>
          </w:tcPr>
          <w:p w14:paraId="112D3CF8" w14:textId="695133E6" w:rsidR="00957336" w:rsidRPr="006F180E" w:rsidRDefault="00957336" w:rsidP="00735DE7">
            <w:pPr>
              <w:suppressAutoHyphens w:val="0"/>
              <w:jc w:val="right"/>
              <w:rPr>
                <w:rFonts w:ascii="Verdana" w:hAnsi="Verdana" w:cs="Calibri"/>
                <w:color w:val="000000"/>
                <w:sz w:val="14"/>
                <w:szCs w:val="14"/>
              </w:rPr>
            </w:pPr>
            <w:r w:rsidRPr="006F180E">
              <w:rPr>
                <w:rFonts w:ascii="Verdana" w:hAnsi="Verdana" w:cs="Calibri"/>
                <w:color w:val="000000"/>
                <w:sz w:val="14"/>
                <w:szCs w:val="14"/>
              </w:rPr>
              <w:t>(4.787)</w:t>
            </w:r>
          </w:p>
        </w:tc>
        <w:tc>
          <w:tcPr>
            <w:tcW w:w="1169" w:type="dxa"/>
            <w:tcBorders>
              <w:top w:val="nil"/>
              <w:left w:val="nil"/>
              <w:bottom w:val="dotted" w:sz="4" w:space="0" w:color="4F81BD"/>
              <w:right w:val="dotted" w:sz="4" w:space="0" w:color="4F81BD"/>
            </w:tcBorders>
            <w:shd w:val="clear" w:color="auto" w:fill="auto"/>
            <w:noWrap/>
            <w:vAlign w:val="center"/>
            <w:hideMark/>
          </w:tcPr>
          <w:p w14:paraId="0F88C2C0" w14:textId="6B40F6D0" w:rsidR="00957336" w:rsidRPr="006F180E" w:rsidRDefault="00957336" w:rsidP="00735DE7">
            <w:pPr>
              <w:suppressAutoHyphens w:val="0"/>
              <w:jc w:val="right"/>
              <w:rPr>
                <w:rFonts w:ascii="Verdana" w:hAnsi="Verdana" w:cs="Calibri"/>
                <w:color w:val="000000"/>
                <w:sz w:val="14"/>
                <w:szCs w:val="14"/>
              </w:rPr>
            </w:pPr>
            <w:r w:rsidRPr="006F180E">
              <w:rPr>
                <w:rFonts w:ascii="Verdana" w:hAnsi="Verdana" w:cs="Calibri"/>
                <w:color w:val="000000"/>
                <w:sz w:val="14"/>
                <w:szCs w:val="14"/>
              </w:rPr>
              <w:t>(5.349)</w:t>
            </w:r>
          </w:p>
        </w:tc>
      </w:tr>
      <w:tr w:rsidR="006F180E" w:rsidRPr="006F180E" w14:paraId="552B9D6C" w14:textId="77777777" w:rsidTr="006F180E">
        <w:trPr>
          <w:trHeight w:val="214"/>
        </w:trPr>
        <w:tc>
          <w:tcPr>
            <w:tcW w:w="988" w:type="dxa"/>
            <w:tcBorders>
              <w:top w:val="nil"/>
              <w:left w:val="dotted" w:sz="4" w:space="0" w:color="4F81BD"/>
              <w:bottom w:val="dotted" w:sz="4" w:space="0" w:color="4F81BD"/>
              <w:right w:val="dotted" w:sz="4" w:space="0" w:color="4F81BD"/>
            </w:tcBorders>
            <w:shd w:val="clear" w:color="auto" w:fill="auto"/>
            <w:vAlign w:val="center"/>
            <w:hideMark/>
          </w:tcPr>
          <w:p w14:paraId="07AB75C6" w14:textId="77777777" w:rsidR="00957336" w:rsidRPr="006F180E" w:rsidRDefault="00957336" w:rsidP="000F42F1">
            <w:pPr>
              <w:suppressAutoHyphens w:val="0"/>
              <w:rPr>
                <w:rFonts w:ascii="Verdana" w:hAnsi="Verdana" w:cs="Calibri"/>
                <w:b/>
                <w:bCs/>
                <w:color w:val="000000"/>
                <w:sz w:val="14"/>
                <w:szCs w:val="14"/>
              </w:rPr>
            </w:pPr>
            <w:r w:rsidRPr="006F180E">
              <w:rPr>
                <w:rFonts w:ascii="Verdana" w:hAnsi="Verdana" w:cs="Calibri"/>
                <w:b/>
                <w:bCs/>
                <w:color w:val="000000"/>
                <w:sz w:val="14"/>
                <w:szCs w:val="14"/>
              </w:rPr>
              <w:t xml:space="preserve">Total </w:t>
            </w:r>
          </w:p>
        </w:tc>
        <w:tc>
          <w:tcPr>
            <w:tcW w:w="1134" w:type="dxa"/>
            <w:tcBorders>
              <w:top w:val="nil"/>
              <w:left w:val="nil"/>
              <w:bottom w:val="dotted" w:sz="4" w:space="0" w:color="4F81BD"/>
              <w:right w:val="dotted" w:sz="4" w:space="0" w:color="4F81BD"/>
            </w:tcBorders>
            <w:shd w:val="clear" w:color="auto" w:fill="auto"/>
            <w:noWrap/>
            <w:vAlign w:val="center"/>
            <w:hideMark/>
          </w:tcPr>
          <w:p w14:paraId="57D1DF95" w14:textId="364977DC"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(4.787)</w:t>
            </w:r>
          </w:p>
        </w:tc>
        <w:tc>
          <w:tcPr>
            <w:tcW w:w="1134" w:type="dxa"/>
            <w:tcBorders>
              <w:top w:val="nil"/>
              <w:left w:val="nil"/>
              <w:bottom w:val="dotted" w:sz="4" w:space="0" w:color="4F81BD"/>
              <w:right w:val="dotted" w:sz="4" w:space="0" w:color="4F81BD"/>
            </w:tcBorders>
            <w:shd w:val="clear" w:color="auto" w:fill="auto"/>
            <w:noWrap/>
            <w:vAlign w:val="center"/>
            <w:hideMark/>
          </w:tcPr>
          <w:p w14:paraId="297B28E1" w14:textId="3B87F4C9"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(5.349)</w:t>
            </w:r>
          </w:p>
        </w:tc>
        <w:tc>
          <w:tcPr>
            <w:tcW w:w="1134" w:type="dxa"/>
            <w:tcBorders>
              <w:top w:val="nil"/>
              <w:left w:val="nil"/>
              <w:bottom w:val="dotted" w:sz="4" w:space="0" w:color="4F81BD"/>
              <w:right w:val="dotted" w:sz="4" w:space="0" w:color="4F81BD"/>
            </w:tcBorders>
            <w:shd w:val="clear" w:color="auto" w:fill="auto"/>
            <w:noWrap/>
            <w:vAlign w:val="center"/>
            <w:hideMark/>
          </w:tcPr>
          <w:p w14:paraId="74DBF9BB" w14:textId="018B2BF9"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134" w:type="dxa"/>
            <w:tcBorders>
              <w:top w:val="nil"/>
              <w:left w:val="nil"/>
              <w:bottom w:val="dotted" w:sz="4" w:space="0" w:color="4F81BD"/>
              <w:right w:val="dotted" w:sz="4" w:space="0" w:color="4F81BD"/>
            </w:tcBorders>
            <w:shd w:val="clear" w:color="auto" w:fill="auto"/>
            <w:noWrap/>
            <w:vAlign w:val="center"/>
            <w:hideMark/>
          </w:tcPr>
          <w:p w14:paraId="36086B67" w14:textId="705BF8D1"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275" w:type="dxa"/>
            <w:tcBorders>
              <w:top w:val="nil"/>
              <w:left w:val="nil"/>
              <w:bottom w:val="dotted" w:sz="4" w:space="0" w:color="4F81BD"/>
              <w:right w:val="dotted" w:sz="4" w:space="0" w:color="4F81BD"/>
            </w:tcBorders>
            <w:shd w:val="clear" w:color="auto" w:fill="auto"/>
            <w:noWrap/>
            <w:vAlign w:val="center"/>
            <w:hideMark/>
          </w:tcPr>
          <w:p w14:paraId="7C0D1A9E" w14:textId="33915227"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235" w:type="dxa"/>
            <w:tcBorders>
              <w:top w:val="nil"/>
              <w:left w:val="nil"/>
              <w:bottom w:val="dotted" w:sz="4" w:space="0" w:color="4F81BD"/>
              <w:right w:val="dotted" w:sz="4" w:space="0" w:color="4F81BD"/>
            </w:tcBorders>
            <w:shd w:val="clear" w:color="auto" w:fill="auto"/>
            <w:noWrap/>
            <w:vAlign w:val="center"/>
            <w:hideMark/>
          </w:tcPr>
          <w:p w14:paraId="1DC31530" w14:textId="28ED6CAC"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156" w:type="dxa"/>
            <w:tcBorders>
              <w:top w:val="nil"/>
              <w:left w:val="nil"/>
              <w:bottom w:val="dotted" w:sz="4" w:space="0" w:color="4F81BD"/>
              <w:right w:val="dotted" w:sz="4" w:space="0" w:color="4F81BD"/>
            </w:tcBorders>
            <w:shd w:val="clear" w:color="auto" w:fill="auto"/>
            <w:noWrap/>
            <w:vAlign w:val="center"/>
            <w:hideMark/>
          </w:tcPr>
          <w:p w14:paraId="60109A98" w14:textId="376EC76B"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(4.787)</w:t>
            </w:r>
          </w:p>
        </w:tc>
        <w:tc>
          <w:tcPr>
            <w:tcW w:w="1169" w:type="dxa"/>
            <w:tcBorders>
              <w:top w:val="nil"/>
              <w:left w:val="nil"/>
              <w:bottom w:val="dotted" w:sz="4" w:space="0" w:color="4F81BD"/>
              <w:right w:val="dotted" w:sz="4" w:space="0" w:color="4F81BD"/>
            </w:tcBorders>
            <w:shd w:val="clear" w:color="auto" w:fill="auto"/>
            <w:noWrap/>
            <w:vAlign w:val="center"/>
            <w:hideMark/>
          </w:tcPr>
          <w:p w14:paraId="78078FFC" w14:textId="2FE531E8"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(5.349)</w:t>
            </w:r>
          </w:p>
        </w:tc>
      </w:tr>
      <w:tr w:rsidR="006F180E" w:rsidRPr="006F180E" w14:paraId="692E8823" w14:textId="77777777" w:rsidTr="006F180E">
        <w:trPr>
          <w:trHeight w:val="229"/>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05432136" w14:textId="77777777" w:rsidR="00957336" w:rsidRPr="006F180E" w:rsidRDefault="00957336" w:rsidP="000F42F1">
            <w:pPr>
              <w:suppressAutoHyphens w:val="0"/>
              <w:rPr>
                <w:rFonts w:ascii="Verdana" w:hAnsi="Verdana"/>
                <w:color w:val="000000"/>
                <w:sz w:val="14"/>
                <w:szCs w:val="14"/>
              </w:rPr>
            </w:pPr>
            <w:r w:rsidRPr="006F180E">
              <w:rPr>
                <w:rFonts w:ascii="Verdana" w:hAnsi="Verdana"/>
                <w:color w:val="000000"/>
                <w:sz w:val="14"/>
                <w:szCs w:val="14"/>
              </w:rPr>
              <w:t> </w:t>
            </w:r>
          </w:p>
        </w:tc>
        <w:tc>
          <w:tcPr>
            <w:tcW w:w="1134" w:type="dxa"/>
            <w:tcBorders>
              <w:top w:val="nil"/>
              <w:left w:val="nil"/>
              <w:bottom w:val="dotted" w:sz="4" w:space="0" w:color="4F81BD"/>
              <w:right w:val="dotted" w:sz="4" w:space="0" w:color="4F81BD"/>
            </w:tcBorders>
            <w:shd w:val="clear" w:color="auto" w:fill="auto"/>
            <w:noWrap/>
            <w:vAlign w:val="center"/>
            <w:hideMark/>
          </w:tcPr>
          <w:p w14:paraId="7B5DDA72" w14:textId="06B8698D" w:rsidR="00957336" w:rsidRPr="006F180E" w:rsidRDefault="00957336" w:rsidP="00735DE7">
            <w:pPr>
              <w:suppressAutoHyphens w:val="0"/>
              <w:jc w:val="right"/>
              <w:rPr>
                <w:rFonts w:ascii="Verdana" w:hAnsi="Verdana"/>
                <w:color w:val="000000"/>
                <w:sz w:val="14"/>
                <w:szCs w:val="14"/>
              </w:rPr>
            </w:pPr>
          </w:p>
        </w:tc>
        <w:tc>
          <w:tcPr>
            <w:tcW w:w="1134" w:type="dxa"/>
            <w:tcBorders>
              <w:top w:val="nil"/>
              <w:left w:val="nil"/>
              <w:bottom w:val="dotted" w:sz="4" w:space="0" w:color="4F81BD"/>
              <w:right w:val="dotted" w:sz="4" w:space="0" w:color="4F81BD"/>
            </w:tcBorders>
            <w:shd w:val="clear" w:color="auto" w:fill="auto"/>
            <w:noWrap/>
            <w:vAlign w:val="center"/>
            <w:hideMark/>
          </w:tcPr>
          <w:p w14:paraId="5A9252B4" w14:textId="6BB5F8A6" w:rsidR="00957336" w:rsidRPr="006F180E" w:rsidRDefault="00957336" w:rsidP="00735DE7">
            <w:pPr>
              <w:suppressAutoHyphens w:val="0"/>
              <w:jc w:val="right"/>
              <w:rPr>
                <w:rFonts w:ascii="Verdana" w:hAnsi="Verdana"/>
                <w:color w:val="000000"/>
                <w:sz w:val="14"/>
                <w:szCs w:val="14"/>
              </w:rPr>
            </w:pPr>
          </w:p>
        </w:tc>
        <w:tc>
          <w:tcPr>
            <w:tcW w:w="1134" w:type="dxa"/>
            <w:tcBorders>
              <w:top w:val="nil"/>
              <w:left w:val="nil"/>
              <w:bottom w:val="dotted" w:sz="4" w:space="0" w:color="4F81BD"/>
              <w:right w:val="dotted" w:sz="4" w:space="0" w:color="4F81BD"/>
            </w:tcBorders>
            <w:shd w:val="clear" w:color="auto" w:fill="auto"/>
            <w:noWrap/>
            <w:vAlign w:val="center"/>
            <w:hideMark/>
          </w:tcPr>
          <w:p w14:paraId="3A7BB701" w14:textId="3F10DB83" w:rsidR="00957336" w:rsidRPr="006F180E" w:rsidRDefault="00957336" w:rsidP="00735DE7">
            <w:pPr>
              <w:suppressAutoHyphens w:val="0"/>
              <w:jc w:val="right"/>
              <w:rPr>
                <w:rFonts w:ascii="Verdana" w:hAnsi="Verdana"/>
                <w:color w:val="000000"/>
                <w:sz w:val="14"/>
                <w:szCs w:val="14"/>
              </w:rPr>
            </w:pPr>
          </w:p>
        </w:tc>
        <w:tc>
          <w:tcPr>
            <w:tcW w:w="1134" w:type="dxa"/>
            <w:tcBorders>
              <w:top w:val="nil"/>
              <w:left w:val="nil"/>
              <w:bottom w:val="dotted" w:sz="4" w:space="0" w:color="4F81BD"/>
              <w:right w:val="dotted" w:sz="4" w:space="0" w:color="4F81BD"/>
            </w:tcBorders>
            <w:shd w:val="clear" w:color="auto" w:fill="auto"/>
            <w:noWrap/>
            <w:vAlign w:val="center"/>
            <w:hideMark/>
          </w:tcPr>
          <w:p w14:paraId="3728859E" w14:textId="04C1F6F4" w:rsidR="00957336" w:rsidRPr="006F180E" w:rsidRDefault="00957336" w:rsidP="00735DE7">
            <w:pPr>
              <w:suppressAutoHyphens w:val="0"/>
              <w:jc w:val="right"/>
              <w:rPr>
                <w:rFonts w:ascii="Verdana" w:hAnsi="Verdana"/>
                <w:color w:val="000000"/>
                <w:sz w:val="14"/>
                <w:szCs w:val="14"/>
              </w:rPr>
            </w:pPr>
          </w:p>
        </w:tc>
        <w:tc>
          <w:tcPr>
            <w:tcW w:w="1275" w:type="dxa"/>
            <w:tcBorders>
              <w:top w:val="nil"/>
              <w:left w:val="nil"/>
              <w:bottom w:val="dotted" w:sz="4" w:space="0" w:color="4F81BD"/>
              <w:right w:val="dotted" w:sz="4" w:space="0" w:color="4F81BD"/>
            </w:tcBorders>
            <w:shd w:val="clear" w:color="auto" w:fill="auto"/>
            <w:noWrap/>
            <w:vAlign w:val="center"/>
            <w:hideMark/>
          </w:tcPr>
          <w:p w14:paraId="289AD997" w14:textId="202B9143" w:rsidR="00957336" w:rsidRPr="006F180E" w:rsidRDefault="00957336" w:rsidP="00735DE7">
            <w:pPr>
              <w:suppressAutoHyphens w:val="0"/>
              <w:jc w:val="right"/>
              <w:rPr>
                <w:rFonts w:ascii="Verdana" w:hAnsi="Verdana"/>
                <w:color w:val="000000"/>
                <w:sz w:val="14"/>
                <w:szCs w:val="14"/>
              </w:rPr>
            </w:pPr>
          </w:p>
        </w:tc>
        <w:tc>
          <w:tcPr>
            <w:tcW w:w="1235" w:type="dxa"/>
            <w:tcBorders>
              <w:top w:val="nil"/>
              <w:left w:val="nil"/>
              <w:bottom w:val="dotted" w:sz="4" w:space="0" w:color="4F81BD"/>
              <w:right w:val="dotted" w:sz="4" w:space="0" w:color="4F81BD"/>
            </w:tcBorders>
            <w:shd w:val="clear" w:color="auto" w:fill="auto"/>
            <w:noWrap/>
            <w:vAlign w:val="center"/>
            <w:hideMark/>
          </w:tcPr>
          <w:p w14:paraId="579A2B81" w14:textId="427067AB" w:rsidR="00957336" w:rsidRPr="006F180E" w:rsidRDefault="00957336" w:rsidP="00735DE7">
            <w:pPr>
              <w:suppressAutoHyphens w:val="0"/>
              <w:jc w:val="right"/>
              <w:rPr>
                <w:rFonts w:ascii="Verdana" w:hAnsi="Verdana"/>
                <w:color w:val="000000"/>
                <w:sz w:val="14"/>
                <w:szCs w:val="14"/>
              </w:rPr>
            </w:pPr>
          </w:p>
        </w:tc>
        <w:tc>
          <w:tcPr>
            <w:tcW w:w="1156" w:type="dxa"/>
            <w:tcBorders>
              <w:top w:val="nil"/>
              <w:left w:val="nil"/>
              <w:bottom w:val="dotted" w:sz="4" w:space="0" w:color="4F81BD"/>
              <w:right w:val="dotted" w:sz="4" w:space="0" w:color="4F81BD"/>
            </w:tcBorders>
            <w:shd w:val="clear" w:color="auto" w:fill="auto"/>
            <w:noWrap/>
            <w:vAlign w:val="center"/>
            <w:hideMark/>
          </w:tcPr>
          <w:p w14:paraId="5083CFCD" w14:textId="6D45EB07" w:rsidR="00957336" w:rsidRPr="006F180E" w:rsidRDefault="00957336" w:rsidP="00735DE7">
            <w:pPr>
              <w:suppressAutoHyphens w:val="0"/>
              <w:jc w:val="right"/>
              <w:rPr>
                <w:rFonts w:ascii="Verdana" w:hAnsi="Verdana"/>
                <w:color w:val="000000"/>
                <w:sz w:val="14"/>
                <w:szCs w:val="14"/>
              </w:rPr>
            </w:pPr>
          </w:p>
        </w:tc>
        <w:tc>
          <w:tcPr>
            <w:tcW w:w="1169" w:type="dxa"/>
            <w:tcBorders>
              <w:top w:val="nil"/>
              <w:left w:val="nil"/>
              <w:bottom w:val="dotted" w:sz="4" w:space="0" w:color="4F81BD"/>
              <w:right w:val="dotted" w:sz="4" w:space="0" w:color="4F81BD"/>
            </w:tcBorders>
            <w:shd w:val="clear" w:color="auto" w:fill="auto"/>
            <w:noWrap/>
            <w:vAlign w:val="center"/>
            <w:hideMark/>
          </w:tcPr>
          <w:p w14:paraId="6BC7C070" w14:textId="2E565891" w:rsidR="00957336" w:rsidRPr="006F180E" w:rsidRDefault="00957336" w:rsidP="00735DE7">
            <w:pPr>
              <w:suppressAutoHyphens w:val="0"/>
              <w:jc w:val="right"/>
              <w:rPr>
                <w:rFonts w:ascii="Verdana" w:hAnsi="Verdana"/>
                <w:color w:val="000000"/>
                <w:sz w:val="14"/>
                <w:szCs w:val="14"/>
              </w:rPr>
            </w:pPr>
          </w:p>
        </w:tc>
      </w:tr>
      <w:tr w:rsidR="006F180E" w:rsidRPr="006F180E" w14:paraId="0BE42EC5" w14:textId="77777777" w:rsidTr="006F180E">
        <w:trPr>
          <w:trHeight w:val="214"/>
        </w:trPr>
        <w:tc>
          <w:tcPr>
            <w:tcW w:w="988" w:type="dxa"/>
            <w:tcBorders>
              <w:top w:val="nil"/>
              <w:left w:val="dotted" w:sz="4" w:space="0" w:color="4F81BD"/>
              <w:bottom w:val="dotted" w:sz="4" w:space="0" w:color="4F81BD"/>
              <w:right w:val="dotted" w:sz="4" w:space="0" w:color="4F81BD"/>
            </w:tcBorders>
            <w:shd w:val="clear" w:color="auto" w:fill="auto"/>
            <w:noWrap/>
            <w:vAlign w:val="center"/>
            <w:hideMark/>
          </w:tcPr>
          <w:p w14:paraId="3929A5DE" w14:textId="77777777" w:rsidR="00957336" w:rsidRPr="006F180E" w:rsidRDefault="00957336" w:rsidP="000F42F1">
            <w:pPr>
              <w:suppressAutoHyphens w:val="0"/>
              <w:rPr>
                <w:rFonts w:ascii="Verdana" w:hAnsi="Verdana" w:cs="Calibri"/>
                <w:b/>
                <w:bCs/>
                <w:color w:val="000000"/>
                <w:sz w:val="14"/>
                <w:szCs w:val="14"/>
              </w:rPr>
            </w:pPr>
            <w:r w:rsidRPr="006F180E">
              <w:rPr>
                <w:rFonts w:ascii="Verdana" w:hAnsi="Verdana" w:cs="Calibri"/>
                <w:b/>
                <w:bCs/>
                <w:color w:val="000000"/>
                <w:sz w:val="14"/>
                <w:szCs w:val="14"/>
              </w:rPr>
              <w:t>Total Geral de Perdas Esperadas</w:t>
            </w:r>
          </w:p>
        </w:tc>
        <w:tc>
          <w:tcPr>
            <w:tcW w:w="1134" w:type="dxa"/>
            <w:tcBorders>
              <w:top w:val="nil"/>
              <w:left w:val="nil"/>
              <w:bottom w:val="dotted" w:sz="4" w:space="0" w:color="4F81BD"/>
              <w:right w:val="dotted" w:sz="4" w:space="0" w:color="4F81BD"/>
            </w:tcBorders>
            <w:shd w:val="clear" w:color="auto" w:fill="auto"/>
            <w:noWrap/>
            <w:vAlign w:val="center"/>
            <w:hideMark/>
          </w:tcPr>
          <w:p w14:paraId="0DCD18DB" w14:textId="4190713E"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(15.220)</w:t>
            </w:r>
          </w:p>
        </w:tc>
        <w:tc>
          <w:tcPr>
            <w:tcW w:w="1134" w:type="dxa"/>
            <w:tcBorders>
              <w:top w:val="nil"/>
              <w:left w:val="nil"/>
              <w:bottom w:val="dotted" w:sz="4" w:space="0" w:color="4F81BD"/>
              <w:right w:val="dotted" w:sz="4" w:space="0" w:color="4F81BD"/>
            </w:tcBorders>
            <w:shd w:val="clear" w:color="auto" w:fill="auto"/>
            <w:noWrap/>
            <w:vAlign w:val="center"/>
            <w:hideMark/>
          </w:tcPr>
          <w:p w14:paraId="103F4FEB" w14:textId="5D5524B3"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(14.534)</w:t>
            </w:r>
          </w:p>
        </w:tc>
        <w:tc>
          <w:tcPr>
            <w:tcW w:w="1134" w:type="dxa"/>
            <w:tcBorders>
              <w:top w:val="nil"/>
              <w:left w:val="nil"/>
              <w:bottom w:val="dotted" w:sz="4" w:space="0" w:color="4F81BD"/>
              <w:right w:val="dotted" w:sz="4" w:space="0" w:color="4F81BD"/>
            </w:tcBorders>
            <w:shd w:val="clear" w:color="auto" w:fill="auto"/>
            <w:noWrap/>
            <w:vAlign w:val="center"/>
            <w:hideMark/>
          </w:tcPr>
          <w:p w14:paraId="67E9B359" w14:textId="5C11105F"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134" w:type="dxa"/>
            <w:tcBorders>
              <w:top w:val="nil"/>
              <w:left w:val="nil"/>
              <w:bottom w:val="dotted" w:sz="4" w:space="0" w:color="4F81BD"/>
              <w:right w:val="dotted" w:sz="4" w:space="0" w:color="4F81BD"/>
            </w:tcBorders>
            <w:shd w:val="clear" w:color="auto" w:fill="auto"/>
            <w:noWrap/>
            <w:vAlign w:val="center"/>
            <w:hideMark/>
          </w:tcPr>
          <w:p w14:paraId="0B925A64" w14:textId="4BAFD943"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275" w:type="dxa"/>
            <w:tcBorders>
              <w:top w:val="nil"/>
              <w:left w:val="nil"/>
              <w:bottom w:val="dotted" w:sz="4" w:space="0" w:color="4F81BD"/>
              <w:right w:val="dotted" w:sz="4" w:space="0" w:color="4F81BD"/>
            </w:tcBorders>
            <w:shd w:val="clear" w:color="auto" w:fill="auto"/>
            <w:noWrap/>
            <w:vAlign w:val="center"/>
            <w:hideMark/>
          </w:tcPr>
          <w:p w14:paraId="08A267E0" w14:textId="01DE903A"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235" w:type="dxa"/>
            <w:tcBorders>
              <w:top w:val="nil"/>
              <w:left w:val="nil"/>
              <w:bottom w:val="dotted" w:sz="4" w:space="0" w:color="4F81BD"/>
              <w:right w:val="dotted" w:sz="4" w:space="0" w:color="4F81BD"/>
            </w:tcBorders>
            <w:shd w:val="clear" w:color="auto" w:fill="auto"/>
            <w:noWrap/>
            <w:vAlign w:val="center"/>
            <w:hideMark/>
          </w:tcPr>
          <w:p w14:paraId="5977C308" w14:textId="59469415"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w:t>
            </w:r>
          </w:p>
        </w:tc>
        <w:tc>
          <w:tcPr>
            <w:tcW w:w="1156" w:type="dxa"/>
            <w:tcBorders>
              <w:top w:val="nil"/>
              <w:left w:val="nil"/>
              <w:bottom w:val="dotted" w:sz="4" w:space="0" w:color="4F81BD"/>
              <w:right w:val="dotted" w:sz="4" w:space="0" w:color="4F81BD"/>
            </w:tcBorders>
            <w:shd w:val="clear" w:color="auto" w:fill="auto"/>
            <w:noWrap/>
            <w:vAlign w:val="center"/>
            <w:hideMark/>
          </w:tcPr>
          <w:p w14:paraId="6281EEC2" w14:textId="03ABC1C0"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(15.220)</w:t>
            </w:r>
          </w:p>
        </w:tc>
        <w:tc>
          <w:tcPr>
            <w:tcW w:w="1169" w:type="dxa"/>
            <w:tcBorders>
              <w:top w:val="nil"/>
              <w:left w:val="nil"/>
              <w:bottom w:val="dotted" w:sz="4" w:space="0" w:color="4F81BD"/>
              <w:right w:val="dotted" w:sz="4" w:space="0" w:color="4F81BD"/>
            </w:tcBorders>
            <w:shd w:val="clear" w:color="auto" w:fill="auto"/>
            <w:noWrap/>
            <w:vAlign w:val="center"/>
            <w:hideMark/>
          </w:tcPr>
          <w:p w14:paraId="2DB1750D" w14:textId="6F34873D" w:rsidR="00957336" w:rsidRPr="006F180E" w:rsidRDefault="00957336" w:rsidP="00735DE7">
            <w:pPr>
              <w:suppressAutoHyphens w:val="0"/>
              <w:jc w:val="right"/>
              <w:rPr>
                <w:rFonts w:ascii="Verdana" w:hAnsi="Verdana" w:cs="Calibri"/>
                <w:b/>
                <w:bCs/>
                <w:color w:val="000000"/>
                <w:sz w:val="14"/>
                <w:szCs w:val="14"/>
              </w:rPr>
            </w:pPr>
            <w:r w:rsidRPr="006F180E">
              <w:rPr>
                <w:rFonts w:ascii="Verdana" w:hAnsi="Verdana" w:cs="Calibri"/>
                <w:b/>
                <w:bCs/>
                <w:color w:val="000000"/>
                <w:sz w:val="14"/>
                <w:szCs w:val="14"/>
              </w:rPr>
              <w:t>(14.534)</w:t>
            </w:r>
          </w:p>
        </w:tc>
      </w:tr>
    </w:tbl>
    <w:p w14:paraId="566720D2" w14:textId="2EEC2D65" w:rsidR="00E75156" w:rsidRPr="002E7978" w:rsidRDefault="00E75156" w:rsidP="0000491E">
      <w:pPr>
        <w:pStyle w:val="Corpodetexto2"/>
        <w:numPr>
          <w:ilvl w:val="0"/>
          <w:numId w:val="15"/>
        </w:numPr>
        <w:spacing w:before="240" w:after="240"/>
        <w:ind w:left="0" w:firstLine="0"/>
        <w:rPr>
          <w:rFonts w:ascii="Verdana" w:hAnsi="Verdana"/>
          <w:sz w:val="20"/>
        </w:rPr>
      </w:pPr>
      <w:r w:rsidRPr="002E7978">
        <w:rPr>
          <w:rFonts w:ascii="Verdana" w:hAnsi="Verdana"/>
          <w:sz w:val="20"/>
        </w:rPr>
        <w:t xml:space="preserve">Concentração das </w:t>
      </w:r>
      <w:r w:rsidR="00431923" w:rsidRPr="002E7978">
        <w:rPr>
          <w:rFonts w:ascii="Verdana" w:hAnsi="Verdana"/>
          <w:sz w:val="20"/>
        </w:rPr>
        <w:t>o</w:t>
      </w:r>
      <w:r w:rsidRPr="002E7978">
        <w:rPr>
          <w:rFonts w:ascii="Verdana" w:hAnsi="Verdana"/>
          <w:sz w:val="20"/>
        </w:rPr>
        <w:t xml:space="preserve">perações de </w:t>
      </w:r>
      <w:r w:rsidR="00431923" w:rsidRPr="002E7978">
        <w:rPr>
          <w:rFonts w:ascii="Verdana" w:hAnsi="Verdana"/>
          <w:sz w:val="20"/>
        </w:rPr>
        <w:t>c</w:t>
      </w:r>
      <w:r w:rsidRPr="002E7978">
        <w:rPr>
          <w:rFonts w:ascii="Verdana" w:hAnsi="Verdana"/>
          <w:sz w:val="20"/>
        </w:rPr>
        <w:t>rédito</w:t>
      </w:r>
      <w:r w:rsidR="00EF5ACC" w:rsidRPr="002E7978">
        <w:rPr>
          <w:rFonts w:ascii="Verdana" w:hAnsi="Verdana"/>
          <w:sz w:val="20"/>
        </w:rPr>
        <w:t xml:space="preserve"> com cartões:</w:t>
      </w:r>
    </w:p>
    <w:tbl>
      <w:tblPr>
        <w:tblW w:w="5000" w:type="pct"/>
        <w:tblCellMar>
          <w:left w:w="70" w:type="dxa"/>
          <w:right w:w="70" w:type="dxa"/>
        </w:tblCellMar>
        <w:tblLook w:val="04A0" w:firstRow="1" w:lastRow="0" w:firstColumn="1" w:lastColumn="0" w:noHBand="0" w:noVBand="1"/>
      </w:tblPr>
      <w:tblGrid>
        <w:gridCol w:w="4635"/>
        <w:gridCol w:w="1496"/>
        <w:gridCol w:w="1367"/>
        <w:gridCol w:w="1496"/>
        <w:gridCol w:w="1365"/>
      </w:tblGrid>
      <w:tr w:rsidR="00A17901" w:rsidRPr="00A17901" w14:paraId="44D2322F" w14:textId="77777777" w:rsidTr="009816E4">
        <w:tc>
          <w:tcPr>
            <w:tcW w:w="2237" w:type="pct"/>
            <w:tcBorders>
              <w:top w:val="dotted" w:sz="4" w:space="0" w:color="4F81BD"/>
              <w:left w:val="dotted" w:sz="4" w:space="0" w:color="4F81BD"/>
              <w:bottom w:val="dotted" w:sz="4" w:space="0" w:color="0070C0"/>
              <w:right w:val="dotted" w:sz="4" w:space="0" w:color="4F81BD"/>
            </w:tcBorders>
            <w:shd w:val="clear" w:color="auto" w:fill="auto"/>
            <w:noWrap/>
            <w:vAlign w:val="bottom"/>
            <w:hideMark/>
          </w:tcPr>
          <w:p w14:paraId="52BFB2CE" w14:textId="77777777" w:rsidR="00A17901" w:rsidRPr="00A17901" w:rsidRDefault="00A17901" w:rsidP="00A17901">
            <w:pPr>
              <w:suppressAutoHyphens w:val="0"/>
              <w:rPr>
                <w:color w:val="000000"/>
                <w:sz w:val="16"/>
                <w:szCs w:val="16"/>
              </w:rPr>
            </w:pPr>
            <w:r w:rsidRPr="00A17901">
              <w:rPr>
                <w:color w:val="000000"/>
                <w:sz w:val="16"/>
                <w:szCs w:val="16"/>
              </w:rPr>
              <w:t> </w:t>
            </w:r>
          </w:p>
        </w:tc>
        <w:tc>
          <w:tcPr>
            <w:tcW w:w="2763" w:type="pct"/>
            <w:gridSpan w:val="4"/>
            <w:tcBorders>
              <w:top w:val="dotted" w:sz="4" w:space="0" w:color="4F81BD"/>
              <w:left w:val="nil"/>
              <w:bottom w:val="dotted" w:sz="4" w:space="0" w:color="4F81BD"/>
              <w:right w:val="dotted" w:sz="4" w:space="0" w:color="4F81BD"/>
            </w:tcBorders>
            <w:shd w:val="clear" w:color="auto" w:fill="auto"/>
            <w:noWrap/>
            <w:vAlign w:val="center"/>
            <w:hideMark/>
          </w:tcPr>
          <w:p w14:paraId="1F3B6659" w14:textId="69BA88A3" w:rsidR="00A17901" w:rsidRPr="00A17901" w:rsidRDefault="00A17901" w:rsidP="00A17901">
            <w:pPr>
              <w:suppressAutoHyphens w:val="0"/>
              <w:jc w:val="center"/>
              <w:rPr>
                <w:rFonts w:ascii="Verdana" w:hAnsi="Verdana" w:cs="Calibri"/>
                <w:b/>
                <w:bCs/>
                <w:color w:val="000000"/>
                <w:sz w:val="16"/>
                <w:szCs w:val="16"/>
              </w:rPr>
            </w:pPr>
            <w:r w:rsidRPr="00A17901">
              <w:rPr>
                <w:rFonts w:ascii="Verdana" w:hAnsi="Verdana" w:cs="Calibri"/>
                <w:b/>
                <w:bCs/>
                <w:color w:val="000000"/>
                <w:sz w:val="16"/>
                <w:szCs w:val="16"/>
              </w:rPr>
              <w:t>Cartão BRB S.A.</w:t>
            </w:r>
          </w:p>
        </w:tc>
      </w:tr>
      <w:tr w:rsidR="00A17901" w:rsidRPr="00A17901" w14:paraId="3DF62995" w14:textId="77777777" w:rsidTr="009816E4">
        <w:tc>
          <w:tcPr>
            <w:tcW w:w="2237" w:type="pct"/>
            <w:tcBorders>
              <w:top w:val="nil"/>
              <w:left w:val="dotted" w:sz="4" w:space="0" w:color="4F81BD"/>
              <w:bottom w:val="dotted" w:sz="4" w:space="0" w:color="4F81BD"/>
              <w:right w:val="dotted" w:sz="4" w:space="0" w:color="4F81BD"/>
            </w:tcBorders>
            <w:shd w:val="clear" w:color="auto" w:fill="auto"/>
            <w:noWrap/>
            <w:vAlign w:val="bottom"/>
            <w:hideMark/>
          </w:tcPr>
          <w:p w14:paraId="4EDC0459" w14:textId="77777777" w:rsidR="00A17901" w:rsidRPr="00A17901" w:rsidRDefault="00A17901" w:rsidP="00A17901">
            <w:pPr>
              <w:suppressAutoHyphens w:val="0"/>
              <w:rPr>
                <w:color w:val="000000"/>
                <w:sz w:val="16"/>
                <w:szCs w:val="16"/>
              </w:rPr>
            </w:pPr>
            <w:r w:rsidRPr="00A17901">
              <w:rPr>
                <w:color w:val="000000"/>
                <w:sz w:val="16"/>
                <w:szCs w:val="16"/>
              </w:rPr>
              <w:t> </w:t>
            </w:r>
          </w:p>
        </w:tc>
        <w:tc>
          <w:tcPr>
            <w:tcW w:w="1381"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699FAAEA" w14:textId="77777777" w:rsidR="00A17901" w:rsidRPr="00A17901" w:rsidRDefault="00A17901" w:rsidP="00A17901">
            <w:pPr>
              <w:suppressAutoHyphens w:val="0"/>
              <w:jc w:val="center"/>
              <w:rPr>
                <w:rFonts w:ascii="Verdana" w:hAnsi="Verdana" w:cs="Calibri"/>
                <w:b/>
                <w:bCs/>
                <w:color w:val="000000"/>
                <w:sz w:val="16"/>
                <w:szCs w:val="16"/>
              </w:rPr>
            </w:pPr>
            <w:r w:rsidRPr="00A17901">
              <w:rPr>
                <w:rFonts w:ascii="Verdana" w:hAnsi="Verdana" w:cs="Calibri"/>
                <w:b/>
                <w:bCs/>
                <w:color w:val="000000"/>
                <w:sz w:val="16"/>
                <w:szCs w:val="16"/>
              </w:rPr>
              <w:t>31/12/2024</w:t>
            </w:r>
          </w:p>
        </w:tc>
        <w:tc>
          <w:tcPr>
            <w:tcW w:w="1381"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2D6CB205" w14:textId="77777777" w:rsidR="00A17901" w:rsidRPr="00A17901" w:rsidRDefault="00A17901" w:rsidP="00A17901">
            <w:pPr>
              <w:suppressAutoHyphens w:val="0"/>
              <w:jc w:val="center"/>
              <w:rPr>
                <w:rFonts w:ascii="Verdana" w:hAnsi="Verdana" w:cs="Calibri"/>
                <w:b/>
                <w:bCs/>
                <w:color w:val="000000"/>
                <w:sz w:val="16"/>
                <w:szCs w:val="16"/>
              </w:rPr>
            </w:pPr>
            <w:r w:rsidRPr="00A17901">
              <w:rPr>
                <w:rFonts w:ascii="Verdana" w:hAnsi="Verdana" w:cs="Calibri"/>
                <w:b/>
                <w:bCs/>
                <w:color w:val="000000"/>
                <w:sz w:val="16"/>
                <w:szCs w:val="16"/>
              </w:rPr>
              <w:t>31/12/2023</w:t>
            </w:r>
          </w:p>
        </w:tc>
      </w:tr>
      <w:tr w:rsidR="00A17901" w:rsidRPr="00A17901" w14:paraId="05EAEDE8" w14:textId="77777777" w:rsidTr="009816E4">
        <w:tc>
          <w:tcPr>
            <w:tcW w:w="2237" w:type="pct"/>
            <w:tcBorders>
              <w:top w:val="nil"/>
              <w:left w:val="dotted" w:sz="4" w:space="0" w:color="4F81BD"/>
              <w:bottom w:val="dotted" w:sz="4" w:space="0" w:color="4F81BD"/>
              <w:right w:val="dotted" w:sz="4" w:space="0" w:color="4F81BD"/>
            </w:tcBorders>
            <w:shd w:val="clear" w:color="auto" w:fill="auto"/>
            <w:noWrap/>
            <w:vAlign w:val="center"/>
            <w:hideMark/>
          </w:tcPr>
          <w:p w14:paraId="27A602B6" w14:textId="77777777" w:rsidR="00A17901" w:rsidRPr="00A17901" w:rsidRDefault="00A17901" w:rsidP="00A17901">
            <w:pPr>
              <w:suppressAutoHyphens w:val="0"/>
              <w:rPr>
                <w:rFonts w:ascii="Verdana" w:hAnsi="Verdana" w:cs="Calibri"/>
                <w:sz w:val="16"/>
                <w:szCs w:val="16"/>
              </w:rPr>
            </w:pPr>
            <w:r w:rsidRPr="00A17901">
              <w:rPr>
                <w:rFonts w:ascii="Verdana" w:hAnsi="Verdana" w:cs="Calibri"/>
                <w:sz w:val="16"/>
                <w:szCs w:val="16"/>
              </w:rPr>
              <w:t>10 Maiores Devedores</w:t>
            </w:r>
          </w:p>
        </w:tc>
        <w:tc>
          <w:tcPr>
            <w:tcW w:w="722" w:type="pct"/>
            <w:tcBorders>
              <w:top w:val="nil"/>
              <w:left w:val="nil"/>
              <w:bottom w:val="dotted" w:sz="4" w:space="0" w:color="4F81BD"/>
              <w:right w:val="dotted" w:sz="4" w:space="0" w:color="4F81BD"/>
            </w:tcBorders>
            <w:shd w:val="clear" w:color="auto" w:fill="auto"/>
            <w:noWrap/>
            <w:vAlign w:val="center"/>
            <w:hideMark/>
          </w:tcPr>
          <w:p w14:paraId="26C2C1D5" w14:textId="77777777" w:rsidR="00A17901" w:rsidRPr="00A17901" w:rsidRDefault="00A17901" w:rsidP="00A17901">
            <w:pPr>
              <w:suppressAutoHyphens w:val="0"/>
              <w:jc w:val="right"/>
              <w:rPr>
                <w:rFonts w:ascii="Verdana" w:hAnsi="Verdana" w:cs="Calibri"/>
                <w:sz w:val="16"/>
                <w:szCs w:val="16"/>
              </w:rPr>
            </w:pPr>
            <w:r w:rsidRPr="00A17901">
              <w:rPr>
                <w:rFonts w:ascii="Verdana" w:hAnsi="Verdana" w:cs="Calibri"/>
                <w:sz w:val="16"/>
                <w:szCs w:val="16"/>
              </w:rPr>
              <w:t>4.135</w:t>
            </w:r>
          </w:p>
        </w:tc>
        <w:tc>
          <w:tcPr>
            <w:tcW w:w="660" w:type="pct"/>
            <w:tcBorders>
              <w:top w:val="nil"/>
              <w:left w:val="nil"/>
              <w:bottom w:val="dotted" w:sz="4" w:space="0" w:color="4F81BD"/>
              <w:right w:val="dotted" w:sz="4" w:space="0" w:color="4F81BD"/>
            </w:tcBorders>
            <w:shd w:val="clear" w:color="auto" w:fill="auto"/>
            <w:noWrap/>
            <w:vAlign w:val="center"/>
            <w:hideMark/>
          </w:tcPr>
          <w:p w14:paraId="1892C752" w14:textId="77777777" w:rsidR="00A17901" w:rsidRPr="00A17901" w:rsidRDefault="00A17901" w:rsidP="00A17901">
            <w:pPr>
              <w:suppressAutoHyphens w:val="0"/>
              <w:jc w:val="right"/>
              <w:rPr>
                <w:rFonts w:ascii="Verdana" w:hAnsi="Verdana" w:cs="Calibri"/>
                <w:sz w:val="16"/>
                <w:szCs w:val="16"/>
              </w:rPr>
            </w:pPr>
            <w:r w:rsidRPr="00A17901">
              <w:rPr>
                <w:rFonts w:ascii="Verdana" w:hAnsi="Verdana" w:cs="Calibri"/>
                <w:sz w:val="16"/>
                <w:szCs w:val="16"/>
              </w:rPr>
              <w:t>0,24%</w:t>
            </w:r>
          </w:p>
        </w:tc>
        <w:tc>
          <w:tcPr>
            <w:tcW w:w="722" w:type="pct"/>
            <w:tcBorders>
              <w:top w:val="nil"/>
              <w:left w:val="nil"/>
              <w:bottom w:val="dotted" w:sz="4" w:space="0" w:color="4F81BD"/>
              <w:right w:val="dotted" w:sz="4" w:space="0" w:color="4F81BD"/>
            </w:tcBorders>
            <w:shd w:val="clear" w:color="auto" w:fill="auto"/>
            <w:noWrap/>
            <w:vAlign w:val="center"/>
            <w:hideMark/>
          </w:tcPr>
          <w:p w14:paraId="51F55E71" w14:textId="77777777" w:rsidR="00A17901" w:rsidRPr="00A17901" w:rsidRDefault="00A17901" w:rsidP="00A17901">
            <w:pPr>
              <w:suppressAutoHyphens w:val="0"/>
              <w:jc w:val="right"/>
              <w:rPr>
                <w:rFonts w:ascii="Verdana" w:hAnsi="Verdana" w:cs="Calibri"/>
                <w:color w:val="000000"/>
                <w:sz w:val="16"/>
                <w:szCs w:val="16"/>
              </w:rPr>
            </w:pPr>
            <w:r w:rsidRPr="00A17901">
              <w:rPr>
                <w:rFonts w:ascii="Verdana" w:hAnsi="Verdana" w:cs="Calibri"/>
                <w:color w:val="000000"/>
                <w:sz w:val="16"/>
                <w:szCs w:val="16"/>
              </w:rPr>
              <w:t>6.751</w:t>
            </w:r>
          </w:p>
        </w:tc>
        <w:tc>
          <w:tcPr>
            <w:tcW w:w="660" w:type="pct"/>
            <w:tcBorders>
              <w:top w:val="nil"/>
              <w:left w:val="nil"/>
              <w:bottom w:val="dotted" w:sz="4" w:space="0" w:color="4F81BD"/>
              <w:right w:val="dotted" w:sz="4" w:space="0" w:color="4F81BD"/>
            </w:tcBorders>
            <w:shd w:val="clear" w:color="auto" w:fill="auto"/>
            <w:noWrap/>
            <w:vAlign w:val="center"/>
            <w:hideMark/>
          </w:tcPr>
          <w:p w14:paraId="4D350418" w14:textId="77777777" w:rsidR="00A17901" w:rsidRPr="00A17901" w:rsidRDefault="00A17901" w:rsidP="00A17901">
            <w:pPr>
              <w:suppressAutoHyphens w:val="0"/>
              <w:jc w:val="right"/>
              <w:rPr>
                <w:rFonts w:ascii="Verdana" w:hAnsi="Verdana" w:cs="Calibri"/>
                <w:color w:val="000000"/>
                <w:sz w:val="16"/>
                <w:szCs w:val="16"/>
              </w:rPr>
            </w:pPr>
            <w:r w:rsidRPr="00A17901">
              <w:rPr>
                <w:rFonts w:ascii="Verdana" w:hAnsi="Verdana" w:cs="Calibri"/>
                <w:color w:val="000000"/>
                <w:sz w:val="16"/>
                <w:szCs w:val="16"/>
              </w:rPr>
              <w:t>0,44%</w:t>
            </w:r>
          </w:p>
        </w:tc>
      </w:tr>
      <w:tr w:rsidR="00A17901" w:rsidRPr="00A17901" w14:paraId="51E3FF00" w14:textId="77777777" w:rsidTr="009816E4">
        <w:tc>
          <w:tcPr>
            <w:tcW w:w="2237" w:type="pct"/>
            <w:tcBorders>
              <w:top w:val="nil"/>
              <w:left w:val="dotted" w:sz="4" w:space="0" w:color="4F81BD"/>
              <w:bottom w:val="dotted" w:sz="4" w:space="0" w:color="4F81BD"/>
              <w:right w:val="dotted" w:sz="4" w:space="0" w:color="4F81BD"/>
            </w:tcBorders>
            <w:shd w:val="clear" w:color="auto" w:fill="auto"/>
            <w:noWrap/>
            <w:vAlign w:val="center"/>
            <w:hideMark/>
          </w:tcPr>
          <w:p w14:paraId="20B580F3" w14:textId="77777777" w:rsidR="00A17901" w:rsidRPr="00A17901" w:rsidRDefault="00A17901" w:rsidP="00A17901">
            <w:pPr>
              <w:suppressAutoHyphens w:val="0"/>
              <w:rPr>
                <w:rFonts w:ascii="Verdana" w:hAnsi="Verdana" w:cs="Calibri"/>
                <w:sz w:val="16"/>
                <w:szCs w:val="16"/>
              </w:rPr>
            </w:pPr>
            <w:r w:rsidRPr="00A17901">
              <w:rPr>
                <w:rFonts w:ascii="Verdana" w:hAnsi="Verdana" w:cs="Calibri"/>
                <w:sz w:val="16"/>
                <w:szCs w:val="16"/>
              </w:rPr>
              <w:t>50 Maiores Devedores</w:t>
            </w:r>
          </w:p>
        </w:tc>
        <w:tc>
          <w:tcPr>
            <w:tcW w:w="722" w:type="pct"/>
            <w:tcBorders>
              <w:top w:val="nil"/>
              <w:left w:val="nil"/>
              <w:bottom w:val="dotted" w:sz="4" w:space="0" w:color="4F81BD"/>
              <w:right w:val="dotted" w:sz="4" w:space="0" w:color="4F81BD"/>
            </w:tcBorders>
            <w:shd w:val="clear" w:color="auto" w:fill="auto"/>
            <w:noWrap/>
            <w:vAlign w:val="center"/>
            <w:hideMark/>
          </w:tcPr>
          <w:p w14:paraId="6E20AF6F" w14:textId="77777777" w:rsidR="00A17901" w:rsidRPr="00A17901" w:rsidRDefault="00A17901" w:rsidP="00A17901">
            <w:pPr>
              <w:suppressAutoHyphens w:val="0"/>
              <w:jc w:val="right"/>
              <w:rPr>
                <w:rFonts w:ascii="Verdana" w:hAnsi="Verdana" w:cs="Calibri"/>
                <w:sz w:val="16"/>
                <w:szCs w:val="16"/>
              </w:rPr>
            </w:pPr>
            <w:r w:rsidRPr="00A17901">
              <w:rPr>
                <w:rFonts w:ascii="Verdana" w:hAnsi="Verdana" w:cs="Calibri"/>
                <w:sz w:val="16"/>
                <w:szCs w:val="16"/>
              </w:rPr>
              <w:t>11.164</w:t>
            </w:r>
          </w:p>
        </w:tc>
        <w:tc>
          <w:tcPr>
            <w:tcW w:w="660" w:type="pct"/>
            <w:tcBorders>
              <w:top w:val="nil"/>
              <w:left w:val="nil"/>
              <w:bottom w:val="dotted" w:sz="4" w:space="0" w:color="4F81BD"/>
              <w:right w:val="dotted" w:sz="4" w:space="0" w:color="4F81BD"/>
            </w:tcBorders>
            <w:shd w:val="clear" w:color="auto" w:fill="auto"/>
            <w:noWrap/>
            <w:vAlign w:val="center"/>
            <w:hideMark/>
          </w:tcPr>
          <w:p w14:paraId="76F72843" w14:textId="77777777" w:rsidR="00A17901" w:rsidRPr="00A17901" w:rsidRDefault="00A17901" w:rsidP="00A17901">
            <w:pPr>
              <w:suppressAutoHyphens w:val="0"/>
              <w:jc w:val="right"/>
              <w:rPr>
                <w:rFonts w:ascii="Verdana" w:hAnsi="Verdana" w:cs="Calibri"/>
                <w:sz w:val="16"/>
                <w:szCs w:val="16"/>
              </w:rPr>
            </w:pPr>
            <w:r w:rsidRPr="00A17901">
              <w:rPr>
                <w:rFonts w:ascii="Verdana" w:hAnsi="Verdana" w:cs="Calibri"/>
                <w:sz w:val="16"/>
                <w:szCs w:val="16"/>
              </w:rPr>
              <w:t>0,64%</w:t>
            </w:r>
          </w:p>
        </w:tc>
        <w:tc>
          <w:tcPr>
            <w:tcW w:w="722" w:type="pct"/>
            <w:tcBorders>
              <w:top w:val="nil"/>
              <w:left w:val="nil"/>
              <w:bottom w:val="dotted" w:sz="4" w:space="0" w:color="4F81BD"/>
              <w:right w:val="dotted" w:sz="4" w:space="0" w:color="4F81BD"/>
            </w:tcBorders>
            <w:shd w:val="clear" w:color="auto" w:fill="auto"/>
            <w:noWrap/>
            <w:vAlign w:val="center"/>
            <w:hideMark/>
          </w:tcPr>
          <w:p w14:paraId="02D084C2" w14:textId="77777777" w:rsidR="00A17901" w:rsidRPr="00A17901" w:rsidRDefault="00A17901" w:rsidP="00A17901">
            <w:pPr>
              <w:suppressAutoHyphens w:val="0"/>
              <w:jc w:val="right"/>
              <w:rPr>
                <w:rFonts w:ascii="Verdana" w:hAnsi="Verdana" w:cs="Calibri"/>
                <w:color w:val="000000"/>
                <w:sz w:val="16"/>
                <w:szCs w:val="16"/>
              </w:rPr>
            </w:pPr>
            <w:r w:rsidRPr="00A17901">
              <w:rPr>
                <w:rFonts w:ascii="Verdana" w:hAnsi="Verdana" w:cs="Calibri"/>
                <w:color w:val="000000"/>
                <w:sz w:val="16"/>
                <w:szCs w:val="16"/>
              </w:rPr>
              <w:t>10.074</w:t>
            </w:r>
          </w:p>
        </w:tc>
        <w:tc>
          <w:tcPr>
            <w:tcW w:w="660" w:type="pct"/>
            <w:tcBorders>
              <w:top w:val="nil"/>
              <w:left w:val="nil"/>
              <w:bottom w:val="dotted" w:sz="4" w:space="0" w:color="4F81BD"/>
              <w:right w:val="dotted" w:sz="4" w:space="0" w:color="4F81BD"/>
            </w:tcBorders>
            <w:shd w:val="clear" w:color="auto" w:fill="auto"/>
            <w:noWrap/>
            <w:vAlign w:val="center"/>
            <w:hideMark/>
          </w:tcPr>
          <w:p w14:paraId="1481C80B" w14:textId="77777777" w:rsidR="00A17901" w:rsidRPr="00A17901" w:rsidRDefault="00A17901" w:rsidP="00A17901">
            <w:pPr>
              <w:suppressAutoHyphens w:val="0"/>
              <w:jc w:val="right"/>
              <w:rPr>
                <w:rFonts w:ascii="Verdana" w:hAnsi="Verdana" w:cs="Calibri"/>
                <w:color w:val="000000"/>
                <w:sz w:val="16"/>
                <w:szCs w:val="16"/>
              </w:rPr>
            </w:pPr>
            <w:r w:rsidRPr="00A17901">
              <w:rPr>
                <w:rFonts w:ascii="Verdana" w:hAnsi="Verdana" w:cs="Calibri"/>
                <w:color w:val="000000"/>
                <w:sz w:val="16"/>
                <w:szCs w:val="16"/>
              </w:rPr>
              <w:t>0,66%</w:t>
            </w:r>
          </w:p>
        </w:tc>
      </w:tr>
      <w:tr w:rsidR="00A17901" w:rsidRPr="00A17901" w14:paraId="111BF43F" w14:textId="77777777" w:rsidTr="009816E4">
        <w:tc>
          <w:tcPr>
            <w:tcW w:w="2237" w:type="pct"/>
            <w:tcBorders>
              <w:top w:val="nil"/>
              <w:left w:val="dotted" w:sz="4" w:space="0" w:color="4F81BD"/>
              <w:bottom w:val="dotted" w:sz="4" w:space="0" w:color="4F81BD"/>
              <w:right w:val="dotted" w:sz="4" w:space="0" w:color="4F81BD"/>
            </w:tcBorders>
            <w:shd w:val="clear" w:color="auto" w:fill="auto"/>
            <w:noWrap/>
            <w:vAlign w:val="center"/>
            <w:hideMark/>
          </w:tcPr>
          <w:p w14:paraId="32BA8BE7" w14:textId="77777777" w:rsidR="00A17901" w:rsidRPr="00A17901" w:rsidRDefault="00A17901" w:rsidP="00A17901">
            <w:pPr>
              <w:suppressAutoHyphens w:val="0"/>
              <w:rPr>
                <w:rFonts w:ascii="Verdana" w:hAnsi="Verdana" w:cs="Calibri"/>
                <w:sz w:val="16"/>
                <w:szCs w:val="16"/>
              </w:rPr>
            </w:pPr>
            <w:r w:rsidRPr="00A17901">
              <w:rPr>
                <w:rFonts w:ascii="Verdana" w:hAnsi="Verdana" w:cs="Calibri"/>
                <w:sz w:val="16"/>
                <w:szCs w:val="16"/>
              </w:rPr>
              <w:t>100 Maiores Devedores</w:t>
            </w:r>
          </w:p>
        </w:tc>
        <w:tc>
          <w:tcPr>
            <w:tcW w:w="722" w:type="pct"/>
            <w:tcBorders>
              <w:top w:val="nil"/>
              <w:left w:val="nil"/>
              <w:bottom w:val="dotted" w:sz="4" w:space="0" w:color="4F81BD"/>
              <w:right w:val="dotted" w:sz="4" w:space="0" w:color="4F81BD"/>
            </w:tcBorders>
            <w:shd w:val="clear" w:color="auto" w:fill="auto"/>
            <w:noWrap/>
            <w:vAlign w:val="center"/>
            <w:hideMark/>
          </w:tcPr>
          <w:p w14:paraId="3995DBC9" w14:textId="77777777" w:rsidR="00A17901" w:rsidRPr="00A17901" w:rsidRDefault="00A17901" w:rsidP="00A17901">
            <w:pPr>
              <w:suppressAutoHyphens w:val="0"/>
              <w:jc w:val="right"/>
              <w:rPr>
                <w:rFonts w:ascii="Verdana" w:hAnsi="Verdana" w:cs="Calibri"/>
                <w:sz w:val="16"/>
                <w:szCs w:val="16"/>
              </w:rPr>
            </w:pPr>
            <w:r w:rsidRPr="00A17901">
              <w:rPr>
                <w:rFonts w:ascii="Verdana" w:hAnsi="Verdana" w:cs="Calibri"/>
                <w:sz w:val="16"/>
                <w:szCs w:val="16"/>
              </w:rPr>
              <w:t>11.304</w:t>
            </w:r>
          </w:p>
        </w:tc>
        <w:tc>
          <w:tcPr>
            <w:tcW w:w="660" w:type="pct"/>
            <w:tcBorders>
              <w:top w:val="nil"/>
              <w:left w:val="nil"/>
              <w:bottom w:val="dotted" w:sz="4" w:space="0" w:color="4F81BD"/>
              <w:right w:val="dotted" w:sz="4" w:space="0" w:color="4F81BD"/>
            </w:tcBorders>
            <w:shd w:val="clear" w:color="auto" w:fill="auto"/>
            <w:noWrap/>
            <w:vAlign w:val="center"/>
            <w:hideMark/>
          </w:tcPr>
          <w:p w14:paraId="451D70B5" w14:textId="77777777" w:rsidR="00A17901" w:rsidRPr="00A17901" w:rsidRDefault="00A17901" w:rsidP="00A17901">
            <w:pPr>
              <w:suppressAutoHyphens w:val="0"/>
              <w:jc w:val="right"/>
              <w:rPr>
                <w:rFonts w:ascii="Verdana" w:hAnsi="Verdana" w:cs="Calibri"/>
                <w:sz w:val="16"/>
                <w:szCs w:val="16"/>
              </w:rPr>
            </w:pPr>
            <w:r w:rsidRPr="00A17901">
              <w:rPr>
                <w:rFonts w:ascii="Verdana" w:hAnsi="Verdana" w:cs="Calibri"/>
                <w:sz w:val="16"/>
                <w:szCs w:val="16"/>
              </w:rPr>
              <w:t>0,65%</w:t>
            </w:r>
          </w:p>
        </w:tc>
        <w:tc>
          <w:tcPr>
            <w:tcW w:w="722" w:type="pct"/>
            <w:tcBorders>
              <w:top w:val="nil"/>
              <w:left w:val="nil"/>
              <w:bottom w:val="dotted" w:sz="4" w:space="0" w:color="4F81BD"/>
              <w:right w:val="dotted" w:sz="4" w:space="0" w:color="4F81BD"/>
            </w:tcBorders>
            <w:shd w:val="clear" w:color="auto" w:fill="auto"/>
            <w:noWrap/>
            <w:vAlign w:val="center"/>
            <w:hideMark/>
          </w:tcPr>
          <w:p w14:paraId="15799C8F" w14:textId="77777777" w:rsidR="00A17901" w:rsidRPr="00A17901" w:rsidRDefault="00A17901" w:rsidP="00A17901">
            <w:pPr>
              <w:suppressAutoHyphens w:val="0"/>
              <w:jc w:val="right"/>
              <w:rPr>
                <w:rFonts w:ascii="Verdana" w:hAnsi="Verdana" w:cs="Calibri"/>
                <w:color w:val="000000"/>
                <w:sz w:val="16"/>
                <w:szCs w:val="16"/>
              </w:rPr>
            </w:pPr>
            <w:r w:rsidRPr="00A17901">
              <w:rPr>
                <w:rFonts w:ascii="Verdana" w:hAnsi="Verdana" w:cs="Calibri"/>
                <w:color w:val="000000"/>
                <w:sz w:val="16"/>
                <w:szCs w:val="16"/>
              </w:rPr>
              <w:t>10.041</w:t>
            </w:r>
          </w:p>
        </w:tc>
        <w:tc>
          <w:tcPr>
            <w:tcW w:w="660" w:type="pct"/>
            <w:tcBorders>
              <w:top w:val="nil"/>
              <w:left w:val="nil"/>
              <w:bottom w:val="dotted" w:sz="4" w:space="0" w:color="4F81BD"/>
              <w:right w:val="dotted" w:sz="4" w:space="0" w:color="4F81BD"/>
            </w:tcBorders>
            <w:shd w:val="clear" w:color="auto" w:fill="auto"/>
            <w:noWrap/>
            <w:vAlign w:val="center"/>
            <w:hideMark/>
          </w:tcPr>
          <w:p w14:paraId="7577D464" w14:textId="77777777" w:rsidR="00A17901" w:rsidRPr="00A17901" w:rsidRDefault="00A17901" w:rsidP="00A17901">
            <w:pPr>
              <w:suppressAutoHyphens w:val="0"/>
              <w:jc w:val="right"/>
              <w:rPr>
                <w:rFonts w:ascii="Verdana" w:hAnsi="Verdana" w:cs="Calibri"/>
                <w:color w:val="000000"/>
                <w:sz w:val="16"/>
                <w:szCs w:val="16"/>
              </w:rPr>
            </w:pPr>
            <w:r w:rsidRPr="00A17901">
              <w:rPr>
                <w:rFonts w:ascii="Verdana" w:hAnsi="Verdana" w:cs="Calibri"/>
                <w:color w:val="000000"/>
                <w:sz w:val="16"/>
                <w:szCs w:val="16"/>
              </w:rPr>
              <w:t>0,66%</w:t>
            </w:r>
          </w:p>
        </w:tc>
      </w:tr>
      <w:tr w:rsidR="00A17901" w:rsidRPr="00A17901" w14:paraId="34595F82" w14:textId="77777777" w:rsidTr="009816E4">
        <w:tc>
          <w:tcPr>
            <w:tcW w:w="2237" w:type="pct"/>
            <w:tcBorders>
              <w:top w:val="nil"/>
              <w:left w:val="dotted" w:sz="4" w:space="0" w:color="4F81BD"/>
              <w:bottom w:val="dotted" w:sz="4" w:space="0" w:color="4F81BD"/>
              <w:right w:val="dotted" w:sz="4" w:space="0" w:color="4F81BD"/>
            </w:tcBorders>
            <w:shd w:val="clear" w:color="auto" w:fill="auto"/>
            <w:noWrap/>
            <w:vAlign w:val="center"/>
            <w:hideMark/>
          </w:tcPr>
          <w:p w14:paraId="7875C85C" w14:textId="77777777" w:rsidR="00A17901" w:rsidRPr="00A17901" w:rsidRDefault="00A17901" w:rsidP="00A17901">
            <w:pPr>
              <w:suppressAutoHyphens w:val="0"/>
              <w:rPr>
                <w:rFonts w:ascii="Verdana" w:hAnsi="Verdana" w:cs="Calibri"/>
                <w:sz w:val="16"/>
                <w:szCs w:val="16"/>
              </w:rPr>
            </w:pPr>
            <w:r w:rsidRPr="00A17901">
              <w:rPr>
                <w:rFonts w:ascii="Verdana" w:hAnsi="Verdana" w:cs="Calibri"/>
                <w:sz w:val="16"/>
                <w:szCs w:val="16"/>
              </w:rPr>
              <w:t>Demais Devedores</w:t>
            </w:r>
          </w:p>
        </w:tc>
        <w:tc>
          <w:tcPr>
            <w:tcW w:w="722" w:type="pct"/>
            <w:tcBorders>
              <w:top w:val="nil"/>
              <w:left w:val="nil"/>
              <w:bottom w:val="dotted" w:sz="4" w:space="0" w:color="4F81BD"/>
              <w:right w:val="dotted" w:sz="4" w:space="0" w:color="4F81BD"/>
            </w:tcBorders>
            <w:shd w:val="clear" w:color="000000" w:fill="FFFFFF"/>
            <w:noWrap/>
            <w:vAlign w:val="center"/>
            <w:hideMark/>
          </w:tcPr>
          <w:p w14:paraId="59946975" w14:textId="77777777" w:rsidR="00A17901" w:rsidRPr="00A17901" w:rsidRDefault="00A17901" w:rsidP="00A17901">
            <w:pPr>
              <w:suppressAutoHyphens w:val="0"/>
              <w:jc w:val="right"/>
              <w:rPr>
                <w:rFonts w:ascii="Verdana" w:hAnsi="Verdana" w:cs="Calibri"/>
                <w:sz w:val="16"/>
                <w:szCs w:val="16"/>
              </w:rPr>
            </w:pPr>
            <w:r w:rsidRPr="00A17901">
              <w:rPr>
                <w:rFonts w:ascii="Verdana" w:hAnsi="Verdana" w:cs="Calibri"/>
                <w:sz w:val="16"/>
                <w:szCs w:val="16"/>
              </w:rPr>
              <w:t>1.712.276</w:t>
            </w:r>
          </w:p>
        </w:tc>
        <w:tc>
          <w:tcPr>
            <w:tcW w:w="660" w:type="pct"/>
            <w:tcBorders>
              <w:top w:val="nil"/>
              <w:left w:val="nil"/>
              <w:bottom w:val="dotted" w:sz="4" w:space="0" w:color="4F81BD"/>
              <w:right w:val="dotted" w:sz="4" w:space="0" w:color="4F81BD"/>
            </w:tcBorders>
            <w:shd w:val="clear" w:color="auto" w:fill="auto"/>
            <w:noWrap/>
            <w:vAlign w:val="center"/>
            <w:hideMark/>
          </w:tcPr>
          <w:p w14:paraId="2D9E870B" w14:textId="77777777" w:rsidR="00A17901" w:rsidRPr="00A17901" w:rsidRDefault="00A17901" w:rsidP="00A17901">
            <w:pPr>
              <w:suppressAutoHyphens w:val="0"/>
              <w:jc w:val="right"/>
              <w:rPr>
                <w:rFonts w:ascii="Verdana" w:hAnsi="Verdana" w:cs="Calibri"/>
                <w:sz w:val="16"/>
                <w:szCs w:val="16"/>
              </w:rPr>
            </w:pPr>
            <w:r w:rsidRPr="00A17901">
              <w:rPr>
                <w:rFonts w:ascii="Verdana" w:hAnsi="Verdana" w:cs="Calibri"/>
                <w:sz w:val="16"/>
                <w:szCs w:val="16"/>
              </w:rPr>
              <w:t>98,47%</w:t>
            </w:r>
          </w:p>
        </w:tc>
        <w:tc>
          <w:tcPr>
            <w:tcW w:w="722" w:type="pct"/>
            <w:tcBorders>
              <w:top w:val="nil"/>
              <w:left w:val="nil"/>
              <w:bottom w:val="dotted" w:sz="4" w:space="0" w:color="4F81BD"/>
              <w:right w:val="dotted" w:sz="4" w:space="0" w:color="4F81BD"/>
            </w:tcBorders>
            <w:shd w:val="clear" w:color="auto" w:fill="auto"/>
            <w:noWrap/>
            <w:vAlign w:val="center"/>
            <w:hideMark/>
          </w:tcPr>
          <w:p w14:paraId="35AF8D29" w14:textId="77777777" w:rsidR="00A17901" w:rsidRPr="00A17901" w:rsidRDefault="00A17901" w:rsidP="00A17901">
            <w:pPr>
              <w:suppressAutoHyphens w:val="0"/>
              <w:jc w:val="right"/>
              <w:rPr>
                <w:rFonts w:ascii="Verdana" w:hAnsi="Verdana" w:cs="Calibri"/>
                <w:color w:val="000000"/>
                <w:sz w:val="16"/>
                <w:szCs w:val="16"/>
              </w:rPr>
            </w:pPr>
            <w:r w:rsidRPr="00A17901">
              <w:rPr>
                <w:rFonts w:ascii="Verdana" w:hAnsi="Verdana" w:cs="Calibri"/>
                <w:color w:val="000000"/>
                <w:sz w:val="16"/>
                <w:szCs w:val="16"/>
              </w:rPr>
              <w:t>1.504.261</w:t>
            </w:r>
          </w:p>
        </w:tc>
        <w:tc>
          <w:tcPr>
            <w:tcW w:w="660" w:type="pct"/>
            <w:tcBorders>
              <w:top w:val="nil"/>
              <w:left w:val="nil"/>
              <w:bottom w:val="dotted" w:sz="4" w:space="0" w:color="4F81BD"/>
              <w:right w:val="dotted" w:sz="4" w:space="0" w:color="4F81BD"/>
            </w:tcBorders>
            <w:shd w:val="clear" w:color="auto" w:fill="auto"/>
            <w:noWrap/>
            <w:vAlign w:val="center"/>
            <w:hideMark/>
          </w:tcPr>
          <w:p w14:paraId="2AC72168" w14:textId="77777777" w:rsidR="00A17901" w:rsidRPr="00A17901" w:rsidRDefault="00A17901" w:rsidP="00A17901">
            <w:pPr>
              <w:suppressAutoHyphens w:val="0"/>
              <w:jc w:val="right"/>
              <w:rPr>
                <w:rFonts w:ascii="Verdana" w:hAnsi="Verdana" w:cs="Calibri"/>
                <w:color w:val="000000"/>
                <w:sz w:val="16"/>
                <w:szCs w:val="16"/>
              </w:rPr>
            </w:pPr>
            <w:r w:rsidRPr="00A17901">
              <w:rPr>
                <w:rFonts w:ascii="Verdana" w:hAnsi="Verdana" w:cs="Calibri"/>
                <w:color w:val="000000"/>
                <w:sz w:val="16"/>
                <w:szCs w:val="16"/>
              </w:rPr>
              <w:t>98,25%</w:t>
            </w:r>
          </w:p>
        </w:tc>
      </w:tr>
      <w:tr w:rsidR="00A17901" w:rsidRPr="00A17901" w14:paraId="703B78BE" w14:textId="77777777" w:rsidTr="009816E4">
        <w:tc>
          <w:tcPr>
            <w:tcW w:w="2237" w:type="pct"/>
            <w:tcBorders>
              <w:top w:val="nil"/>
              <w:left w:val="dotted" w:sz="4" w:space="0" w:color="4F81BD"/>
              <w:bottom w:val="dotted" w:sz="4" w:space="0" w:color="4F81BD"/>
              <w:right w:val="dotted" w:sz="4" w:space="0" w:color="4F81BD"/>
            </w:tcBorders>
            <w:shd w:val="clear" w:color="auto" w:fill="auto"/>
            <w:noWrap/>
            <w:vAlign w:val="center"/>
            <w:hideMark/>
          </w:tcPr>
          <w:p w14:paraId="63B1D810" w14:textId="77777777" w:rsidR="00A17901" w:rsidRPr="00A17901" w:rsidRDefault="00A17901" w:rsidP="00A17901">
            <w:pPr>
              <w:suppressAutoHyphens w:val="0"/>
              <w:rPr>
                <w:rFonts w:ascii="Verdana" w:hAnsi="Verdana" w:cs="Calibri"/>
                <w:b/>
                <w:bCs/>
                <w:sz w:val="16"/>
                <w:szCs w:val="16"/>
              </w:rPr>
            </w:pPr>
            <w:r w:rsidRPr="00A17901">
              <w:rPr>
                <w:rFonts w:ascii="Verdana" w:hAnsi="Verdana" w:cs="Calibri"/>
                <w:b/>
                <w:bCs/>
                <w:sz w:val="16"/>
                <w:szCs w:val="16"/>
              </w:rPr>
              <w:t>Total</w:t>
            </w:r>
          </w:p>
        </w:tc>
        <w:tc>
          <w:tcPr>
            <w:tcW w:w="722" w:type="pct"/>
            <w:tcBorders>
              <w:top w:val="nil"/>
              <w:left w:val="nil"/>
              <w:bottom w:val="dotted" w:sz="4" w:space="0" w:color="4F81BD"/>
              <w:right w:val="dotted" w:sz="4" w:space="0" w:color="4F81BD"/>
            </w:tcBorders>
            <w:shd w:val="clear" w:color="auto" w:fill="auto"/>
            <w:noWrap/>
            <w:vAlign w:val="center"/>
            <w:hideMark/>
          </w:tcPr>
          <w:p w14:paraId="38BAD5D9" w14:textId="77777777" w:rsidR="00A17901" w:rsidRPr="00A17901" w:rsidRDefault="00A17901" w:rsidP="00A17901">
            <w:pPr>
              <w:suppressAutoHyphens w:val="0"/>
              <w:jc w:val="right"/>
              <w:rPr>
                <w:rFonts w:ascii="Verdana" w:hAnsi="Verdana" w:cs="Calibri"/>
                <w:b/>
                <w:bCs/>
                <w:sz w:val="16"/>
                <w:szCs w:val="16"/>
              </w:rPr>
            </w:pPr>
            <w:r w:rsidRPr="00A17901">
              <w:rPr>
                <w:rFonts w:ascii="Verdana" w:hAnsi="Verdana" w:cs="Calibri"/>
                <w:b/>
                <w:bCs/>
                <w:sz w:val="16"/>
                <w:szCs w:val="16"/>
              </w:rPr>
              <w:t>1.738.879</w:t>
            </w:r>
          </w:p>
        </w:tc>
        <w:tc>
          <w:tcPr>
            <w:tcW w:w="660" w:type="pct"/>
            <w:tcBorders>
              <w:top w:val="nil"/>
              <w:left w:val="nil"/>
              <w:bottom w:val="dotted" w:sz="4" w:space="0" w:color="4F81BD"/>
              <w:right w:val="dotted" w:sz="4" w:space="0" w:color="4F81BD"/>
            </w:tcBorders>
            <w:shd w:val="clear" w:color="auto" w:fill="auto"/>
            <w:noWrap/>
            <w:vAlign w:val="center"/>
            <w:hideMark/>
          </w:tcPr>
          <w:p w14:paraId="72AABF38" w14:textId="77777777" w:rsidR="00A17901" w:rsidRPr="00A17901" w:rsidRDefault="00A17901" w:rsidP="00A17901">
            <w:pPr>
              <w:suppressAutoHyphens w:val="0"/>
              <w:jc w:val="right"/>
              <w:rPr>
                <w:rFonts w:ascii="Verdana" w:hAnsi="Verdana" w:cs="Calibri"/>
                <w:b/>
                <w:bCs/>
                <w:sz w:val="16"/>
                <w:szCs w:val="16"/>
              </w:rPr>
            </w:pPr>
            <w:r w:rsidRPr="00A17901">
              <w:rPr>
                <w:rFonts w:ascii="Verdana" w:hAnsi="Verdana" w:cs="Calibri"/>
                <w:b/>
                <w:bCs/>
                <w:sz w:val="16"/>
                <w:szCs w:val="16"/>
              </w:rPr>
              <w:t>100,00%</w:t>
            </w:r>
          </w:p>
        </w:tc>
        <w:tc>
          <w:tcPr>
            <w:tcW w:w="722" w:type="pct"/>
            <w:tcBorders>
              <w:top w:val="nil"/>
              <w:left w:val="nil"/>
              <w:bottom w:val="dotted" w:sz="4" w:space="0" w:color="4F81BD"/>
              <w:right w:val="dotted" w:sz="4" w:space="0" w:color="4F81BD"/>
            </w:tcBorders>
            <w:shd w:val="clear" w:color="auto" w:fill="auto"/>
            <w:noWrap/>
            <w:vAlign w:val="center"/>
            <w:hideMark/>
          </w:tcPr>
          <w:p w14:paraId="1B76BBEF" w14:textId="77777777" w:rsidR="00A17901" w:rsidRPr="00A17901" w:rsidRDefault="00A17901" w:rsidP="00A17901">
            <w:pPr>
              <w:suppressAutoHyphens w:val="0"/>
              <w:jc w:val="right"/>
              <w:rPr>
                <w:rFonts w:ascii="Verdana" w:hAnsi="Verdana" w:cs="Calibri"/>
                <w:b/>
                <w:bCs/>
                <w:color w:val="000000"/>
                <w:sz w:val="16"/>
                <w:szCs w:val="16"/>
              </w:rPr>
            </w:pPr>
            <w:r w:rsidRPr="00A17901">
              <w:rPr>
                <w:rFonts w:ascii="Verdana" w:hAnsi="Verdana" w:cs="Calibri"/>
                <w:b/>
                <w:bCs/>
                <w:color w:val="000000"/>
                <w:sz w:val="16"/>
                <w:szCs w:val="16"/>
              </w:rPr>
              <w:t>1.531.127</w:t>
            </w:r>
          </w:p>
        </w:tc>
        <w:tc>
          <w:tcPr>
            <w:tcW w:w="660" w:type="pct"/>
            <w:tcBorders>
              <w:top w:val="nil"/>
              <w:left w:val="nil"/>
              <w:bottom w:val="dotted" w:sz="4" w:space="0" w:color="4F81BD"/>
              <w:right w:val="dotted" w:sz="4" w:space="0" w:color="4F81BD"/>
            </w:tcBorders>
            <w:shd w:val="clear" w:color="auto" w:fill="auto"/>
            <w:noWrap/>
            <w:vAlign w:val="center"/>
            <w:hideMark/>
          </w:tcPr>
          <w:p w14:paraId="35148B94" w14:textId="77777777" w:rsidR="00A17901" w:rsidRPr="00A17901" w:rsidRDefault="00A17901" w:rsidP="00A17901">
            <w:pPr>
              <w:suppressAutoHyphens w:val="0"/>
              <w:jc w:val="right"/>
              <w:rPr>
                <w:rFonts w:ascii="Verdana" w:hAnsi="Verdana" w:cs="Calibri"/>
                <w:b/>
                <w:bCs/>
                <w:color w:val="000000"/>
                <w:sz w:val="16"/>
                <w:szCs w:val="16"/>
              </w:rPr>
            </w:pPr>
            <w:r w:rsidRPr="00A17901">
              <w:rPr>
                <w:rFonts w:ascii="Verdana" w:hAnsi="Verdana" w:cs="Calibri"/>
                <w:b/>
                <w:bCs/>
                <w:color w:val="000000"/>
                <w:sz w:val="16"/>
                <w:szCs w:val="16"/>
              </w:rPr>
              <w:t>100,00%</w:t>
            </w:r>
          </w:p>
        </w:tc>
      </w:tr>
    </w:tbl>
    <w:p w14:paraId="0DDD562F" w14:textId="29330940" w:rsidR="00B1105D" w:rsidRPr="008F144C" w:rsidRDefault="004B5AA9" w:rsidP="00B1105D">
      <w:pPr>
        <w:spacing w:before="240" w:after="240"/>
        <w:rPr>
          <w:rFonts w:ascii="Verdana" w:hAnsi="Verdana"/>
          <w:b/>
          <w:color w:val="0070C0"/>
        </w:rPr>
      </w:pPr>
      <w:r w:rsidRPr="008F144C">
        <w:rPr>
          <w:rFonts w:ascii="Verdana" w:hAnsi="Verdana"/>
          <w:b/>
          <w:color w:val="0070C0"/>
        </w:rPr>
        <w:t xml:space="preserve">Nota 7 </w:t>
      </w:r>
      <w:r w:rsidR="00B1105D" w:rsidRPr="008F144C">
        <w:rPr>
          <w:rFonts w:ascii="Verdana" w:hAnsi="Verdana"/>
          <w:b/>
          <w:color w:val="0070C0"/>
        </w:rPr>
        <w:t xml:space="preserve">Créditos </w:t>
      </w:r>
      <w:r w:rsidR="00527670" w:rsidRPr="008F144C">
        <w:rPr>
          <w:rFonts w:ascii="Verdana" w:hAnsi="Verdana"/>
          <w:b/>
          <w:color w:val="0070C0"/>
        </w:rPr>
        <w:t>T</w:t>
      </w:r>
      <w:r w:rsidR="00B1105D" w:rsidRPr="008F144C">
        <w:rPr>
          <w:rFonts w:ascii="Verdana" w:hAnsi="Verdana"/>
          <w:b/>
          <w:color w:val="0070C0"/>
        </w:rPr>
        <w:t>ributários</w:t>
      </w:r>
    </w:p>
    <w:p w14:paraId="7F400769" w14:textId="435BD687" w:rsidR="00237EDC" w:rsidRPr="008F144C" w:rsidRDefault="00237EDC" w:rsidP="00237EDC">
      <w:pPr>
        <w:spacing w:before="240" w:after="240"/>
        <w:jc w:val="both"/>
        <w:rPr>
          <w:rFonts w:ascii="Verdana" w:hAnsi="Verdana"/>
        </w:rPr>
      </w:pPr>
      <w:r w:rsidRPr="008F144C">
        <w:rPr>
          <w:rFonts w:ascii="Verdana" w:hAnsi="Verdana"/>
        </w:rPr>
        <w:t xml:space="preserve">O ativo fiscal diferido (crédito tributário) foi </w:t>
      </w:r>
      <w:r w:rsidR="006E211D" w:rsidRPr="008F144C">
        <w:rPr>
          <w:rFonts w:ascii="Verdana" w:hAnsi="Verdana"/>
        </w:rPr>
        <w:t>constituído</w:t>
      </w:r>
      <w:r w:rsidRPr="008F144C">
        <w:rPr>
          <w:rFonts w:ascii="Verdana" w:hAnsi="Verdana"/>
        </w:rPr>
        <w:t xml:space="preserve"> pela aplicação das alíquotas vigentes dos trib</w:t>
      </w:r>
      <w:r w:rsidR="00020870" w:rsidRPr="008F144C">
        <w:rPr>
          <w:rFonts w:ascii="Verdana" w:hAnsi="Verdana"/>
        </w:rPr>
        <w:t>ut</w:t>
      </w:r>
      <w:r w:rsidRPr="008F144C">
        <w:rPr>
          <w:rFonts w:ascii="Verdana" w:hAnsi="Verdana"/>
        </w:rPr>
        <w:t xml:space="preserve">os sobre suas respectivas bases. Para constituição, </w:t>
      </w:r>
      <w:r w:rsidR="006E211D" w:rsidRPr="008F144C">
        <w:rPr>
          <w:rFonts w:ascii="Verdana" w:hAnsi="Verdana"/>
        </w:rPr>
        <w:t>manutenção</w:t>
      </w:r>
      <w:r w:rsidRPr="008F144C">
        <w:rPr>
          <w:rFonts w:ascii="Verdana" w:hAnsi="Verdana"/>
        </w:rPr>
        <w:t xml:space="preserve"> e baixa do ativo fiscal diferido são observados os critérios estabelecidos </w:t>
      </w:r>
      <w:r w:rsidR="004E252F" w:rsidRPr="008F144C">
        <w:rPr>
          <w:rFonts w:ascii="Verdana" w:hAnsi="Verdana"/>
        </w:rPr>
        <w:t xml:space="preserve">de constituição e realização pelo CPC 32 - Tributos sobre o </w:t>
      </w:r>
      <w:r w:rsidR="00431923" w:rsidRPr="008F144C">
        <w:rPr>
          <w:rFonts w:ascii="Verdana" w:hAnsi="Verdana"/>
        </w:rPr>
        <w:t>l</w:t>
      </w:r>
      <w:r w:rsidR="004E252F" w:rsidRPr="008F144C">
        <w:rPr>
          <w:rFonts w:ascii="Verdana" w:hAnsi="Verdana"/>
        </w:rPr>
        <w:t xml:space="preserve">ucro, </w:t>
      </w:r>
      <w:r w:rsidR="00020870" w:rsidRPr="008F144C">
        <w:rPr>
          <w:rFonts w:ascii="Verdana" w:hAnsi="Verdana"/>
        </w:rPr>
        <w:t xml:space="preserve">devidamente </w:t>
      </w:r>
      <w:r w:rsidRPr="008F144C">
        <w:rPr>
          <w:rFonts w:ascii="Verdana" w:hAnsi="Verdana"/>
        </w:rPr>
        <w:t>suportado por estudo de capacidade de realização.</w:t>
      </w:r>
    </w:p>
    <w:p w14:paraId="365B1031" w14:textId="4D0CE013" w:rsidR="008454C2" w:rsidRPr="008F144C" w:rsidRDefault="009744D2" w:rsidP="0000491E">
      <w:pPr>
        <w:pStyle w:val="PargrafodaLista"/>
        <w:numPr>
          <w:ilvl w:val="0"/>
          <w:numId w:val="9"/>
        </w:numPr>
        <w:spacing w:before="240" w:after="240"/>
        <w:ind w:left="0" w:firstLine="0"/>
        <w:rPr>
          <w:rFonts w:ascii="Verdana" w:hAnsi="Verdana"/>
        </w:rPr>
      </w:pPr>
      <w:r w:rsidRPr="008F144C">
        <w:rPr>
          <w:rFonts w:ascii="Verdana" w:hAnsi="Verdana"/>
        </w:rPr>
        <w:t xml:space="preserve">Movimentação do </w:t>
      </w:r>
      <w:r w:rsidR="00431923" w:rsidRPr="008F144C">
        <w:rPr>
          <w:rFonts w:ascii="Verdana" w:hAnsi="Verdana"/>
        </w:rPr>
        <w:t>c</w:t>
      </w:r>
      <w:r w:rsidRPr="008F144C">
        <w:rPr>
          <w:rFonts w:ascii="Verdana" w:hAnsi="Verdana"/>
        </w:rPr>
        <w:t xml:space="preserve">rédito </w:t>
      </w:r>
      <w:r w:rsidR="00431923" w:rsidRPr="008F144C">
        <w:rPr>
          <w:rFonts w:ascii="Verdana" w:hAnsi="Verdana"/>
        </w:rPr>
        <w:t>t</w:t>
      </w:r>
      <w:r w:rsidRPr="008F144C">
        <w:rPr>
          <w:rFonts w:ascii="Verdana" w:hAnsi="Verdana"/>
        </w:rPr>
        <w:t>ribu</w:t>
      </w:r>
      <w:r w:rsidR="001C34F5" w:rsidRPr="008F144C">
        <w:rPr>
          <w:rFonts w:ascii="Verdana" w:hAnsi="Verdana"/>
        </w:rPr>
        <w:t>t</w:t>
      </w:r>
      <w:r w:rsidRPr="008F144C">
        <w:rPr>
          <w:rFonts w:ascii="Verdana" w:hAnsi="Verdana"/>
        </w:rPr>
        <w:t xml:space="preserve">ário IR/CSLL – Diferenças </w:t>
      </w:r>
      <w:r w:rsidR="00431923" w:rsidRPr="008F144C">
        <w:rPr>
          <w:rFonts w:ascii="Verdana" w:hAnsi="Verdana"/>
        </w:rPr>
        <w:t>i</w:t>
      </w:r>
      <w:r w:rsidRPr="008F144C">
        <w:rPr>
          <w:rFonts w:ascii="Verdana" w:hAnsi="Verdana"/>
        </w:rPr>
        <w:t>ntertemporais</w:t>
      </w:r>
      <w:r w:rsidR="00C567C9">
        <w:rPr>
          <w:rFonts w:ascii="Verdana" w:hAnsi="Verdana"/>
        </w:rPr>
        <w:t>:</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5842"/>
        <w:gridCol w:w="2134"/>
        <w:gridCol w:w="2383"/>
      </w:tblGrid>
      <w:tr w:rsidR="00AC4E6D" w:rsidRPr="006F180E" w14:paraId="176D4922" w14:textId="77777777" w:rsidTr="00AC4E6D">
        <w:tc>
          <w:tcPr>
            <w:tcW w:w="2820" w:type="pct"/>
            <w:shd w:val="clear" w:color="auto" w:fill="auto"/>
            <w:noWrap/>
            <w:vAlign w:val="bottom"/>
            <w:hideMark/>
          </w:tcPr>
          <w:p w14:paraId="07C87EEF" w14:textId="77777777" w:rsidR="00AC4E6D" w:rsidRPr="006F180E" w:rsidRDefault="00AC4E6D" w:rsidP="00CD29EE">
            <w:pPr>
              <w:suppressAutoHyphens w:val="0"/>
              <w:rPr>
                <w:rFonts w:ascii="Verdana" w:hAnsi="Verdana" w:cs="Calibri"/>
                <w:color w:val="000000"/>
                <w:sz w:val="16"/>
                <w:szCs w:val="16"/>
              </w:rPr>
            </w:pPr>
            <w:r w:rsidRPr="006F180E">
              <w:rPr>
                <w:rFonts w:ascii="Verdana" w:hAnsi="Verdana" w:cs="Calibri"/>
                <w:color w:val="000000"/>
                <w:sz w:val="16"/>
                <w:szCs w:val="16"/>
              </w:rPr>
              <w:t> </w:t>
            </w:r>
          </w:p>
        </w:tc>
        <w:tc>
          <w:tcPr>
            <w:tcW w:w="2180" w:type="pct"/>
            <w:gridSpan w:val="2"/>
            <w:shd w:val="clear" w:color="auto" w:fill="auto"/>
            <w:vAlign w:val="center"/>
            <w:hideMark/>
          </w:tcPr>
          <w:p w14:paraId="31BA4B20" w14:textId="77777777" w:rsidR="00AC4E6D" w:rsidRPr="006F180E" w:rsidRDefault="00AC4E6D" w:rsidP="00CD29EE">
            <w:pPr>
              <w:suppressAutoHyphens w:val="0"/>
              <w:jc w:val="center"/>
              <w:rPr>
                <w:rFonts w:ascii="Verdana" w:hAnsi="Verdana" w:cs="Calibri"/>
                <w:b/>
                <w:color w:val="000000"/>
                <w:sz w:val="16"/>
                <w:szCs w:val="16"/>
              </w:rPr>
            </w:pPr>
            <w:r w:rsidRPr="006F180E">
              <w:rPr>
                <w:rFonts w:ascii="Verdana" w:hAnsi="Verdana" w:cs="Calibri"/>
                <w:b/>
                <w:color w:val="000000"/>
                <w:sz w:val="16"/>
                <w:szCs w:val="16"/>
              </w:rPr>
              <w:t>Cartão BRB S.A.</w:t>
            </w:r>
          </w:p>
        </w:tc>
      </w:tr>
      <w:tr w:rsidR="00AC4E6D" w:rsidRPr="006F180E" w14:paraId="16A756A1" w14:textId="77777777" w:rsidTr="00AC4E6D">
        <w:tc>
          <w:tcPr>
            <w:tcW w:w="2820" w:type="pct"/>
            <w:shd w:val="clear" w:color="auto" w:fill="auto"/>
            <w:vAlign w:val="center"/>
            <w:hideMark/>
          </w:tcPr>
          <w:p w14:paraId="569B4955" w14:textId="77777777" w:rsidR="00AC4E6D" w:rsidRPr="006F180E" w:rsidRDefault="00AC4E6D" w:rsidP="00CD29EE">
            <w:pPr>
              <w:suppressAutoHyphens w:val="0"/>
              <w:rPr>
                <w:rFonts w:ascii="Verdana" w:hAnsi="Verdana" w:cs="Calibri"/>
                <w:b/>
                <w:color w:val="000000"/>
                <w:sz w:val="16"/>
                <w:szCs w:val="16"/>
              </w:rPr>
            </w:pPr>
            <w:r w:rsidRPr="006F180E">
              <w:rPr>
                <w:rFonts w:ascii="Verdana" w:hAnsi="Verdana" w:cs="Calibri"/>
                <w:b/>
                <w:color w:val="000000"/>
                <w:sz w:val="16"/>
                <w:szCs w:val="16"/>
              </w:rPr>
              <w:t>Crédito tributário de IRPJ e CSLL</w:t>
            </w:r>
          </w:p>
        </w:tc>
        <w:tc>
          <w:tcPr>
            <w:tcW w:w="1030" w:type="pct"/>
            <w:shd w:val="clear" w:color="auto" w:fill="auto"/>
            <w:vAlign w:val="center"/>
            <w:hideMark/>
          </w:tcPr>
          <w:p w14:paraId="1E59339F" w14:textId="77777777" w:rsidR="00AC4E6D" w:rsidRPr="006F180E" w:rsidRDefault="00AC4E6D" w:rsidP="00CD29EE">
            <w:pPr>
              <w:suppressAutoHyphens w:val="0"/>
              <w:jc w:val="center"/>
              <w:rPr>
                <w:rFonts w:ascii="Verdana" w:hAnsi="Verdana" w:cs="Calibri"/>
                <w:b/>
                <w:color w:val="000000"/>
                <w:sz w:val="16"/>
                <w:szCs w:val="16"/>
              </w:rPr>
            </w:pPr>
            <w:r w:rsidRPr="006F180E">
              <w:rPr>
                <w:rFonts w:ascii="Verdana" w:hAnsi="Verdana" w:cs="Calibri"/>
                <w:b/>
                <w:color w:val="000000"/>
                <w:sz w:val="16"/>
                <w:szCs w:val="16"/>
              </w:rPr>
              <w:t>Base de cálculo</w:t>
            </w:r>
          </w:p>
        </w:tc>
        <w:tc>
          <w:tcPr>
            <w:tcW w:w="1150" w:type="pct"/>
            <w:shd w:val="clear" w:color="auto" w:fill="auto"/>
            <w:vAlign w:val="center"/>
            <w:hideMark/>
          </w:tcPr>
          <w:p w14:paraId="5F1E2A42" w14:textId="77777777" w:rsidR="00AC4E6D" w:rsidRPr="006F180E" w:rsidRDefault="00AC4E6D" w:rsidP="00CD29EE">
            <w:pPr>
              <w:suppressAutoHyphens w:val="0"/>
              <w:jc w:val="center"/>
              <w:rPr>
                <w:rFonts w:ascii="Verdana" w:hAnsi="Verdana" w:cs="Calibri"/>
                <w:b/>
                <w:color w:val="000000"/>
                <w:sz w:val="16"/>
                <w:szCs w:val="16"/>
              </w:rPr>
            </w:pPr>
            <w:r w:rsidRPr="006F180E">
              <w:rPr>
                <w:rFonts w:ascii="Verdana" w:hAnsi="Verdana" w:cs="Calibri"/>
                <w:b/>
                <w:color w:val="000000"/>
                <w:sz w:val="16"/>
                <w:szCs w:val="16"/>
              </w:rPr>
              <w:t>Crédito tributário</w:t>
            </w:r>
          </w:p>
        </w:tc>
      </w:tr>
      <w:tr w:rsidR="006F180E" w:rsidRPr="006F180E" w14:paraId="6B3A38CB" w14:textId="77777777" w:rsidTr="00AC4E6D">
        <w:tc>
          <w:tcPr>
            <w:tcW w:w="2820" w:type="pct"/>
            <w:shd w:val="clear" w:color="auto" w:fill="auto"/>
            <w:vAlign w:val="center"/>
            <w:hideMark/>
          </w:tcPr>
          <w:p w14:paraId="6FD43569" w14:textId="77777777" w:rsidR="006F180E" w:rsidRPr="006F180E" w:rsidRDefault="006F180E" w:rsidP="006F180E">
            <w:pPr>
              <w:suppressAutoHyphens w:val="0"/>
              <w:jc w:val="both"/>
              <w:rPr>
                <w:rFonts w:ascii="Verdana" w:hAnsi="Verdana" w:cs="Calibri"/>
                <w:b/>
                <w:color w:val="000000"/>
                <w:sz w:val="16"/>
                <w:szCs w:val="16"/>
              </w:rPr>
            </w:pPr>
            <w:r w:rsidRPr="006F180E">
              <w:rPr>
                <w:rFonts w:ascii="Verdana" w:hAnsi="Verdana" w:cs="Calibri"/>
                <w:b/>
                <w:color w:val="000000"/>
                <w:sz w:val="16"/>
                <w:szCs w:val="16"/>
              </w:rPr>
              <w:t>Saldo em 31 de dezembro de 2022</w:t>
            </w:r>
          </w:p>
        </w:tc>
        <w:tc>
          <w:tcPr>
            <w:tcW w:w="1030" w:type="pct"/>
            <w:shd w:val="clear" w:color="auto" w:fill="auto"/>
            <w:noWrap/>
            <w:vAlign w:val="center"/>
            <w:hideMark/>
          </w:tcPr>
          <w:p w14:paraId="3B11DF4D" w14:textId="1D7739C8"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52.091</w:t>
            </w:r>
          </w:p>
        </w:tc>
        <w:tc>
          <w:tcPr>
            <w:tcW w:w="1150" w:type="pct"/>
            <w:shd w:val="clear" w:color="auto" w:fill="auto"/>
            <w:noWrap/>
            <w:vAlign w:val="center"/>
            <w:hideMark/>
          </w:tcPr>
          <w:p w14:paraId="37B06504" w14:textId="398D95E7"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20.412</w:t>
            </w:r>
          </w:p>
        </w:tc>
      </w:tr>
      <w:tr w:rsidR="006F180E" w:rsidRPr="006F180E" w14:paraId="1D41B433" w14:textId="77777777" w:rsidTr="00AC4E6D">
        <w:tc>
          <w:tcPr>
            <w:tcW w:w="2820" w:type="pct"/>
            <w:shd w:val="clear" w:color="auto" w:fill="auto"/>
            <w:vAlign w:val="center"/>
            <w:hideMark/>
          </w:tcPr>
          <w:p w14:paraId="33A1BDA8" w14:textId="77777777" w:rsidR="006F180E" w:rsidRPr="006F180E" w:rsidRDefault="006F180E" w:rsidP="006F180E">
            <w:pPr>
              <w:suppressAutoHyphens w:val="0"/>
              <w:jc w:val="both"/>
              <w:rPr>
                <w:rFonts w:ascii="Verdana" w:hAnsi="Verdana" w:cs="Calibri"/>
                <w:color w:val="000000"/>
                <w:sz w:val="16"/>
                <w:szCs w:val="16"/>
              </w:rPr>
            </w:pPr>
            <w:r w:rsidRPr="006F180E">
              <w:rPr>
                <w:rFonts w:ascii="Verdana" w:hAnsi="Verdana" w:cs="Calibri"/>
                <w:color w:val="000000"/>
                <w:sz w:val="16"/>
                <w:szCs w:val="16"/>
              </w:rPr>
              <w:t>Constituição</w:t>
            </w:r>
          </w:p>
        </w:tc>
        <w:tc>
          <w:tcPr>
            <w:tcW w:w="1030" w:type="pct"/>
            <w:shd w:val="clear" w:color="auto" w:fill="auto"/>
            <w:noWrap/>
            <w:vAlign w:val="center"/>
            <w:hideMark/>
          </w:tcPr>
          <w:p w14:paraId="5EF59DE3" w14:textId="08E1C6BE" w:rsidR="006F180E" w:rsidRPr="006F180E" w:rsidRDefault="006F180E" w:rsidP="006F180E">
            <w:pPr>
              <w:suppressAutoHyphens w:val="0"/>
              <w:jc w:val="right"/>
              <w:rPr>
                <w:rFonts w:ascii="Verdana" w:hAnsi="Verdana" w:cs="Calibri"/>
                <w:color w:val="000000"/>
                <w:sz w:val="16"/>
                <w:szCs w:val="16"/>
              </w:rPr>
            </w:pPr>
            <w:r w:rsidRPr="006F180E">
              <w:rPr>
                <w:rFonts w:ascii="Verdana" w:hAnsi="Verdana" w:cs="Calibri"/>
                <w:color w:val="000000"/>
                <w:sz w:val="16"/>
                <w:szCs w:val="16"/>
              </w:rPr>
              <w:t>179.997</w:t>
            </w:r>
          </w:p>
        </w:tc>
        <w:tc>
          <w:tcPr>
            <w:tcW w:w="1150" w:type="pct"/>
            <w:shd w:val="clear" w:color="auto" w:fill="auto"/>
            <w:noWrap/>
            <w:vAlign w:val="center"/>
            <w:hideMark/>
          </w:tcPr>
          <w:p w14:paraId="0FB6EEBA" w14:textId="6050BBA8" w:rsidR="006F180E" w:rsidRPr="006F180E" w:rsidRDefault="006F180E" w:rsidP="006F180E">
            <w:pPr>
              <w:suppressAutoHyphens w:val="0"/>
              <w:jc w:val="right"/>
              <w:rPr>
                <w:rFonts w:ascii="Verdana" w:hAnsi="Verdana" w:cs="Calibri"/>
                <w:color w:val="000000"/>
                <w:sz w:val="16"/>
                <w:szCs w:val="16"/>
              </w:rPr>
            </w:pPr>
            <w:r w:rsidRPr="006F180E">
              <w:rPr>
                <w:rFonts w:ascii="Verdana" w:hAnsi="Verdana" w:cs="Calibri"/>
                <w:color w:val="000000"/>
                <w:sz w:val="16"/>
                <w:szCs w:val="16"/>
              </w:rPr>
              <w:t>71.999</w:t>
            </w:r>
          </w:p>
        </w:tc>
      </w:tr>
      <w:tr w:rsidR="006F180E" w:rsidRPr="006F180E" w14:paraId="699C8C23" w14:textId="77777777" w:rsidTr="00AC4E6D">
        <w:tc>
          <w:tcPr>
            <w:tcW w:w="2820" w:type="pct"/>
            <w:shd w:val="clear" w:color="auto" w:fill="auto"/>
            <w:vAlign w:val="center"/>
            <w:hideMark/>
          </w:tcPr>
          <w:p w14:paraId="7CAAD0FB" w14:textId="77777777" w:rsidR="006F180E" w:rsidRPr="006F180E" w:rsidRDefault="006F180E" w:rsidP="006F180E">
            <w:pPr>
              <w:suppressAutoHyphens w:val="0"/>
              <w:jc w:val="both"/>
              <w:rPr>
                <w:rFonts w:ascii="Verdana" w:hAnsi="Verdana" w:cs="Calibri"/>
                <w:color w:val="000000"/>
                <w:sz w:val="16"/>
                <w:szCs w:val="16"/>
              </w:rPr>
            </w:pPr>
            <w:r w:rsidRPr="006F180E">
              <w:rPr>
                <w:rFonts w:ascii="Verdana" w:hAnsi="Verdana" w:cs="Calibri"/>
                <w:color w:val="000000"/>
                <w:sz w:val="16"/>
                <w:szCs w:val="16"/>
              </w:rPr>
              <w:t>Realização</w:t>
            </w:r>
          </w:p>
        </w:tc>
        <w:tc>
          <w:tcPr>
            <w:tcW w:w="1030" w:type="pct"/>
            <w:shd w:val="clear" w:color="auto" w:fill="auto"/>
            <w:noWrap/>
            <w:vAlign w:val="center"/>
            <w:hideMark/>
          </w:tcPr>
          <w:p w14:paraId="40201FD3" w14:textId="5431746E" w:rsidR="006F180E" w:rsidRPr="006F180E" w:rsidRDefault="006F180E" w:rsidP="006F180E">
            <w:pPr>
              <w:suppressAutoHyphens w:val="0"/>
              <w:jc w:val="right"/>
              <w:rPr>
                <w:rFonts w:ascii="Verdana" w:hAnsi="Verdana" w:cs="Calibri"/>
                <w:color w:val="000000"/>
                <w:sz w:val="16"/>
                <w:szCs w:val="16"/>
              </w:rPr>
            </w:pPr>
            <w:r w:rsidRPr="006F180E">
              <w:rPr>
                <w:rFonts w:ascii="Verdana" w:hAnsi="Verdana" w:cs="Calibri"/>
                <w:color w:val="000000"/>
                <w:sz w:val="16"/>
                <w:szCs w:val="16"/>
              </w:rPr>
              <w:t>(172.208)</w:t>
            </w:r>
          </w:p>
        </w:tc>
        <w:tc>
          <w:tcPr>
            <w:tcW w:w="1150" w:type="pct"/>
            <w:shd w:val="clear" w:color="auto" w:fill="auto"/>
            <w:noWrap/>
            <w:vAlign w:val="center"/>
            <w:hideMark/>
          </w:tcPr>
          <w:p w14:paraId="2B71B832" w14:textId="64E147C6" w:rsidR="006F180E" w:rsidRPr="006F180E" w:rsidRDefault="006F180E" w:rsidP="006F180E">
            <w:pPr>
              <w:suppressAutoHyphens w:val="0"/>
              <w:jc w:val="right"/>
              <w:rPr>
                <w:rFonts w:ascii="Verdana" w:hAnsi="Verdana" w:cs="Calibri"/>
                <w:color w:val="000000"/>
                <w:sz w:val="16"/>
                <w:szCs w:val="16"/>
              </w:rPr>
            </w:pPr>
            <w:r w:rsidRPr="006F180E">
              <w:rPr>
                <w:rFonts w:ascii="Verdana" w:hAnsi="Verdana" w:cs="Calibri"/>
                <w:color w:val="000000"/>
                <w:sz w:val="16"/>
                <w:szCs w:val="16"/>
              </w:rPr>
              <w:t>(69.083)</w:t>
            </w:r>
          </w:p>
        </w:tc>
      </w:tr>
      <w:tr w:rsidR="006F180E" w:rsidRPr="006F180E" w14:paraId="7D1C8C47" w14:textId="77777777" w:rsidTr="00AC4E6D">
        <w:tc>
          <w:tcPr>
            <w:tcW w:w="2820" w:type="pct"/>
            <w:shd w:val="clear" w:color="auto" w:fill="auto"/>
            <w:vAlign w:val="center"/>
            <w:hideMark/>
          </w:tcPr>
          <w:p w14:paraId="35B90E55" w14:textId="77777777" w:rsidR="006F180E" w:rsidRPr="006F180E" w:rsidRDefault="006F180E" w:rsidP="006F180E">
            <w:pPr>
              <w:suppressAutoHyphens w:val="0"/>
              <w:jc w:val="both"/>
              <w:rPr>
                <w:rFonts w:ascii="Verdana" w:hAnsi="Verdana" w:cs="Calibri"/>
                <w:b/>
                <w:color w:val="000000"/>
                <w:sz w:val="16"/>
                <w:szCs w:val="16"/>
              </w:rPr>
            </w:pPr>
            <w:r w:rsidRPr="006F180E">
              <w:rPr>
                <w:rFonts w:ascii="Verdana" w:hAnsi="Verdana" w:cs="Calibri"/>
                <w:b/>
                <w:color w:val="000000"/>
                <w:sz w:val="16"/>
                <w:szCs w:val="16"/>
              </w:rPr>
              <w:t>Saldo em 31 de dezembro de 2023</w:t>
            </w:r>
          </w:p>
        </w:tc>
        <w:tc>
          <w:tcPr>
            <w:tcW w:w="1030" w:type="pct"/>
            <w:shd w:val="clear" w:color="auto" w:fill="auto"/>
            <w:noWrap/>
            <w:vAlign w:val="center"/>
            <w:hideMark/>
          </w:tcPr>
          <w:p w14:paraId="176790C6" w14:textId="225EA4F1"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59.880</w:t>
            </w:r>
          </w:p>
        </w:tc>
        <w:tc>
          <w:tcPr>
            <w:tcW w:w="1150" w:type="pct"/>
            <w:shd w:val="clear" w:color="auto" w:fill="auto"/>
            <w:noWrap/>
            <w:vAlign w:val="center"/>
            <w:hideMark/>
          </w:tcPr>
          <w:p w14:paraId="7B29B0C0" w14:textId="53A3A8FD"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23.328</w:t>
            </w:r>
          </w:p>
        </w:tc>
      </w:tr>
      <w:tr w:rsidR="006F180E" w:rsidRPr="006F180E" w14:paraId="6DF87832" w14:textId="77777777" w:rsidTr="00AC4E6D">
        <w:tc>
          <w:tcPr>
            <w:tcW w:w="2820" w:type="pct"/>
            <w:shd w:val="clear" w:color="auto" w:fill="auto"/>
            <w:vAlign w:val="center"/>
            <w:hideMark/>
          </w:tcPr>
          <w:p w14:paraId="4B3E7F65" w14:textId="77777777" w:rsidR="006F180E" w:rsidRPr="006F180E" w:rsidRDefault="006F180E" w:rsidP="006F180E">
            <w:pPr>
              <w:suppressAutoHyphens w:val="0"/>
              <w:jc w:val="both"/>
              <w:rPr>
                <w:rFonts w:ascii="Verdana" w:hAnsi="Verdana" w:cs="Calibri"/>
                <w:color w:val="000000"/>
                <w:sz w:val="16"/>
                <w:szCs w:val="16"/>
              </w:rPr>
            </w:pPr>
            <w:r w:rsidRPr="006F180E">
              <w:rPr>
                <w:rFonts w:ascii="Verdana" w:hAnsi="Verdana" w:cs="Calibri"/>
                <w:color w:val="000000"/>
                <w:sz w:val="16"/>
                <w:szCs w:val="16"/>
              </w:rPr>
              <w:t>Constituição</w:t>
            </w:r>
          </w:p>
        </w:tc>
        <w:tc>
          <w:tcPr>
            <w:tcW w:w="1030" w:type="pct"/>
            <w:shd w:val="clear" w:color="auto" w:fill="auto"/>
            <w:noWrap/>
            <w:vAlign w:val="center"/>
            <w:hideMark/>
          </w:tcPr>
          <w:p w14:paraId="37AA2C6B" w14:textId="6A0708CC" w:rsidR="006F180E" w:rsidRPr="006F180E" w:rsidRDefault="006F180E" w:rsidP="006F180E">
            <w:pPr>
              <w:suppressAutoHyphens w:val="0"/>
              <w:jc w:val="right"/>
              <w:rPr>
                <w:rFonts w:ascii="Verdana" w:hAnsi="Verdana" w:cs="Calibri"/>
                <w:color w:val="000000"/>
                <w:sz w:val="16"/>
                <w:szCs w:val="16"/>
              </w:rPr>
            </w:pPr>
            <w:r w:rsidRPr="006F180E">
              <w:rPr>
                <w:rFonts w:ascii="Verdana" w:hAnsi="Verdana" w:cs="Calibri"/>
                <w:color w:val="000000"/>
                <w:sz w:val="16"/>
                <w:szCs w:val="16"/>
              </w:rPr>
              <w:t>319.707</w:t>
            </w:r>
          </w:p>
        </w:tc>
        <w:tc>
          <w:tcPr>
            <w:tcW w:w="1150" w:type="pct"/>
            <w:shd w:val="clear" w:color="auto" w:fill="auto"/>
            <w:noWrap/>
            <w:vAlign w:val="center"/>
            <w:hideMark/>
          </w:tcPr>
          <w:p w14:paraId="1676DFD6" w14:textId="5FDAE8EB" w:rsidR="006F180E" w:rsidRPr="006F180E" w:rsidRDefault="006F180E" w:rsidP="006F180E">
            <w:pPr>
              <w:suppressAutoHyphens w:val="0"/>
              <w:jc w:val="right"/>
              <w:rPr>
                <w:rFonts w:ascii="Verdana" w:hAnsi="Verdana" w:cs="Calibri"/>
                <w:color w:val="000000"/>
                <w:sz w:val="16"/>
                <w:szCs w:val="16"/>
              </w:rPr>
            </w:pPr>
            <w:r w:rsidRPr="006F180E">
              <w:rPr>
                <w:rFonts w:ascii="Verdana" w:hAnsi="Verdana" w:cs="Calibri"/>
                <w:color w:val="000000"/>
                <w:sz w:val="16"/>
                <w:szCs w:val="16"/>
              </w:rPr>
              <w:t>127.916</w:t>
            </w:r>
          </w:p>
        </w:tc>
      </w:tr>
      <w:tr w:rsidR="006F180E" w:rsidRPr="006F180E" w14:paraId="05261D9E" w14:textId="77777777" w:rsidTr="00AC4E6D">
        <w:tc>
          <w:tcPr>
            <w:tcW w:w="2820" w:type="pct"/>
            <w:shd w:val="clear" w:color="auto" w:fill="auto"/>
            <w:vAlign w:val="center"/>
            <w:hideMark/>
          </w:tcPr>
          <w:p w14:paraId="7027F9D1" w14:textId="77777777" w:rsidR="006F180E" w:rsidRPr="006F180E" w:rsidRDefault="006F180E" w:rsidP="006F180E">
            <w:pPr>
              <w:suppressAutoHyphens w:val="0"/>
              <w:jc w:val="both"/>
              <w:rPr>
                <w:rFonts w:ascii="Verdana" w:hAnsi="Verdana" w:cs="Calibri"/>
                <w:color w:val="000000"/>
                <w:sz w:val="16"/>
                <w:szCs w:val="16"/>
              </w:rPr>
            </w:pPr>
            <w:r w:rsidRPr="006F180E">
              <w:rPr>
                <w:rFonts w:ascii="Verdana" w:hAnsi="Verdana" w:cs="Calibri"/>
                <w:color w:val="000000"/>
                <w:sz w:val="16"/>
                <w:szCs w:val="16"/>
              </w:rPr>
              <w:t>Realização</w:t>
            </w:r>
          </w:p>
        </w:tc>
        <w:tc>
          <w:tcPr>
            <w:tcW w:w="1030" w:type="pct"/>
            <w:shd w:val="clear" w:color="auto" w:fill="auto"/>
            <w:noWrap/>
            <w:vAlign w:val="center"/>
            <w:hideMark/>
          </w:tcPr>
          <w:p w14:paraId="48A7B73E" w14:textId="6343CAD2" w:rsidR="006F180E" w:rsidRPr="006F180E" w:rsidRDefault="006F180E" w:rsidP="006F180E">
            <w:pPr>
              <w:suppressAutoHyphens w:val="0"/>
              <w:jc w:val="right"/>
              <w:rPr>
                <w:rFonts w:ascii="Verdana" w:hAnsi="Verdana" w:cs="Calibri"/>
                <w:color w:val="000000"/>
                <w:sz w:val="16"/>
                <w:szCs w:val="16"/>
              </w:rPr>
            </w:pPr>
            <w:r w:rsidRPr="006F180E">
              <w:rPr>
                <w:rFonts w:ascii="Verdana" w:hAnsi="Verdana" w:cs="Calibri"/>
                <w:color w:val="000000"/>
                <w:sz w:val="16"/>
                <w:szCs w:val="16"/>
              </w:rPr>
              <w:t>(242.533)</w:t>
            </w:r>
          </w:p>
        </w:tc>
        <w:tc>
          <w:tcPr>
            <w:tcW w:w="1150" w:type="pct"/>
            <w:shd w:val="clear" w:color="auto" w:fill="auto"/>
            <w:noWrap/>
            <w:vAlign w:val="center"/>
            <w:hideMark/>
          </w:tcPr>
          <w:p w14:paraId="652DAA26" w14:textId="4BC8D22C" w:rsidR="006F180E" w:rsidRPr="006F180E" w:rsidRDefault="006F180E" w:rsidP="006F180E">
            <w:pPr>
              <w:suppressAutoHyphens w:val="0"/>
              <w:jc w:val="right"/>
              <w:rPr>
                <w:rFonts w:ascii="Verdana" w:hAnsi="Verdana" w:cs="Calibri"/>
                <w:color w:val="000000"/>
                <w:sz w:val="16"/>
                <w:szCs w:val="16"/>
              </w:rPr>
            </w:pPr>
            <w:r w:rsidRPr="006F180E">
              <w:rPr>
                <w:rFonts w:ascii="Verdana" w:hAnsi="Verdana" w:cs="Calibri"/>
                <w:color w:val="000000"/>
                <w:sz w:val="16"/>
                <w:szCs w:val="16"/>
              </w:rPr>
              <w:t>(97.013)</w:t>
            </w:r>
          </w:p>
        </w:tc>
      </w:tr>
      <w:tr w:rsidR="006F180E" w:rsidRPr="006F180E" w14:paraId="6B66618B" w14:textId="77777777" w:rsidTr="00AC4E6D">
        <w:tc>
          <w:tcPr>
            <w:tcW w:w="2820" w:type="pct"/>
            <w:shd w:val="clear" w:color="auto" w:fill="auto"/>
            <w:vAlign w:val="center"/>
            <w:hideMark/>
          </w:tcPr>
          <w:p w14:paraId="224AF9C3" w14:textId="77777777" w:rsidR="006F180E" w:rsidRPr="006F180E" w:rsidRDefault="006F180E" w:rsidP="006F180E">
            <w:pPr>
              <w:suppressAutoHyphens w:val="0"/>
              <w:jc w:val="both"/>
              <w:rPr>
                <w:rFonts w:ascii="Verdana" w:hAnsi="Verdana" w:cs="Calibri"/>
                <w:b/>
                <w:color w:val="000000"/>
                <w:sz w:val="16"/>
                <w:szCs w:val="16"/>
              </w:rPr>
            </w:pPr>
            <w:r w:rsidRPr="006F180E">
              <w:rPr>
                <w:rFonts w:ascii="Verdana" w:hAnsi="Verdana" w:cs="Calibri"/>
                <w:b/>
                <w:color w:val="000000"/>
                <w:sz w:val="16"/>
                <w:szCs w:val="16"/>
              </w:rPr>
              <w:t>Saldo em 31 de dezembro de 2024</w:t>
            </w:r>
          </w:p>
        </w:tc>
        <w:tc>
          <w:tcPr>
            <w:tcW w:w="1030" w:type="pct"/>
            <w:shd w:val="clear" w:color="auto" w:fill="auto"/>
            <w:noWrap/>
            <w:vAlign w:val="center"/>
            <w:hideMark/>
          </w:tcPr>
          <w:p w14:paraId="315C6CA2" w14:textId="53204637"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137.054</w:t>
            </w:r>
          </w:p>
        </w:tc>
        <w:tc>
          <w:tcPr>
            <w:tcW w:w="1150" w:type="pct"/>
            <w:shd w:val="clear" w:color="auto" w:fill="auto"/>
            <w:noWrap/>
            <w:vAlign w:val="center"/>
            <w:hideMark/>
          </w:tcPr>
          <w:p w14:paraId="41C03E92" w14:textId="15342BE1"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54.231</w:t>
            </w:r>
          </w:p>
        </w:tc>
      </w:tr>
      <w:tr w:rsidR="00AC4E6D" w:rsidRPr="006F180E" w14:paraId="31B5F52B" w14:textId="77777777" w:rsidTr="00AC4E6D">
        <w:tc>
          <w:tcPr>
            <w:tcW w:w="2820" w:type="pct"/>
            <w:shd w:val="clear" w:color="auto" w:fill="auto"/>
            <w:noWrap/>
            <w:vAlign w:val="center"/>
            <w:hideMark/>
          </w:tcPr>
          <w:p w14:paraId="51B90004" w14:textId="77777777" w:rsidR="00AC4E6D" w:rsidRPr="006F180E" w:rsidRDefault="00AC4E6D" w:rsidP="00CD29EE">
            <w:pPr>
              <w:suppressAutoHyphens w:val="0"/>
              <w:rPr>
                <w:rFonts w:ascii="Verdana" w:hAnsi="Verdana"/>
                <w:color w:val="000000"/>
                <w:sz w:val="16"/>
                <w:szCs w:val="16"/>
              </w:rPr>
            </w:pPr>
            <w:r w:rsidRPr="006F180E">
              <w:rPr>
                <w:rFonts w:ascii="Verdana" w:hAnsi="Verdana"/>
                <w:color w:val="000000"/>
                <w:sz w:val="16"/>
                <w:szCs w:val="16"/>
              </w:rPr>
              <w:t> </w:t>
            </w:r>
          </w:p>
        </w:tc>
        <w:tc>
          <w:tcPr>
            <w:tcW w:w="1030" w:type="pct"/>
            <w:shd w:val="clear" w:color="auto" w:fill="auto"/>
            <w:noWrap/>
            <w:vAlign w:val="center"/>
            <w:hideMark/>
          </w:tcPr>
          <w:p w14:paraId="4142704C" w14:textId="59FB42A0" w:rsidR="00AC4E6D" w:rsidRPr="006F180E" w:rsidRDefault="00AC4E6D" w:rsidP="00CD29EE">
            <w:pPr>
              <w:suppressAutoHyphens w:val="0"/>
              <w:rPr>
                <w:rFonts w:ascii="Verdana" w:hAnsi="Verdana"/>
                <w:color w:val="000000"/>
                <w:sz w:val="16"/>
                <w:szCs w:val="16"/>
              </w:rPr>
            </w:pPr>
          </w:p>
        </w:tc>
        <w:tc>
          <w:tcPr>
            <w:tcW w:w="1150" w:type="pct"/>
            <w:shd w:val="clear" w:color="auto" w:fill="auto"/>
            <w:noWrap/>
            <w:vAlign w:val="center"/>
            <w:hideMark/>
          </w:tcPr>
          <w:p w14:paraId="2CDADB18" w14:textId="1737CA25" w:rsidR="00AC4E6D" w:rsidRPr="006F180E" w:rsidRDefault="00AC4E6D" w:rsidP="00CD29EE">
            <w:pPr>
              <w:suppressAutoHyphens w:val="0"/>
              <w:rPr>
                <w:rFonts w:ascii="Verdana" w:hAnsi="Verdana"/>
                <w:color w:val="000000"/>
                <w:sz w:val="16"/>
                <w:szCs w:val="16"/>
              </w:rPr>
            </w:pPr>
          </w:p>
        </w:tc>
      </w:tr>
      <w:tr w:rsidR="006F180E" w:rsidRPr="006F180E" w14:paraId="25D6DD5B" w14:textId="77777777" w:rsidTr="00AC4E6D">
        <w:tc>
          <w:tcPr>
            <w:tcW w:w="2820" w:type="pct"/>
            <w:shd w:val="clear" w:color="auto" w:fill="auto"/>
            <w:noWrap/>
            <w:vAlign w:val="center"/>
            <w:hideMark/>
          </w:tcPr>
          <w:p w14:paraId="2C8B512F" w14:textId="77777777" w:rsidR="006F180E" w:rsidRPr="006F180E" w:rsidRDefault="006F180E" w:rsidP="006F180E">
            <w:pPr>
              <w:suppressAutoHyphens w:val="0"/>
              <w:rPr>
                <w:rFonts w:ascii="Verdana" w:hAnsi="Verdana" w:cs="Calibri"/>
                <w:b/>
                <w:color w:val="000000"/>
                <w:sz w:val="16"/>
                <w:szCs w:val="16"/>
              </w:rPr>
            </w:pPr>
            <w:r w:rsidRPr="006F180E">
              <w:rPr>
                <w:rFonts w:ascii="Verdana" w:hAnsi="Verdana" w:cs="Calibri"/>
                <w:b/>
                <w:color w:val="000000"/>
                <w:sz w:val="16"/>
                <w:szCs w:val="16"/>
              </w:rPr>
              <w:t>Percentual em relação ao Patrimônio Líquido</w:t>
            </w:r>
          </w:p>
        </w:tc>
        <w:tc>
          <w:tcPr>
            <w:tcW w:w="1030" w:type="pct"/>
            <w:shd w:val="clear" w:color="auto" w:fill="auto"/>
            <w:noWrap/>
            <w:vAlign w:val="center"/>
            <w:hideMark/>
          </w:tcPr>
          <w:p w14:paraId="77B63463" w14:textId="635D35CF"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23,36%</w:t>
            </w:r>
          </w:p>
        </w:tc>
        <w:tc>
          <w:tcPr>
            <w:tcW w:w="1150" w:type="pct"/>
            <w:shd w:val="clear" w:color="auto" w:fill="auto"/>
            <w:noWrap/>
            <w:vAlign w:val="center"/>
            <w:hideMark/>
          </w:tcPr>
          <w:p w14:paraId="2404C2A3" w14:textId="60CEBE9B"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9,24%</w:t>
            </w:r>
          </w:p>
        </w:tc>
      </w:tr>
      <w:tr w:rsidR="006F180E" w:rsidRPr="006F180E" w14:paraId="1A150565" w14:textId="77777777" w:rsidTr="00AC4E6D">
        <w:tc>
          <w:tcPr>
            <w:tcW w:w="2820" w:type="pct"/>
            <w:shd w:val="clear" w:color="auto" w:fill="auto"/>
            <w:noWrap/>
            <w:vAlign w:val="center"/>
            <w:hideMark/>
          </w:tcPr>
          <w:p w14:paraId="3EF6A980" w14:textId="77777777" w:rsidR="006F180E" w:rsidRPr="006F180E" w:rsidRDefault="006F180E" w:rsidP="006F180E">
            <w:pPr>
              <w:suppressAutoHyphens w:val="0"/>
              <w:rPr>
                <w:rFonts w:ascii="Verdana" w:hAnsi="Verdana" w:cs="Calibri"/>
                <w:b/>
                <w:color w:val="000000"/>
                <w:sz w:val="16"/>
                <w:szCs w:val="16"/>
              </w:rPr>
            </w:pPr>
            <w:r w:rsidRPr="006F180E">
              <w:rPr>
                <w:rFonts w:ascii="Verdana" w:hAnsi="Verdana" w:cs="Calibri"/>
                <w:b/>
                <w:color w:val="000000"/>
                <w:sz w:val="16"/>
                <w:szCs w:val="16"/>
              </w:rPr>
              <w:t>Percentual em relação ao Ativo Total</w:t>
            </w:r>
          </w:p>
        </w:tc>
        <w:tc>
          <w:tcPr>
            <w:tcW w:w="1030" w:type="pct"/>
            <w:shd w:val="clear" w:color="auto" w:fill="auto"/>
            <w:noWrap/>
            <w:vAlign w:val="center"/>
            <w:hideMark/>
          </w:tcPr>
          <w:p w14:paraId="17D16B3E" w14:textId="3DCC7B48"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5,11%</w:t>
            </w:r>
          </w:p>
        </w:tc>
        <w:tc>
          <w:tcPr>
            <w:tcW w:w="1150" w:type="pct"/>
            <w:shd w:val="clear" w:color="auto" w:fill="auto"/>
            <w:noWrap/>
            <w:vAlign w:val="center"/>
            <w:hideMark/>
          </w:tcPr>
          <w:p w14:paraId="580BF7E6" w14:textId="34516997" w:rsidR="006F180E" w:rsidRPr="006F180E" w:rsidRDefault="006F180E" w:rsidP="006F180E">
            <w:pPr>
              <w:suppressAutoHyphens w:val="0"/>
              <w:jc w:val="right"/>
              <w:rPr>
                <w:rFonts w:ascii="Verdana" w:hAnsi="Verdana" w:cs="Calibri"/>
                <w:b/>
                <w:color w:val="000000"/>
                <w:sz w:val="16"/>
                <w:szCs w:val="16"/>
              </w:rPr>
            </w:pPr>
            <w:r w:rsidRPr="006F180E">
              <w:rPr>
                <w:rFonts w:ascii="Verdana" w:hAnsi="Verdana" w:cs="Calibri"/>
                <w:b/>
                <w:bCs/>
                <w:color w:val="000000"/>
                <w:sz w:val="16"/>
                <w:szCs w:val="16"/>
              </w:rPr>
              <w:t>2,02%</w:t>
            </w:r>
          </w:p>
        </w:tc>
      </w:tr>
    </w:tbl>
    <w:p w14:paraId="5123B491" w14:textId="01FD0F39" w:rsidR="00B34176" w:rsidRPr="00AF20BA" w:rsidRDefault="009744D2" w:rsidP="0000491E">
      <w:pPr>
        <w:pStyle w:val="PargrafodaLista"/>
        <w:numPr>
          <w:ilvl w:val="0"/>
          <w:numId w:val="9"/>
        </w:numPr>
        <w:spacing w:before="240" w:after="240"/>
        <w:ind w:left="0" w:firstLine="0"/>
        <w:jc w:val="both"/>
        <w:rPr>
          <w:rFonts w:ascii="Verdana" w:hAnsi="Verdana"/>
        </w:rPr>
      </w:pPr>
      <w:r w:rsidRPr="00AF20BA">
        <w:rPr>
          <w:rFonts w:ascii="Verdana" w:hAnsi="Verdana"/>
        </w:rPr>
        <w:t>Cálcul</w:t>
      </w:r>
      <w:r w:rsidR="00DC1540" w:rsidRPr="00AF20BA">
        <w:rPr>
          <w:rFonts w:ascii="Verdana" w:hAnsi="Verdana"/>
        </w:rPr>
        <w:t>o do crédito tributário ativado</w:t>
      </w:r>
      <w:r w:rsidR="00C567C9">
        <w:rPr>
          <w:rFonts w:ascii="Verdana" w:hAnsi="Verdana"/>
        </w:rPr>
        <w:t>:</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3535"/>
        <w:gridCol w:w="1632"/>
        <w:gridCol w:w="1827"/>
        <w:gridCol w:w="1606"/>
        <w:gridCol w:w="1759"/>
      </w:tblGrid>
      <w:tr w:rsidR="00AC4E6D" w:rsidRPr="00C75DD0" w14:paraId="6AF67020" w14:textId="77777777" w:rsidTr="00E31ACC">
        <w:tc>
          <w:tcPr>
            <w:tcW w:w="0" w:type="auto"/>
            <w:shd w:val="clear" w:color="auto" w:fill="auto"/>
            <w:noWrap/>
            <w:vAlign w:val="bottom"/>
          </w:tcPr>
          <w:p w14:paraId="5F64643C" w14:textId="77777777" w:rsidR="00AC4E6D" w:rsidRPr="00C75DD0" w:rsidRDefault="00AC4E6D" w:rsidP="00C75DD0">
            <w:pPr>
              <w:suppressAutoHyphens w:val="0"/>
              <w:rPr>
                <w:rFonts w:ascii="Verdana" w:hAnsi="Verdana" w:cs="Calibri"/>
                <w:b/>
                <w:bCs/>
                <w:color w:val="000000"/>
                <w:sz w:val="16"/>
                <w:szCs w:val="16"/>
              </w:rPr>
            </w:pPr>
          </w:p>
        </w:tc>
        <w:tc>
          <w:tcPr>
            <w:tcW w:w="0" w:type="auto"/>
            <w:gridSpan w:val="4"/>
            <w:shd w:val="clear" w:color="auto" w:fill="auto"/>
            <w:noWrap/>
            <w:vAlign w:val="center"/>
          </w:tcPr>
          <w:p w14:paraId="515CAA19" w14:textId="12D895B2" w:rsidR="00AC4E6D" w:rsidRPr="00C75DD0" w:rsidRDefault="00AC4E6D" w:rsidP="00E04E7F">
            <w:pPr>
              <w:suppressAutoHyphens w:val="0"/>
              <w:jc w:val="center"/>
              <w:rPr>
                <w:rFonts w:ascii="Verdana" w:hAnsi="Verdana" w:cs="Calibri"/>
                <w:b/>
                <w:bCs/>
                <w:color w:val="000000"/>
                <w:sz w:val="16"/>
                <w:szCs w:val="16"/>
              </w:rPr>
            </w:pPr>
            <w:r w:rsidRPr="00CD29EE">
              <w:rPr>
                <w:rFonts w:ascii="Verdana" w:hAnsi="Verdana" w:cs="Calibri"/>
                <w:b/>
                <w:color w:val="000000"/>
                <w:sz w:val="16"/>
                <w:szCs w:val="16"/>
              </w:rPr>
              <w:t>Cartão BRB S.A.</w:t>
            </w:r>
          </w:p>
        </w:tc>
      </w:tr>
      <w:tr w:rsidR="00AC4E6D" w:rsidRPr="00C75DD0" w14:paraId="4C37317C" w14:textId="77777777" w:rsidTr="00AC4E6D">
        <w:tc>
          <w:tcPr>
            <w:tcW w:w="0" w:type="auto"/>
            <w:shd w:val="clear" w:color="auto" w:fill="auto"/>
            <w:noWrap/>
            <w:vAlign w:val="bottom"/>
            <w:hideMark/>
          </w:tcPr>
          <w:p w14:paraId="448BA951" w14:textId="77777777" w:rsidR="00AC4E6D" w:rsidRPr="00C75DD0" w:rsidRDefault="00AC4E6D" w:rsidP="00C75DD0">
            <w:pPr>
              <w:suppressAutoHyphens w:val="0"/>
              <w:rPr>
                <w:rFonts w:ascii="Verdana" w:hAnsi="Verdana" w:cs="Calibri"/>
                <w:b/>
                <w:bCs/>
                <w:color w:val="000000"/>
                <w:sz w:val="16"/>
                <w:szCs w:val="16"/>
              </w:rPr>
            </w:pPr>
            <w:r w:rsidRPr="00C75DD0">
              <w:rPr>
                <w:rFonts w:ascii="Verdana" w:hAnsi="Verdana" w:cs="Calibri"/>
                <w:b/>
                <w:bCs/>
                <w:color w:val="000000"/>
                <w:sz w:val="16"/>
                <w:szCs w:val="16"/>
              </w:rPr>
              <w:t> </w:t>
            </w:r>
          </w:p>
        </w:tc>
        <w:tc>
          <w:tcPr>
            <w:tcW w:w="0" w:type="auto"/>
            <w:gridSpan w:val="2"/>
            <w:shd w:val="clear" w:color="auto" w:fill="auto"/>
            <w:noWrap/>
            <w:vAlign w:val="center"/>
            <w:hideMark/>
          </w:tcPr>
          <w:p w14:paraId="3CEB638A" w14:textId="77777777" w:rsidR="00AC4E6D" w:rsidRPr="00C75DD0" w:rsidRDefault="00AC4E6D" w:rsidP="00E04E7F">
            <w:pPr>
              <w:suppressAutoHyphens w:val="0"/>
              <w:jc w:val="center"/>
              <w:rPr>
                <w:rFonts w:ascii="Verdana" w:hAnsi="Verdana" w:cs="Calibri"/>
                <w:b/>
                <w:bCs/>
                <w:color w:val="000000"/>
                <w:sz w:val="16"/>
                <w:szCs w:val="16"/>
              </w:rPr>
            </w:pPr>
            <w:r w:rsidRPr="00C75DD0">
              <w:rPr>
                <w:rFonts w:ascii="Verdana" w:hAnsi="Verdana" w:cs="Calibri"/>
                <w:b/>
                <w:bCs/>
                <w:color w:val="000000"/>
                <w:sz w:val="16"/>
                <w:szCs w:val="16"/>
              </w:rPr>
              <w:t>31/12/2024</w:t>
            </w:r>
          </w:p>
        </w:tc>
        <w:tc>
          <w:tcPr>
            <w:tcW w:w="0" w:type="auto"/>
            <w:gridSpan w:val="2"/>
            <w:shd w:val="clear" w:color="auto" w:fill="auto"/>
            <w:noWrap/>
            <w:vAlign w:val="center"/>
            <w:hideMark/>
          </w:tcPr>
          <w:p w14:paraId="2D567A2E" w14:textId="77777777" w:rsidR="00AC4E6D" w:rsidRPr="00C75DD0" w:rsidRDefault="00AC4E6D" w:rsidP="00E04E7F">
            <w:pPr>
              <w:suppressAutoHyphens w:val="0"/>
              <w:jc w:val="center"/>
              <w:rPr>
                <w:rFonts w:ascii="Verdana" w:hAnsi="Verdana" w:cs="Calibri"/>
                <w:b/>
                <w:bCs/>
                <w:color w:val="000000"/>
                <w:sz w:val="16"/>
                <w:szCs w:val="16"/>
              </w:rPr>
            </w:pPr>
            <w:r w:rsidRPr="00C75DD0">
              <w:rPr>
                <w:rFonts w:ascii="Verdana" w:hAnsi="Verdana" w:cs="Calibri"/>
                <w:b/>
                <w:bCs/>
                <w:color w:val="000000"/>
                <w:sz w:val="16"/>
                <w:szCs w:val="16"/>
              </w:rPr>
              <w:t>31/12/2023</w:t>
            </w:r>
          </w:p>
        </w:tc>
      </w:tr>
      <w:tr w:rsidR="00AC4E6D" w:rsidRPr="00C75DD0" w14:paraId="66358643" w14:textId="77777777" w:rsidTr="00AC4E6D">
        <w:tc>
          <w:tcPr>
            <w:tcW w:w="0" w:type="auto"/>
            <w:shd w:val="clear" w:color="auto" w:fill="auto"/>
            <w:vAlign w:val="center"/>
            <w:hideMark/>
          </w:tcPr>
          <w:p w14:paraId="7C724F5D" w14:textId="77777777" w:rsidR="00AC4E6D" w:rsidRPr="00C75DD0" w:rsidRDefault="00AC4E6D" w:rsidP="00C75DD0">
            <w:pPr>
              <w:suppressAutoHyphens w:val="0"/>
              <w:rPr>
                <w:rFonts w:ascii="Verdana" w:hAnsi="Verdana" w:cs="Calibri"/>
                <w:b/>
                <w:bCs/>
                <w:color w:val="000000"/>
                <w:sz w:val="16"/>
                <w:szCs w:val="16"/>
              </w:rPr>
            </w:pPr>
            <w:r w:rsidRPr="00C75DD0">
              <w:rPr>
                <w:rFonts w:ascii="Verdana" w:hAnsi="Verdana" w:cs="Calibri"/>
                <w:b/>
                <w:bCs/>
                <w:color w:val="000000"/>
                <w:sz w:val="16"/>
                <w:szCs w:val="16"/>
              </w:rPr>
              <w:t>Descrição das Provisões Indedutíveis</w:t>
            </w:r>
          </w:p>
        </w:tc>
        <w:tc>
          <w:tcPr>
            <w:tcW w:w="0" w:type="auto"/>
            <w:shd w:val="clear" w:color="auto" w:fill="auto"/>
            <w:vAlign w:val="center"/>
            <w:hideMark/>
          </w:tcPr>
          <w:p w14:paraId="485BA383" w14:textId="77777777" w:rsidR="00AC4E6D" w:rsidRPr="00C75DD0" w:rsidRDefault="00AC4E6D" w:rsidP="00D57E15">
            <w:pPr>
              <w:suppressAutoHyphens w:val="0"/>
              <w:ind w:left="-48"/>
              <w:jc w:val="center"/>
              <w:rPr>
                <w:rFonts w:ascii="Verdana" w:hAnsi="Verdana" w:cs="Calibri"/>
                <w:b/>
                <w:bCs/>
                <w:color w:val="000000"/>
                <w:sz w:val="16"/>
                <w:szCs w:val="16"/>
              </w:rPr>
            </w:pPr>
            <w:r w:rsidRPr="00C75DD0">
              <w:rPr>
                <w:rFonts w:ascii="Verdana" w:hAnsi="Verdana" w:cs="Calibri"/>
                <w:b/>
                <w:bCs/>
                <w:color w:val="000000"/>
                <w:sz w:val="16"/>
                <w:szCs w:val="16"/>
              </w:rPr>
              <w:t>Base de Cálculo</w:t>
            </w:r>
          </w:p>
        </w:tc>
        <w:tc>
          <w:tcPr>
            <w:tcW w:w="0" w:type="auto"/>
            <w:shd w:val="clear" w:color="auto" w:fill="auto"/>
            <w:vAlign w:val="center"/>
            <w:hideMark/>
          </w:tcPr>
          <w:p w14:paraId="7E9CB4D3" w14:textId="5C0B56F6" w:rsidR="00AC4E6D" w:rsidRPr="00C75DD0" w:rsidRDefault="00AC4E6D" w:rsidP="00E04E7F">
            <w:pPr>
              <w:suppressAutoHyphens w:val="0"/>
              <w:ind w:left="-46"/>
              <w:jc w:val="center"/>
              <w:rPr>
                <w:rFonts w:ascii="Verdana" w:hAnsi="Verdana" w:cs="Calibri"/>
                <w:b/>
                <w:bCs/>
                <w:color w:val="000000"/>
                <w:sz w:val="16"/>
                <w:szCs w:val="16"/>
              </w:rPr>
            </w:pPr>
            <w:r w:rsidRPr="00C75DD0">
              <w:rPr>
                <w:rFonts w:ascii="Verdana" w:hAnsi="Verdana" w:cs="Calibri"/>
                <w:b/>
                <w:bCs/>
                <w:color w:val="000000"/>
                <w:sz w:val="16"/>
                <w:szCs w:val="16"/>
              </w:rPr>
              <w:t>Crédito Tributário</w:t>
            </w:r>
          </w:p>
        </w:tc>
        <w:tc>
          <w:tcPr>
            <w:tcW w:w="0" w:type="auto"/>
            <w:shd w:val="clear" w:color="auto" w:fill="auto"/>
            <w:vAlign w:val="center"/>
            <w:hideMark/>
          </w:tcPr>
          <w:p w14:paraId="5CD1F37E" w14:textId="77777777" w:rsidR="00AC4E6D" w:rsidRPr="00C75DD0" w:rsidRDefault="00AC4E6D" w:rsidP="00D57E15">
            <w:pPr>
              <w:suppressAutoHyphens w:val="0"/>
              <w:ind w:left="-74"/>
              <w:jc w:val="center"/>
              <w:rPr>
                <w:rFonts w:ascii="Verdana" w:hAnsi="Verdana" w:cs="Calibri"/>
                <w:b/>
                <w:bCs/>
                <w:color w:val="000000"/>
                <w:sz w:val="16"/>
                <w:szCs w:val="16"/>
              </w:rPr>
            </w:pPr>
            <w:r w:rsidRPr="00C75DD0">
              <w:rPr>
                <w:rFonts w:ascii="Verdana" w:hAnsi="Verdana" w:cs="Calibri"/>
                <w:b/>
                <w:bCs/>
                <w:color w:val="000000"/>
                <w:sz w:val="16"/>
                <w:szCs w:val="16"/>
              </w:rPr>
              <w:t>Base de Cálculo</w:t>
            </w:r>
          </w:p>
        </w:tc>
        <w:tc>
          <w:tcPr>
            <w:tcW w:w="0" w:type="auto"/>
            <w:shd w:val="clear" w:color="auto" w:fill="auto"/>
            <w:vAlign w:val="center"/>
            <w:hideMark/>
          </w:tcPr>
          <w:p w14:paraId="7D7717E3" w14:textId="3A140458" w:rsidR="00AC4E6D" w:rsidRPr="00C75DD0" w:rsidRDefault="00AC4E6D" w:rsidP="00E04E7F">
            <w:pPr>
              <w:suppressAutoHyphens w:val="0"/>
              <w:jc w:val="center"/>
              <w:rPr>
                <w:rFonts w:ascii="Verdana" w:hAnsi="Verdana" w:cs="Calibri"/>
                <w:b/>
                <w:bCs/>
                <w:color w:val="000000"/>
                <w:sz w:val="16"/>
                <w:szCs w:val="16"/>
              </w:rPr>
            </w:pPr>
            <w:r w:rsidRPr="00C75DD0">
              <w:rPr>
                <w:rFonts w:ascii="Verdana" w:hAnsi="Verdana" w:cs="Calibri"/>
                <w:b/>
                <w:bCs/>
                <w:color w:val="000000"/>
                <w:sz w:val="16"/>
                <w:szCs w:val="16"/>
              </w:rPr>
              <w:t>Crédito Tributário</w:t>
            </w:r>
          </w:p>
        </w:tc>
      </w:tr>
      <w:tr w:rsidR="00AC4E6D" w:rsidRPr="00C75DD0" w14:paraId="2E3E19C3" w14:textId="77777777" w:rsidTr="00AC4E6D">
        <w:tc>
          <w:tcPr>
            <w:tcW w:w="0" w:type="auto"/>
            <w:shd w:val="clear" w:color="auto" w:fill="auto"/>
            <w:vAlign w:val="center"/>
            <w:hideMark/>
          </w:tcPr>
          <w:p w14:paraId="2E6C940E" w14:textId="77777777" w:rsidR="00AC4E6D" w:rsidRPr="00C75DD0" w:rsidRDefault="00AC4E6D" w:rsidP="00C75DD0">
            <w:pPr>
              <w:suppressAutoHyphens w:val="0"/>
              <w:rPr>
                <w:rFonts w:ascii="Verdana" w:hAnsi="Verdana" w:cs="Calibri"/>
                <w:color w:val="000000"/>
                <w:sz w:val="16"/>
                <w:szCs w:val="16"/>
              </w:rPr>
            </w:pPr>
            <w:r w:rsidRPr="00C75DD0">
              <w:rPr>
                <w:rFonts w:ascii="Verdana" w:hAnsi="Verdana" w:cs="Calibri"/>
                <w:color w:val="000000"/>
                <w:sz w:val="16"/>
                <w:szCs w:val="16"/>
              </w:rPr>
              <w:t>Provisão Valor Recuperável</w:t>
            </w:r>
          </w:p>
        </w:tc>
        <w:tc>
          <w:tcPr>
            <w:tcW w:w="0" w:type="auto"/>
            <w:shd w:val="clear" w:color="auto" w:fill="auto"/>
            <w:noWrap/>
            <w:vAlign w:val="center"/>
            <w:hideMark/>
          </w:tcPr>
          <w:p w14:paraId="1678A89E" w14:textId="52CA33D9"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15.221</w:t>
            </w:r>
          </w:p>
        </w:tc>
        <w:tc>
          <w:tcPr>
            <w:tcW w:w="0" w:type="auto"/>
            <w:shd w:val="clear" w:color="auto" w:fill="auto"/>
            <w:noWrap/>
            <w:vAlign w:val="center"/>
            <w:hideMark/>
          </w:tcPr>
          <w:p w14:paraId="2DE96C79" w14:textId="148089F3"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6.088</w:t>
            </w:r>
          </w:p>
        </w:tc>
        <w:tc>
          <w:tcPr>
            <w:tcW w:w="0" w:type="auto"/>
            <w:shd w:val="clear" w:color="auto" w:fill="auto"/>
            <w:noWrap/>
            <w:vAlign w:val="center"/>
            <w:hideMark/>
          </w:tcPr>
          <w:p w14:paraId="6EF324D6" w14:textId="7BCD700C"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14.880</w:t>
            </w:r>
          </w:p>
        </w:tc>
        <w:tc>
          <w:tcPr>
            <w:tcW w:w="0" w:type="auto"/>
            <w:shd w:val="clear" w:color="auto" w:fill="auto"/>
            <w:noWrap/>
            <w:vAlign w:val="center"/>
            <w:hideMark/>
          </w:tcPr>
          <w:p w14:paraId="00D91F81" w14:textId="57312902"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5.952</w:t>
            </w:r>
          </w:p>
        </w:tc>
      </w:tr>
      <w:tr w:rsidR="00AC4E6D" w:rsidRPr="00C75DD0" w14:paraId="399B2D36" w14:textId="77777777" w:rsidTr="00AC4E6D">
        <w:tc>
          <w:tcPr>
            <w:tcW w:w="0" w:type="auto"/>
            <w:shd w:val="clear" w:color="auto" w:fill="auto"/>
            <w:vAlign w:val="center"/>
            <w:hideMark/>
          </w:tcPr>
          <w:p w14:paraId="1F6F1E51" w14:textId="77777777" w:rsidR="00AC4E6D" w:rsidRPr="00C75DD0" w:rsidRDefault="00AC4E6D" w:rsidP="00C75DD0">
            <w:pPr>
              <w:suppressAutoHyphens w:val="0"/>
              <w:rPr>
                <w:rFonts w:ascii="Verdana" w:hAnsi="Verdana" w:cs="Calibri"/>
                <w:color w:val="000000"/>
                <w:sz w:val="16"/>
                <w:szCs w:val="16"/>
              </w:rPr>
            </w:pPr>
            <w:r w:rsidRPr="00C75DD0">
              <w:rPr>
                <w:rFonts w:ascii="Verdana" w:hAnsi="Verdana" w:cs="Calibri"/>
                <w:color w:val="000000"/>
                <w:sz w:val="16"/>
                <w:szCs w:val="16"/>
              </w:rPr>
              <w:t>Provisão Outras Perdas - Fraude</w:t>
            </w:r>
          </w:p>
        </w:tc>
        <w:tc>
          <w:tcPr>
            <w:tcW w:w="0" w:type="auto"/>
            <w:shd w:val="clear" w:color="auto" w:fill="auto"/>
            <w:noWrap/>
            <w:vAlign w:val="center"/>
            <w:hideMark/>
          </w:tcPr>
          <w:p w14:paraId="04EAC00D" w14:textId="06A7E30A"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w:t>
            </w:r>
          </w:p>
        </w:tc>
        <w:tc>
          <w:tcPr>
            <w:tcW w:w="0" w:type="auto"/>
            <w:shd w:val="clear" w:color="auto" w:fill="auto"/>
            <w:noWrap/>
            <w:vAlign w:val="center"/>
            <w:hideMark/>
          </w:tcPr>
          <w:p w14:paraId="3CD67629" w14:textId="3FCE3F0D"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w:t>
            </w:r>
          </w:p>
        </w:tc>
        <w:tc>
          <w:tcPr>
            <w:tcW w:w="0" w:type="auto"/>
            <w:shd w:val="clear" w:color="auto" w:fill="auto"/>
            <w:noWrap/>
            <w:vAlign w:val="center"/>
            <w:hideMark/>
          </w:tcPr>
          <w:p w14:paraId="0A7FC8A8" w14:textId="107329FB"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3.675</w:t>
            </w:r>
          </w:p>
        </w:tc>
        <w:tc>
          <w:tcPr>
            <w:tcW w:w="0" w:type="auto"/>
            <w:shd w:val="clear" w:color="auto" w:fill="auto"/>
            <w:noWrap/>
            <w:vAlign w:val="center"/>
            <w:hideMark/>
          </w:tcPr>
          <w:p w14:paraId="63418CA0" w14:textId="7243479E"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1.470</w:t>
            </w:r>
          </w:p>
        </w:tc>
      </w:tr>
      <w:tr w:rsidR="00AC4E6D" w:rsidRPr="00C75DD0" w14:paraId="35C92E1B" w14:textId="77777777" w:rsidTr="00AC4E6D">
        <w:tc>
          <w:tcPr>
            <w:tcW w:w="0" w:type="auto"/>
            <w:shd w:val="clear" w:color="auto" w:fill="auto"/>
            <w:vAlign w:val="center"/>
            <w:hideMark/>
          </w:tcPr>
          <w:p w14:paraId="11224584" w14:textId="77777777" w:rsidR="00AC4E6D" w:rsidRPr="00C75DD0" w:rsidRDefault="00AC4E6D" w:rsidP="00C75DD0">
            <w:pPr>
              <w:suppressAutoHyphens w:val="0"/>
              <w:rPr>
                <w:rFonts w:ascii="Verdana" w:hAnsi="Verdana" w:cs="Calibri"/>
                <w:color w:val="000000"/>
                <w:sz w:val="16"/>
                <w:szCs w:val="16"/>
              </w:rPr>
            </w:pPr>
            <w:r w:rsidRPr="00C75DD0">
              <w:rPr>
                <w:rFonts w:ascii="Verdana" w:hAnsi="Verdana" w:cs="Calibri"/>
                <w:color w:val="000000"/>
                <w:sz w:val="16"/>
                <w:szCs w:val="16"/>
              </w:rPr>
              <w:t>Provisão Programa de Relacionamento</w:t>
            </w:r>
          </w:p>
        </w:tc>
        <w:tc>
          <w:tcPr>
            <w:tcW w:w="0" w:type="auto"/>
            <w:shd w:val="clear" w:color="auto" w:fill="auto"/>
            <w:noWrap/>
            <w:vAlign w:val="center"/>
            <w:hideMark/>
          </w:tcPr>
          <w:p w14:paraId="6AD184B5" w14:textId="090B4660"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31.091</w:t>
            </w:r>
          </w:p>
        </w:tc>
        <w:tc>
          <w:tcPr>
            <w:tcW w:w="0" w:type="auto"/>
            <w:shd w:val="clear" w:color="auto" w:fill="auto"/>
            <w:noWrap/>
            <w:vAlign w:val="center"/>
            <w:hideMark/>
          </w:tcPr>
          <w:p w14:paraId="02DD16F5" w14:textId="5F8998D9"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12.436</w:t>
            </w:r>
          </w:p>
        </w:tc>
        <w:tc>
          <w:tcPr>
            <w:tcW w:w="0" w:type="auto"/>
            <w:shd w:val="clear" w:color="auto" w:fill="auto"/>
            <w:noWrap/>
            <w:vAlign w:val="center"/>
            <w:hideMark/>
          </w:tcPr>
          <w:p w14:paraId="76C66A93" w14:textId="322D717C"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20.302</w:t>
            </w:r>
          </w:p>
        </w:tc>
        <w:tc>
          <w:tcPr>
            <w:tcW w:w="0" w:type="auto"/>
            <w:shd w:val="clear" w:color="auto" w:fill="auto"/>
            <w:noWrap/>
            <w:vAlign w:val="center"/>
            <w:hideMark/>
          </w:tcPr>
          <w:p w14:paraId="34F384BD" w14:textId="6EA7BE20"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8.121</w:t>
            </w:r>
          </w:p>
        </w:tc>
      </w:tr>
      <w:tr w:rsidR="00AC4E6D" w:rsidRPr="00C75DD0" w14:paraId="4654168C" w14:textId="77777777" w:rsidTr="00AC4E6D">
        <w:tc>
          <w:tcPr>
            <w:tcW w:w="0" w:type="auto"/>
            <w:shd w:val="clear" w:color="auto" w:fill="auto"/>
            <w:vAlign w:val="center"/>
            <w:hideMark/>
          </w:tcPr>
          <w:p w14:paraId="01FA876C" w14:textId="77777777" w:rsidR="00AC4E6D" w:rsidRPr="00C75DD0" w:rsidRDefault="00AC4E6D" w:rsidP="00C75DD0">
            <w:pPr>
              <w:suppressAutoHyphens w:val="0"/>
              <w:rPr>
                <w:rFonts w:ascii="Verdana" w:hAnsi="Verdana" w:cs="Calibri"/>
                <w:color w:val="000000"/>
                <w:sz w:val="16"/>
                <w:szCs w:val="16"/>
              </w:rPr>
            </w:pPr>
            <w:r w:rsidRPr="00C75DD0">
              <w:rPr>
                <w:rFonts w:ascii="Verdana" w:hAnsi="Verdana" w:cs="Calibri"/>
                <w:color w:val="000000"/>
                <w:sz w:val="16"/>
                <w:szCs w:val="16"/>
              </w:rPr>
              <w:t>Provisão Fundo Corporativo</w:t>
            </w:r>
          </w:p>
        </w:tc>
        <w:tc>
          <w:tcPr>
            <w:tcW w:w="0" w:type="auto"/>
            <w:shd w:val="clear" w:color="auto" w:fill="auto"/>
            <w:noWrap/>
            <w:vAlign w:val="center"/>
            <w:hideMark/>
          </w:tcPr>
          <w:p w14:paraId="0329E3E6" w14:textId="26D4D7E2"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1.092</w:t>
            </w:r>
          </w:p>
        </w:tc>
        <w:tc>
          <w:tcPr>
            <w:tcW w:w="0" w:type="auto"/>
            <w:shd w:val="clear" w:color="auto" w:fill="auto"/>
            <w:noWrap/>
            <w:vAlign w:val="center"/>
            <w:hideMark/>
          </w:tcPr>
          <w:p w14:paraId="7918A1BB" w14:textId="7B30645C"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437</w:t>
            </w:r>
          </w:p>
        </w:tc>
        <w:tc>
          <w:tcPr>
            <w:tcW w:w="0" w:type="auto"/>
            <w:shd w:val="clear" w:color="auto" w:fill="auto"/>
            <w:noWrap/>
            <w:vAlign w:val="center"/>
            <w:hideMark/>
          </w:tcPr>
          <w:p w14:paraId="41017618" w14:textId="5E9013D5"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1.092</w:t>
            </w:r>
          </w:p>
        </w:tc>
        <w:tc>
          <w:tcPr>
            <w:tcW w:w="0" w:type="auto"/>
            <w:shd w:val="clear" w:color="auto" w:fill="auto"/>
            <w:noWrap/>
            <w:vAlign w:val="center"/>
            <w:hideMark/>
          </w:tcPr>
          <w:p w14:paraId="701C4FF5" w14:textId="53C73AD9"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437</w:t>
            </w:r>
          </w:p>
        </w:tc>
      </w:tr>
      <w:tr w:rsidR="00AC4E6D" w:rsidRPr="00C75DD0" w14:paraId="4526965D" w14:textId="77777777" w:rsidTr="00AC4E6D">
        <w:tc>
          <w:tcPr>
            <w:tcW w:w="0" w:type="auto"/>
            <w:shd w:val="clear" w:color="auto" w:fill="auto"/>
            <w:vAlign w:val="center"/>
            <w:hideMark/>
          </w:tcPr>
          <w:p w14:paraId="22F1C3B7" w14:textId="77777777" w:rsidR="00AC4E6D" w:rsidRPr="00C75DD0" w:rsidRDefault="00AC4E6D" w:rsidP="00C75DD0">
            <w:pPr>
              <w:suppressAutoHyphens w:val="0"/>
              <w:rPr>
                <w:rFonts w:ascii="Verdana" w:hAnsi="Verdana" w:cs="Calibri"/>
                <w:color w:val="000000"/>
                <w:sz w:val="16"/>
                <w:szCs w:val="16"/>
              </w:rPr>
            </w:pPr>
            <w:r w:rsidRPr="00C75DD0">
              <w:rPr>
                <w:rFonts w:ascii="Verdana" w:hAnsi="Verdana" w:cs="Calibri"/>
                <w:color w:val="000000"/>
                <w:sz w:val="16"/>
                <w:szCs w:val="16"/>
              </w:rPr>
              <w:t>Provisão Taxa de Bandeira</w:t>
            </w:r>
          </w:p>
        </w:tc>
        <w:tc>
          <w:tcPr>
            <w:tcW w:w="0" w:type="auto"/>
            <w:shd w:val="clear" w:color="auto" w:fill="auto"/>
            <w:noWrap/>
            <w:vAlign w:val="center"/>
            <w:hideMark/>
          </w:tcPr>
          <w:p w14:paraId="2FEE0891" w14:textId="3F71EA4A"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8.086</w:t>
            </w:r>
          </w:p>
        </w:tc>
        <w:tc>
          <w:tcPr>
            <w:tcW w:w="0" w:type="auto"/>
            <w:shd w:val="clear" w:color="auto" w:fill="auto"/>
            <w:noWrap/>
            <w:vAlign w:val="center"/>
            <w:hideMark/>
          </w:tcPr>
          <w:p w14:paraId="59CB6848" w14:textId="63E3BFEB"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3.234</w:t>
            </w:r>
          </w:p>
        </w:tc>
        <w:tc>
          <w:tcPr>
            <w:tcW w:w="0" w:type="auto"/>
            <w:shd w:val="clear" w:color="auto" w:fill="auto"/>
            <w:noWrap/>
            <w:vAlign w:val="center"/>
            <w:hideMark/>
          </w:tcPr>
          <w:p w14:paraId="6B6C888A" w14:textId="5975DD26"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8.519</w:t>
            </w:r>
          </w:p>
        </w:tc>
        <w:tc>
          <w:tcPr>
            <w:tcW w:w="0" w:type="auto"/>
            <w:shd w:val="clear" w:color="auto" w:fill="auto"/>
            <w:noWrap/>
            <w:vAlign w:val="center"/>
            <w:hideMark/>
          </w:tcPr>
          <w:p w14:paraId="3DBF1609" w14:textId="7F22D5E1"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3.407</w:t>
            </w:r>
          </w:p>
        </w:tc>
      </w:tr>
      <w:tr w:rsidR="00AC4E6D" w:rsidRPr="00C75DD0" w14:paraId="07648B02" w14:textId="77777777" w:rsidTr="00AC4E6D">
        <w:tc>
          <w:tcPr>
            <w:tcW w:w="0" w:type="auto"/>
            <w:shd w:val="clear" w:color="auto" w:fill="auto"/>
            <w:vAlign w:val="center"/>
            <w:hideMark/>
          </w:tcPr>
          <w:p w14:paraId="746358EE" w14:textId="77777777" w:rsidR="00AC4E6D" w:rsidRPr="00C75DD0" w:rsidRDefault="00AC4E6D" w:rsidP="00C75DD0">
            <w:pPr>
              <w:suppressAutoHyphens w:val="0"/>
              <w:rPr>
                <w:rFonts w:ascii="Verdana" w:hAnsi="Verdana" w:cs="Calibri"/>
                <w:color w:val="000000"/>
                <w:sz w:val="16"/>
                <w:szCs w:val="16"/>
              </w:rPr>
            </w:pPr>
            <w:r w:rsidRPr="00C75DD0">
              <w:rPr>
                <w:rFonts w:ascii="Verdana" w:hAnsi="Verdana" w:cs="Calibri"/>
                <w:color w:val="000000"/>
                <w:sz w:val="16"/>
                <w:szCs w:val="16"/>
              </w:rPr>
              <w:t>Provisões Operacionais</w:t>
            </w:r>
          </w:p>
        </w:tc>
        <w:tc>
          <w:tcPr>
            <w:tcW w:w="0" w:type="auto"/>
            <w:shd w:val="clear" w:color="auto" w:fill="auto"/>
            <w:noWrap/>
            <w:vAlign w:val="center"/>
            <w:hideMark/>
          </w:tcPr>
          <w:p w14:paraId="225798ED" w14:textId="7F5A36B1"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11.672</w:t>
            </w:r>
          </w:p>
        </w:tc>
        <w:tc>
          <w:tcPr>
            <w:tcW w:w="0" w:type="auto"/>
            <w:shd w:val="clear" w:color="auto" w:fill="auto"/>
            <w:noWrap/>
            <w:vAlign w:val="center"/>
            <w:hideMark/>
          </w:tcPr>
          <w:p w14:paraId="15927652" w14:textId="1180B377"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4.175</w:t>
            </w:r>
          </w:p>
        </w:tc>
        <w:tc>
          <w:tcPr>
            <w:tcW w:w="0" w:type="auto"/>
            <w:shd w:val="clear" w:color="auto" w:fill="auto"/>
            <w:noWrap/>
            <w:vAlign w:val="center"/>
            <w:hideMark/>
          </w:tcPr>
          <w:p w14:paraId="2ED1E070" w14:textId="4964C3D6"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11.412</w:t>
            </w:r>
          </w:p>
        </w:tc>
        <w:tc>
          <w:tcPr>
            <w:tcW w:w="0" w:type="auto"/>
            <w:shd w:val="clear" w:color="auto" w:fill="auto"/>
            <w:noWrap/>
            <w:vAlign w:val="center"/>
            <w:hideMark/>
          </w:tcPr>
          <w:p w14:paraId="449BE874" w14:textId="737D7169"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3.941</w:t>
            </w:r>
          </w:p>
        </w:tc>
      </w:tr>
      <w:tr w:rsidR="00AC4E6D" w:rsidRPr="00C75DD0" w14:paraId="230AC172" w14:textId="01BBC72F" w:rsidTr="00AC4E6D">
        <w:tc>
          <w:tcPr>
            <w:tcW w:w="0" w:type="auto"/>
            <w:shd w:val="clear" w:color="auto" w:fill="auto"/>
            <w:vAlign w:val="center"/>
            <w:hideMark/>
          </w:tcPr>
          <w:p w14:paraId="373588B8" w14:textId="77777777" w:rsidR="00AC4E6D" w:rsidRPr="00C75DD0" w:rsidRDefault="00AC4E6D" w:rsidP="00D57E15">
            <w:pPr>
              <w:suppressAutoHyphens w:val="0"/>
              <w:rPr>
                <w:rFonts w:ascii="Verdana" w:hAnsi="Verdana" w:cs="Calibri"/>
                <w:color w:val="000000"/>
                <w:sz w:val="16"/>
                <w:szCs w:val="16"/>
              </w:rPr>
            </w:pPr>
            <w:r w:rsidRPr="00C75DD0">
              <w:rPr>
                <w:rFonts w:ascii="Verdana" w:hAnsi="Verdana" w:cs="Calibri"/>
                <w:color w:val="000000"/>
                <w:sz w:val="16"/>
                <w:szCs w:val="16"/>
              </w:rPr>
              <w:t>Prejuízo Fiscal/ Base Negativa</w:t>
            </w:r>
          </w:p>
        </w:tc>
        <w:tc>
          <w:tcPr>
            <w:tcW w:w="0" w:type="auto"/>
            <w:shd w:val="clear" w:color="auto" w:fill="auto"/>
            <w:noWrap/>
            <w:vAlign w:val="center"/>
            <w:hideMark/>
          </w:tcPr>
          <w:p w14:paraId="1BCACF24" w14:textId="48ABA141"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69.892</w:t>
            </w:r>
          </w:p>
        </w:tc>
        <w:tc>
          <w:tcPr>
            <w:tcW w:w="0" w:type="auto"/>
            <w:shd w:val="clear" w:color="auto" w:fill="auto"/>
            <w:noWrap/>
            <w:vAlign w:val="center"/>
            <w:hideMark/>
          </w:tcPr>
          <w:p w14:paraId="4E7958D1" w14:textId="10A7F0E3"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27.861</w:t>
            </w:r>
          </w:p>
        </w:tc>
        <w:tc>
          <w:tcPr>
            <w:tcW w:w="0" w:type="auto"/>
            <w:shd w:val="clear" w:color="auto" w:fill="auto"/>
            <w:noWrap/>
            <w:vAlign w:val="center"/>
            <w:hideMark/>
          </w:tcPr>
          <w:p w14:paraId="2051215F" w14:textId="66630AE0"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w:t>
            </w:r>
          </w:p>
        </w:tc>
        <w:tc>
          <w:tcPr>
            <w:tcW w:w="0" w:type="auto"/>
            <w:shd w:val="clear" w:color="auto" w:fill="auto"/>
            <w:noWrap/>
            <w:vAlign w:val="center"/>
            <w:hideMark/>
          </w:tcPr>
          <w:p w14:paraId="6379EC03" w14:textId="0973E99E" w:rsidR="00AC4E6D" w:rsidRPr="00C75DD0" w:rsidRDefault="00AC4E6D" w:rsidP="00D57E15">
            <w:pPr>
              <w:suppressAutoHyphens w:val="0"/>
              <w:jc w:val="right"/>
              <w:rPr>
                <w:rFonts w:ascii="Verdana" w:hAnsi="Verdana" w:cs="Calibri"/>
                <w:color w:val="000000"/>
                <w:sz w:val="16"/>
                <w:szCs w:val="16"/>
              </w:rPr>
            </w:pPr>
            <w:r w:rsidRPr="00C75DD0">
              <w:rPr>
                <w:rFonts w:ascii="Verdana" w:hAnsi="Verdana" w:cs="Calibri"/>
                <w:color w:val="000000"/>
                <w:sz w:val="16"/>
                <w:szCs w:val="16"/>
              </w:rPr>
              <w:t>-</w:t>
            </w:r>
          </w:p>
        </w:tc>
      </w:tr>
      <w:tr w:rsidR="00AC4E6D" w:rsidRPr="00C75DD0" w14:paraId="7FAC1384" w14:textId="77777777" w:rsidTr="00AC4E6D">
        <w:tc>
          <w:tcPr>
            <w:tcW w:w="0" w:type="auto"/>
            <w:shd w:val="clear" w:color="auto" w:fill="auto"/>
            <w:vAlign w:val="center"/>
            <w:hideMark/>
          </w:tcPr>
          <w:p w14:paraId="6EABFAF1" w14:textId="77777777" w:rsidR="00AC4E6D" w:rsidRPr="00C75DD0" w:rsidRDefault="00AC4E6D" w:rsidP="00D57E15">
            <w:pPr>
              <w:suppressAutoHyphens w:val="0"/>
              <w:rPr>
                <w:rFonts w:ascii="Verdana" w:hAnsi="Verdana" w:cs="Calibri"/>
                <w:b/>
                <w:bCs/>
                <w:color w:val="000000"/>
                <w:sz w:val="16"/>
                <w:szCs w:val="16"/>
              </w:rPr>
            </w:pPr>
            <w:r w:rsidRPr="00C75DD0">
              <w:rPr>
                <w:rFonts w:ascii="Verdana" w:hAnsi="Verdana" w:cs="Calibri"/>
                <w:b/>
                <w:bCs/>
                <w:color w:val="000000"/>
                <w:sz w:val="16"/>
                <w:szCs w:val="16"/>
              </w:rPr>
              <w:t>Total</w:t>
            </w:r>
          </w:p>
        </w:tc>
        <w:tc>
          <w:tcPr>
            <w:tcW w:w="0" w:type="auto"/>
            <w:shd w:val="clear" w:color="auto" w:fill="auto"/>
            <w:noWrap/>
            <w:vAlign w:val="center"/>
            <w:hideMark/>
          </w:tcPr>
          <w:p w14:paraId="56C6E929" w14:textId="232C6631" w:rsidR="00AC4E6D" w:rsidRPr="00C75DD0" w:rsidRDefault="00AC4E6D" w:rsidP="00D57E15">
            <w:pPr>
              <w:suppressAutoHyphens w:val="0"/>
              <w:jc w:val="right"/>
              <w:rPr>
                <w:rFonts w:ascii="Verdana" w:hAnsi="Verdana" w:cs="Calibri"/>
                <w:b/>
                <w:bCs/>
                <w:color w:val="000000"/>
                <w:sz w:val="16"/>
                <w:szCs w:val="16"/>
              </w:rPr>
            </w:pPr>
            <w:r w:rsidRPr="00C75DD0">
              <w:rPr>
                <w:rFonts w:ascii="Verdana" w:hAnsi="Verdana" w:cs="Calibri"/>
                <w:b/>
                <w:bCs/>
                <w:color w:val="000000"/>
                <w:sz w:val="16"/>
                <w:szCs w:val="16"/>
              </w:rPr>
              <w:t>137.054</w:t>
            </w:r>
          </w:p>
        </w:tc>
        <w:tc>
          <w:tcPr>
            <w:tcW w:w="0" w:type="auto"/>
            <w:shd w:val="clear" w:color="auto" w:fill="auto"/>
            <w:noWrap/>
            <w:vAlign w:val="center"/>
            <w:hideMark/>
          </w:tcPr>
          <w:p w14:paraId="27EB9C3E" w14:textId="396C948E" w:rsidR="00AC4E6D" w:rsidRPr="00C75DD0" w:rsidRDefault="00AC4E6D" w:rsidP="00D57E15">
            <w:pPr>
              <w:suppressAutoHyphens w:val="0"/>
              <w:jc w:val="right"/>
              <w:rPr>
                <w:rFonts w:ascii="Verdana" w:hAnsi="Verdana" w:cs="Calibri"/>
                <w:b/>
                <w:bCs/>
                <w:color w:val="000000"/>
                <w:sz w:val="16"/>
                <w:szCs w:val="16"/>
              </w:rPr>
            </w:pPr>
            <w:r w:rsidRPr="00C75DD0">
              <w:rPr>
                <w:rFonts w:ascii="Verdana" w:hAnsi="Verdana" w:cs="Calibri"/>
                <w:b/>
                <w:bCs/>
                <w:color w:val="000000"/>
                <w:sz w:val="16"/>
                <w:szCs w:val="16"/>
              </w:rPr>
              <w:t>54.231</w:t>
            </w:r>
          </w:p>
        </w:tc>
        <w:tc>
          <w:tcPr>
            <w:tcW w:w="0" w:type="auto"/>
            <w:shd w:val="clear" w:color="auto" w:fill="auto"/>
            <w:noWrap/>
            <w:vAlign w:val="center"/>
            <w:hideMark/>
          </w:tcPr>
          <w:p w14:paraId="14D5C1E7" w14:textId="606304BE" w:rsidR="00AC4E6D" w:rsidRPr="00C75DD0" w:rsidRDefault="00AC4E6D" w:rsidP="00D57E15">
            <w:pPr>
              <w:suppressAutoHyphens w:val="0"/>
              <w:jc w:val="right"/>
              <w:rPr>
                <w:rFonts w:ascii="Verdana" w:hAnsi="Verdana" w:cs="Calibri"/>
                <w:b/>
                <w:bCs/>
                <w:color w:val="000000"/>
                <w:sz w:val="16"/>
                <w:szCs w:val="16"/>
              </w:rPr>
            </w:pPr>
            <w:r w:rsidRPr="00C75DD0">
              <w:rPr>
                <w:rFonts w:ascii="Verdana" w:hAnsi="Verdana" w:cs="Calibri"/>
                <w:b/>
                <w:bCs/>
                <w:color w:val="000000"/>
                <w:sz w:val="16"/>
                <w:szCs w:val="16"/>
              </w:rPr>
              <w:t>59.880</w:t>
            </w:r>
          </w:p>
        </w:tc>
        <w:tc>
          <w:tcPr>
            <w:tcW w:w="0" w:type="auto"/>
            <w:shd w:val="clear" w:color="auto" w:fill="auto"/>
            <w:noWrap/>
            <w:vAlign w:val="center"/>
            <w:hideMark/>
          </w:tcPr>
          <w:p w14:paraId="677C8A6A" w14:textId="15E3542D" w:rsidR="00AC4E6D" w:rsidRPr="00C75DD0" w:rsidRDefault="00AC4E6D" w:rsidP="00D57E15">
            <w:pPr>
              <w:suppressAutoHyphens w:val="0"/>
              <w:jc w:val="right"/>
              <w:rPr>
                <w:rFonts w:ascii="Verdana" w:hAnsi="Verdana" w:cs="Calibri"/>
                <w:b/>
                <w:bCs/>
                <w:color w:val="000000"/>
                <w:sz w:val="16"/>
                <w:szCs w:val="16"/>
              </w:rPr>
            </w:pPr>
            <w:r w:rsidRPr="00C75DD0">
              <w:rPr>
                <w:rFonts w:ascii="Verdana" w:hAnsi="Verdana" w:cs="Calibri"/>
                <w:b/>
                <w:bCs/>
                <w:color w:val="000000"/>
                <w:sz w:val="16"/>
                <w:szCs w:val="16"/>
              </w:rPr>
              <w:t>23.328</w:t>
            </w:r>
          </w:p>
        </w:tc>
      </w:tr>
    </w:tbl>
    <w:p w14:paraId="3F070505" w14:textId="565A66C8" w:rsidR="00F30822" w:rsidRPr="00AF20BA" w:rsidRDefault="001871A7" w:rsidP="0000491E">
      <w:pPr>
        <w:pStyle w:val="PargrafodaLista"/>
        <w:numPr>
          <w:ilvl w:val="0"/>
          <w:numId w:val="9"/>
        </w:numPr>
        <w:spacing w:before="240" w:after="240"/>
        <w:ind w:left="0" w:firstLine="0"/>
        <w:jc w:val="both"/>
        <w:rPr>
          <w:rFonts w:ascii="Verdana" w:hAnsi="Verdana"/>
        </w:rPr>
      </w:pPr>
      <w:r w:rsidRPr="00AF20BA">
        <w:rPr>
          <w:rFonts w:ascii="Verdana" w:hAnsi="Verdana"/>
        </w:rPr>
        <w:t>Estimativa de realização do crédito tributário</w:t>
      </w:r>
      <w:r w:rsidR="00C567C9">
        <w:rPr>
          <w:rFonts w:ascii="Verdana" w:hAnsi="Verdana"/>
        </w:rPr>
        <w:t>:</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4815"/>
        <w:gridCol w:w="1844"/>
        <w:gridCol w:w="1512"/>
        <w:gridCol w:w="1096"/>
        <w:gridCol w:w="1092"/>
      </w:tblGrid>
      <w:tr w:rsidR="00AC4E6D" w:rsidRPr="00C75DD0" w14:paraId="417FCD8C" w14:textId="77777777" w:rsidTr="004E3F23">
        <w:tc>
          <w:tcPr>
            <w:tcW w:w="0" w:type="auto"/>
            <w:shd w:val="clear" w:color="auto" w:fill="auto"/>
            <w:noWrap/>
            <w:vAlign w:val="bottom"/>
          </w:tcPr>
          <w:p w14:paraId="4C79C263" w14:textId="77777777" w:rsidR="00AC4E6D" w:rsidRPr="00C75DD0" w:rsidRDefault="00AC4E6D" w:rsidP="004E3F23">
            <w:pPr>
              <w:suppressAutoHyphens w:val="0"/>
              <w:rPr>
                <w:rFonts w:ascii="Verdana" w:hAnsi="Verdana" w:cs="Calibri"/>
                <w:b/>
                <w:bCs/>
                <w:color w:val="000000"/>
                <w:sz w:val="16"/>
                <w:szCs w:val="16"/>
              </w:rPr>
            </w:pPr>
          </w:p>
        </w:tc>
        <w:tc>
          <w:tcPr>
            <w:tcW w:w="0" w:type="auto"/>
            <w:gridSpan w:val="4"/>
            <w:shd w:val="clear" w:color="auto" w:fill="auto"/>
            <w:noWrap/>
            <w:vAlign w:val="center"/>
          </w:tcPr>
          <w:p w14:paraId="762340F4" w14:textId="77777777" w:rsidR="00AC4E6D" w:rsidRPr="00C75DD0" w:rsidRDefault="00AC4E6D" w:rsidP="004E3F23">
            <w:pPr>
              <w:suppressAutoHyphens w:val="0"/>
              <w:jc w:val="center"/>
              <w:rPr>
                <w:rFonts w:ascii="Verdana" w:hAnsi="Verdana" w:cs="Calibri"/>
                <w:b/>
                <w:bCs/>
                <w:color w:val="000000"/>
                <w:sz w:val="16"/>
                <w:szCs w:val="16"/>
              </w:rPr>
            </w:pPr>
            <w:r w:rsidRPr="00CD29EE">
              <w:rPr>
                <w:rFonts w:ascii="Verdana" w:hAnsi="Verdana" w:cs="Calibri"/>
                <w:b/>
                <w:color w:val="000000"/>
                <w:sz w:val="16"/>
                <w:szCs w:val="16"/>
              </w:rPr>
              <w:t>Cartão BRB S.A.</w:t>
            </w:r>
          </w:p>
        </w:tc>
      </w:tr>
      <w:tr w:rsidR="00F9222A" w:rsidRPr="00F9222A" w14:paraId="0F32799F"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vMerge w:val="restart"/>
            <w:tcBorders>
              <w:top w:val="dotted" w:sz="4" w:space="0" w:color="0070C0"/>
              <w:left w:val="dotted" w:sz="4" w:space="0" w:color="0070C0"/>
              <w:bottom w:val="dotted" w:sz="4" w:space="0" w:color="0070C0"/>
              <w:right w:val="dotted" w:sz="4" w:space="0" w:color="0070C0"/>
            </w:tcBorders>
            <w:shd w:val="clear" w:color="auto" w:fill="auto"/>
            <w:vAlign w:val="center"/>
            <w:hideMark/>
          </w:tcPr>
          <w:p w14:paraId="592D4213" w14:textId="77777777" w:rsidR="00F9222A" w:rsidRPr="00F9222A" w:rsidRDefault="00F9222A" w:rsidP="00F9222A">
            <w:pPr>
              <w:suppressAutoHyphens w:val="0"/>
              <w:rPr>
                <w:rFonts w:ascii="Verdana" w:hAnsi="Verdana" w:cs="Calibri"/>
                <w:b/>
                <w:bCs/>
                <w:color w:val="000000"/>
                <w:sz w:val="16"/>
                <w:szCs w:val="16"/>
              </w:rPr>
            </w:pPr>
            <w:r w:rsidRPr="00F9222A">
              <w:rPr>
                <w:rFonts w:ascii="Verdana" w:hAnsi="Verdana" w:cs="Calibri"/>
                <w:b/>
                <w:bCs/>
                <w:color w:val="000000"/>
                <w:sz w:val="16"/>
                <w:szCs w:val="16"/>
              </w:rPr>
              <w:t>Descrição - Diferenças Temporárias</w:t>
            </w:r>
          </w:p>
        </w:tc>
        <w:tc>
          <w:tcPr>
            <w:tcW w:w="1620" w:type="pct"/>
            <w:gridSpan w:val="2"/>
            <w:tcBorders>
              <w:top w:val="dotted" w:sz="4" w:space="0" w:color="0070C0"/>
              <w:left w:val="nil"/>
              <w:bottom w:val="dotted" w:sz="4" w:space="0" w:color="0070C0"/>
              <w:right w:val="dotted" w:sz="4" w:space="0" w:color="0070C0"/>
            </w:tcBorders>
            <w:shd w:val="clear" w:color="auto" w:fill="auto"/>
            <w:vAlign w:val="center"/>
            <w:hideMark/>
          </w:tcPr>
          <w:p w14:paraId="384CBDD3" w14:textId="77777777" w:rsidR="00F9222A" w:rsidRPr="00F9222A" w:rsidRDefault="00F9222A" w:rsidP="00F9222A">
            <w:pPr>
              <w:suppressAutoHyphens w:val="0"/>
              <w:jc w:val="center"/>
              <w:rPr>
                <w:rFonts w:ascii="Verdana" w:hAnsi="Verdana" w:cs="Calibri"/>
                <w:b/>
                <w:bCs/>
                <w:color w:val="000000"/>
                <w:sz w:val="16"/>
                <w:szCs w:val="16"/>
              </w:rPr>
            </w:pPr>
            <w:r w:rsidRPr="00F9222A">
              <w:rPr>
                <w:rFonts w:ascii="Verdana" w:hAnsi="Verdana" w:cs="Calibri"/>
                <w:b/>
                <w:bCs/>
                <w:color w:val="000000"/>
                <w:sz w:val="16"/>
                <w:szCs w:val="16"/>
              </w:rPr>
              <w:t>2024</w:t>
            </w:r>
          </w:p>
        </w:tc>
        <w:tc>
          <w:tcPr>
            <w:tcW w:w="529" w:type="pct"/>
            <w:tcBorders>
              <w:top w:val="dotted" w:sz="4" w:space="0" w:color="0070C0"/>
              <w:left w:val="nil"/>
              <w:bottom w:val="dotted" w:sz="4" w:space="0" w:color="0070C0"/>
              <w:right w:val="dotted" w:sz="4" w:space="0" w:color="0070C0"/>
            </w:tcBorders>
            <w:shd w:val="clear" w:color="auto" w:fill="auto"/>
            <w:vAlign w:val="center"/>
            <w:hideMark/>
          </w:tcPr>
          <w:p w14:paraId="731B2935" w14:textId="77777777" w:rsidR="00F9222A" w:rsidRPr="00F9222A" w:rsidRDefault="00F9222A" w:rsidP="00F9222A">
            <w:pPr>
              <w:suppressAutoHyphens w:val="0"/>
              <w:jc w:val="center"/>
              <w:rPr>
                <w:rFonts w:ascii="Verdana" w:hAnsi="Verdana" w:cs="Calibri"/>
                <w:b/>
                <w:bCs/>
                <w:color w:val="000000"/>
                <w:sz w:val="16"/>
                <w:szCs w:val="16"/>
              </w:rPr>
            </w:pPr>
            <w:r w:rsidRPr="00F9222A">
              <w:rPr>
                <w:rFonts w:ascii="Verdana" w:hAnsi="Verdana" w:cs="Calibri"/>
                <w:b/>
                <w:bCs/>
                <w:color w:val="000000"/>
                <w:sz w:val="16"/>
                <w:szCs w:val="16"/>
              </w:rPr>
              <w:t>2025</w:t>
            </w:r>
          </w:p>
        </w:tc>
        <w:tc>
          <w:tcPr>
            <w:tcW w:w="527" w:type="pct"/>
            <w:tcBorders>
              <w:top w:val="dotted" w:sz="4" w:space="0" w:color="0070C0"/>
              <w:left w:val="nil"/>
              <w:bottom w:val="dotted" w:sz="4" w:space="0" w:color="0070C0"/>
              <w:right w:val="dotted" w:sz="4" w:space="0" w:color="0070C0"/>
            </w:tcBorders>
            <w:shd w:val="clear" w:color="auto" w:fill="auto"/>
            <w:vAlign w:val="center"/>
            <w:hideMark/>
          </w:tcPr>
          <w:p w14:paraId="7408C31F" w14:textId="77777777" w:rsidR="00F9222A" w:rsidRPr="00F9222A" w:rsidRDefault="00F9222A" w:rsidP="00F9222A">
            <w:pPr>
              <w:suppressAutoHyphens w:val="0"/>
              <w:jc w:val="center"/>
              <w:rPr>
                <w:rFonts w:ascii="Verdana" w:hAnsi="Verdana" w:cs="Calibri"/>
                <w:b/>
                <w:bCs/>
                <w:color w:val="000000"/>
                <w:sz w:val="16"/>
                <w:szCs w:val="16"/>
              </w:rPr>
            </w:pPr>
            <w:r w:rsidRPr="00F9222A">
              <w:rPr>
                <w:rFonts w:ascii="Verdana" w:hAnsi="Verdana" w:cs="Calibri"/>
                <w:b/>
                <w:bCs/>
                <w:color w:val="000000"/>
                <w:sz w:val="16"/>
                <w:szCs w:val="16"/>
              </w:rPr>
              <w:t>2026</w:t>
            </w:r>
          </w:p>
        </w:tc>
      </w:tr>
      <w:tr w:rsidR="0078628B" w:rsidRPr="00F9222A" w14:paraId="2E069CE8"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vMerge/>
            <w:tcBorders>
              <w:top w:val="dotted" w:sz="4" w:space="0" w:color="0070C0"/>
              <w:left w:val="dotted" w:sz="4" w:space="0" w:color="0070C0"/>
              <w:bottom w:val="dotted" w:sz="4" w:space="0" w:color="0070C0"/>
              <w:right w:val="dotted" w:sz="4" w:space="0" w:color="0070C0"/>
            </w:tcBorders>
            <w:vAlign w:val="center"/>
            <w:hideMark/>
          </w:tcPr>
          <w:p w14:paraId="1E7077E5" w14:textId="77777777" w:rsidR="00F9222A" w:rsidRPr="00F9222A" w:rsidRDefault="00F9222A" w:rsidP="00F9222A">
            <w:pPr>
              <w:suppressAutoHyphens w:val="0"/>
              <w:rPr>
                <w:rFonts w:ascii="Verdana" w:hAnsi="Verdana" w:cs="Calibri"/>
                <w:b/>
                <w:bCs/>
                <w:color w:val="000000"/>
                <w:sz w:val="16"/>
                <w:szCs w:val="16"/>
              </w:rPr>
            </w:pPr>
          </w:p>
        </w:tc>
        <w:tc>
          <w:tcPr>
            <w:tcW w:w="890" w:type="pct"/>
            <w:tcBorders>
              <w:top w:val="nil"/>
              <w:left w:val="nil"/>
              <w:bottom w:val="dotted" w:sz="4" w:space="0" w:color="0070C0"/>
              <w:right w:val="dotted" w:sz="4" w:space="0" w:color="0070C0"/>
            </w:tcBorders>
            <w:shd w:val="clear" w:color="auto" w:fill="auto"/>
            <w:vAlign w:val="center"/>
            <w:hideMark/>
          </w:tcPr>
          <w:p w14:paraId="5BB44955" w14:textId="77777777" w:rsidR="00F9222A" w:rsidRPr="00F9222A" w:rsidRDefault="00F9222A" w:rsidP="00F9222A">
            <w:pPr>
              <w:suppressAutoHyphens w:val="0"/>
              <w:jc w:val="center"/>
              <w:rPr>
                <w:rFonts w:ascii="Verdana" w:hAnsi="Verdana" w:cs="Calibri"/>
                <w:b/>
                <w:bCs/>
                <w:color w:val="000000"/>
                <w:sz w:val="16"/>
                <w:szCs w:val="16"/>
              </w:rPr>
            </w:pPr>
            <w:r w:rsidRPr="00F9222A">
              <w:rPr>
                <w:rFonts w:ascii="Verdana" w:hAnsi="Verdana" w:cs="Calibri"/>
                <w:b/>
                <w:bCs/>
                <w:color w:val="000000"/>
                <w:sz w:val="16"/>
                <w:szCs w:val="16"/>
              </w:rPr>
              <w:t xml:space="preserve"> Base de Crédito Tributário </w:t>
            </w:r>
          </w:p>
        </w:tc>
        <w:tc>
          <w:tcPr>
            <w:tcW w:w="730" w:type="pct"/>
            <w:tcBorders>
              <w:top w:val="nil"/>
              <w:left w:val="nil"/>
              <w:bottom w:val="dotted" w:sz="4" w:space="0" w:color="0070C0"/>
              <w:right w:val="dotted" w:sz="4" w:space="0" w:color="0070C0"/>
            </w:tcBorders>
            <w:shd w:val="clear" w:color="auto" w:fill="auto"/>
            <w:vAlign w:val="center"/>
            <w:hideMark/>
          </w:tcPr>
          <w:p w14:paraId="2E6E241C" w14:textId="77777777" w:rsidR="00F9222A" w:rsidRPr="00F9222A" w:rsidRDefault="00F9222A" w:rsidP="00F9222A">
            <w:pPr>
              <w:suppressAutoHyphens w:val="0"/>
              <w:jc w:val="center"/>
              <w:rPr>
                <w:rFonts w:ascii="Verdana" w:hAnsi="Verdana" w:cs="Calibri"/>
                <w:b/>
                <w:bCs/>
                <w:color w:val="000000"/>
                <w:sz w:val="16"/>
                <w:szCs w:val="16"/>
              </w:rPr>
            </w:pPr>
            <w:r w:rsidRPr="00F9222A">
              <w:rPr>
                <w:rFonts w:ascii="Verdana" w:hAnsi="Verdana" w:cs="Calibri"/>
                <w:b/>
                <w:bCs/>
                <w:color w:val="000000"/>
                <w:sz w:val="16"/>
                <w:szCs w:val="16"/>
              </w:rPr>
              <w:t xml:space="preserve"> Crédito Tributário </w:t>
            </w:r>
          </w:p>
        </w:tc>
        <w:tc>
          <w:tcPr>
            <w:tcW w:w="529" w:type="pct"/>
            <w:tcBorders>
              <w:top w:val="nil"/>
              <w:left w:val="nil"/>
              <w:bottom w:val="dotted" w:sz="4" w:space="0" w:color="0070C0"/>
              <w:right w:val="dotted" w:sz="4" w:space="0" w:color="0070C0"/>
            </w:tcBorders>
            <w:shd w:val="clear" w:color="auto" w:fill="auto"/>
            <w:vAlign w:val="center"/>
            <w:hideMark/>
          </w:tcPr>
          <w:p w14:paraId="526C2508" w14:textId="77777777" w:rsidR="00F9222A" w:rsidRPr="00F9222A" w:rsidRDefault="00F9222A" w:rsidP="00F9222A">
            <w:pPr>
              <w:suppressAutoHyphens w:val="0"/>
              <w:jc w:val="center"/>
              <w:rPr>
                <w:rFonts w:ascii="Verdana" w:hAnsi="Verdana" w:cs="Calibri"/>
                <w:b/>
                <w:bCs/>
                <w:color w:val="000000"/>
                <w:sz w:val="16"/>
                <w:szCs w:val="16"/>
              </w:rPr>
            </w:pPr>
            <w:r w:rsidRPr="00F9222A">
              <w:rPr>
                <w:rFonts w:ascii="Verdana" w:hAnsi="Verdana" w:cs="Calibri"/>
                <w:b/>
                <w:bCs/>
                <w:color w:val="000000"/>
                <w:sz w:val="16"/>
                <w:szCs w:val="16"/>
              </w:rPr>
              <w:t>0 - 360</w:t>
            </w:r>
          </w:p>
        </w:tc>
        <w:tc>
          <w:tcPr>
            <w:tcW w:w="527" w:type="pct"/>
            <w:tcBorders>
              <w:top w:val="nil"/>
              <w:left w:val="nil"/>
              <w:bottom w:val="dotted" w:sz="4" w:space="0" w:color="0070C0"/>
              <w:right w:val="dotted" w:sz="4" w:space="0" w:color="0070C0"/>
            </w:tcBorders>
            <w:shd w:val="clear" w:color="auto" w:fill="auto"/>
            <w:vAlign w:val="center"/>
            <w:hideMark/>
          </w:tcPr>
          <w:p w14:paraId="19D57C19" w14:textId="77777777" w:rsidR="00F9222A" w:rsidRPr="00F9222A" w:rsidRDefault="00F9222A" w:rsidP="00F9222A">
            <w:pPr>
              <w:suppressAutoHyphens w:val="0"/>
              <w:jc w:val="center"/>
              <w:rPr>
                <w:rFonts w:ascii="Verdana" w:hAnsi="Verdana" w:cs="Calibri"/>
                <w:b/>
                <w:bCs/>
                <w:color w:val="000000"/>
                <w:sz w:val="16"/>
                <w:szCs w:val="16"/>
              </w:rPr>
            </w:pPr>
            <w:r w:rsidRPr="00F9222A">
              <w:rPr>
                <w:rFonts w:ascii="Verdana" w:hAnsi="Verdana" w:cs="Calibri"/>
                <w:b/>
                <w:bCs/>
                <w:color w:val="000000"/>
                <w:sz w:val="16"/>
                <w:szCs w:val="16"/>
              </w:rPr>
              <w:t>Acima de 360</w:t>
            </w:r>
          </w:p>
        </w:tc>
      </w:tr>
      <w:tr w:rsidR="0078628B" w:rsidRPr="00F9222A" w14:paraId="4BAEFCA8"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4EBE313E"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Operações com Cartões de Crédito</w:t>
            </w:r>
          </w:p>
        </w:tc>
        <w:tc>
          <w:tcPr>
            <w:tcW w:w="890" w:type="pct"/>
            <w:tcBorders>
              <w:top w:val="nil"/>
              <w:left w:val="nil"/>
              <w:bottom w:val="dotted" w:sz="4" w:space="0" w:color="0070C0"/>
              <w:right w:val="dotted" w:sz="4" w:space="0" w:color="0070C0"/>
            </w:tcBorders>
            <w:shd w:val="clear" w:color="auto" w:fill="auto"/>
            <w:noWrap/>
            <w:vAlign w:val="center"/>
            <w:hideMark/>
          </w:tcPr>
          <w:p w14:paraId="717403DE"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15.221</w:t>
            </w:r>
          </w:p>
        </w:tc>
        <w:tc>
          <w:tcPr>
            <w:tcW w:w="730" w:type="pct"/>
            <w:tcBorders>
              <w:top w:val="nil"/>
              <w:left w:val="nil"/>
              <w:bottom w:val="dotted" w:sz="4" w:space="0" w:color="0070C0"/>
              <w:right w:val="dotted" w:sz="4" w:space="0" w:color="0070C0"/>
            </w:tcBorders>
            <w:shd w:val="clear" w:color="auto" w:fill="auto"/>
            <w:noWrap/>
            <w:vAlign w:val="center"/>
            <w:hideMark/>
          </w:tcPr>
          <w:p w14:paraId="0AC54E84"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6.088</w:t>
            </w:r>
          </w:p>
        </w:tc>
        <w:tc>
          <w:tcPr>
            <w:tcW w:w="529" w:type="pct"/>
            <w:tcBorders>
              <w:top w:val="nil"/>
              <w:left w:val="nil"/>
              <w:bottom w:val="dotted" w:sz="4" w:space="0" w:color="0070C0"/>
              <w:right w:val="dotted" w:sz="4" w:space="0" w:color="0070C0"/>
            </w:tcBorders>
            <w:shd w:val="clear" w:color="auto" w:fill="auto"/>
            <w:noWrap/>
            <w:vAlign w:val="center"/>
            <w:hideMark/>
          </w:tcPr>
          <w:p w14:paraId="4E61E2F6"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w:t>
            </w:r>
          </w:p>
        </w:tc>
        <w:tc>
          <w:tcPr>
            <w:tcW w:w="527" w:type="pct"/>
            <w:tcBorders>
              <w:top w:val="nil"/>
              <w:left w:val="nil"/>
              <w:bottom w:val="dotted" w:sz="4" w:space="0" w:color="0070C0"/>
              <w:right w:val="dotted" w:sz="4" w:space="0" w:color="0070C0"/>
            </w:tcBorders>
            <w:shd w:val="clear" w:color="auto" w:fill="auto"/>
            <w:noWrap/>
            <w:vAlign w:val="center"/>
            <w:hideMark/>
          </w:tcPr>
          <w:p w14:paraId="1C4CDC5F"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r>
      <w:tr w:rsidR="0078628B" w:rsidRPr="00F9222A" w14:paraId="57078EBA"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5F5DCEA2"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Provisão Perda c/ Aplicações em Fundos de Investimento</w:t>
            </w:r>
          </w:p>
        </w:tc>
        <w:tc>
          <w:tcPr>
            <w:tcW w:w="890" w:type="pct"/>
            <w:tcBorders>
              <w:top w:val="nil"/>
              <w:left w:val="nil"/>
              <w:bottom w:val="dotted" w:sz="4" w:space="0" w:color="0070C0"/>
              <w:right w:val="dotted" w:sz="4" w:space="0" w:color="0070C0"/>
            </w:tcBorders>
            <w:shd w:val="clear" w:color="auto" w:fill="auto"/>
            <w:noWrap/>
            <w:vAlign w:val="center"/>
            <w:hideMark/>
          </w:tcPr>
          <w:p w14:paraId="2CCCF664"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1.092</w:t>
            </w:r>
          </w:p>
        </w:tc>
        <w:tc>
          <w:tcPr>
            <w:tcW w:w="730" w:type="pct"/>
            <w:tcBorders>
              <w:top w:val="nil"/>
              <w:left w:val="nil"/>
              <w:bottom w:val="dotted" w:sz="4" w:space="0" w:color="0070C0"/>
              <w:right w:val="dotted" w:sz="4" w:space="0" w:color="0070C0"/>
            </w:tcBorders>
            <w:shd w:val="clear" w:color="auto" w:fill="auto"/>
            <w:noWrap/>
            <w:vAlign w:val="center"/>
            <w:hideMark/>
          </w:tcPr>
          <w:p w14:paraId="4E15367D"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437</w:t>
            </w:r>
          </w:p>
        </w:tc>
        <w:tc>
          <w:tcPr>
            <w:tcW w:w="529" w:type="pct"/>
            <w:tcBorders>
              <w:top w:val="nil"/>
              <w:left w:val="nil"/>
              <w:bottom w:val="dotted" w:sz="4" w:space="0" w:color="0070C0"/>
              <w:right w:val="dotted" w:sz="4" w:space="0" w:color="0070C0"/>
            </w:tcBorders>
            <w:shd w:val="clear" w:color="auto" w:fill="auto"/>
            <w:noWrap/>
            <w:vAlign w:val="center"/>
            <w:hideMark/>
          </w:tcPr>
          <w:p w14:paraId="1ED84349"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w:t>
            </w:r>
          </w:p>
        </w:tc>
        <w:tc>
          <w:tcPr>
            <w:tcW w:w="527" w:type="pct"/>
            <w:tcBorders>
              <w:top w:val="nil"/>
              <w:left w:val="nil"/>
              <w:bottom w:val="dotted" w:sz="4" w:space="0" w:color="0070C0"/>
              <w:right w:val="dotted" w:sz="4" w:space="0" w:color="0070C0"/>
            </w:tcBorders>
            <w:shd w:val="clear" w:color="auto" w:fill="auto"/>
            <w:noWrap/>
            <w:vAlign w:val="center"/>
            <w:hideMark/>
          </w:tcPr>
          <w:p w14:paraId="699A143E"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r>
      <w:tr w:rsidR="0078628B" w:rsidRPr="00F9222A" w14:paraId="2E291869"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57FB473E"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Provisão Operacional - Perda com Estoque de Cartões</w:t>
            </w:r>
          </w:p>
        </w:tc>
        <w:tc>
          <w:tcPr>
            <w:tcW w:w="890" w:type="pct"/>
            <w:tcBorders>
              <w:top w:val="nil"/>
              <w:left w:val="nil"/>
              <w:bottom w:val="dotted" w:sz="4" w:space="0" w:color="0070C0"/>
              <w:right w:val="dotted" w:sz="4" w:space="0" w:color="0070C0"/>
            </w:tcBorders>
            <w:shd w:val="clear" w:color="auto" w:fill="auto"/>
            <w:noWrap/>
            <w:vAlign w:val="center"/>
            <w:hideMark/>
          </w:tcPr>
          <w:p w14:paraId="5DE8EEE9"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117</w:t>
            </w:r>
          </w:p>
        </w:tc>
        <w:tc>
          <w:tcPr>
            <w:tcW w:w="730" w:type="pct"/>
            <w:tcBorders>
              <w:top w:val="nil"/>
              <w:left w:val="nil"/>
              <w:bottom w:val="dotted" w:sz="4" w:space="0" w:color="0070C0"/>
              <w:right w:val="dotted" w:sz="4" w:space="0" w:color="0070C0"/>
            </w:tcBorders>
            <w:shd w:val="clear" w:color="auto" w:fill="auto"/>
            <w:noWrap/>
            <w:vAlign w:val="center"/>
            <w:hideMark/>
          </w:tcPr>
          <w:p w14:paraId="4C22553C" w14:textId="08578DF3" w:rsidR="00F9222A" w:rsidRPr="00F9222A" w:rsidRDefault="00041660" w:rsidP="00F9222A">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529" w:type="pct"/>
            <w:tcBorders>
              <w:top w:val="nil"/>
              <w:left w:val="nil"/>
              <w:bottom w:val="dotted" w:sz="4" w:space="0" w:color="0070C0"/>
              <w:right w:val="dotted" w:sz="4" w:space="0" w:color="0070C0"/>
            </w:tcBorders>
            <w:shd w:val="clear" w:color="auto" w:fill="auto"/>
            <w:noWrap/>
            <w:vAlign w:val="center"/>
            <w:hideMark/>
          </w:tcPr>
          <w:p w14:paraId="5C2CAA8C"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w:t>
            </w:r>
          </w:p>
        </w:tc>
        <w:tc>
          <w:tcPr>
            <w:tcW w:w="527" w:type="pct"/>
            <w:tcBorders>
              <w:top w:val="nil"/>
              <w:left w:val="nil"/>
              <w:bottom w:val="dotted" w:sz="4" w:space="0" w:color="0070C0"/>
              <w:right w:val="dotted" w:sz="4" w:space="0" w:color="0070C0"/>
            </w:tcBorders>
            <w:shd w:val="clear" w:color="auto" w:fill="auto"/>
            <w:noWrap/>
            <w:vAlign w:val="center"/>
            <w:hideMark/>
          </w:tcPr>
          <w:p w14:paraId="3897AF33"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r>
      <w:tr w:rsidR="0078628B" w:rsidRPr="00F9222A" w14:paraId="28CD8EC9"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230FD235"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Provisão Participação nos Lucros - Administradores</w:t>
            </w:r>
          </w:p>
        </w:tc>
        <w:tc>
          <w:tcPr>
            <w:tcW w:w="890" w:type="pct"/>
            <w:tcBorders>
              <w:top w:val="nil"/>
              <w:left w:val="nil"/>
              <w:bottom w:val="dotted" w:sz="4" w:space="0" w:color="0070C0"/>
              <w:right w:val="dotted" w:sz="4" w:space="0" w:color="0070C0"/>
            </w:tcBorders>
            <w:shd w:val="clear" w:color="auto" w:fill="auto"/>
            <w:noWrap/>
            <w:vAlign w:val="center"/>
            <w:hideMark/>
          </w:tcPr>
          <w:p w14:paraId="30FFEE35"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1.060</w:t>
            </w:r>
          </w:p>
        </w:tc>
        <w:tc>
          <w:tcPr>
            <w:tcW w:w="730" w:type="pct"/>
            <w:tcBorders>
              <w:top w:val="nil"/>
              <w:left w:val="nil"/>
              <w:bottom w:val="dotted" w:sz="4" w:space="0" w:color="0070C0"/>
              <w:right w:val="dotted" w:sz="4" w:space="0" w:color="0070C0"/>
            </w:tcBorders>
            <w:shd w:val="clear" w:color="auto" w:fill="auto"/>
            <w:noWrap/>
            <w:vAlign w:val="center"/>
            <w:hideMark/>
          </w:tcPr>
          <w:p w14:paraId="65622E82"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159</w:t>
            </w:r>
          </w:p>
        </w:tc>
        <w:tc>
          <w:tcPr>
            <w:tcW w:w="529" w:type="pct"/>
            <w:tcBorders>
              <w:top w:val="nil"/>
              <w:left w:val="nil"/>
              <w:bottom w:val="dotted" w:sz="4" w:space="0" w:color="0070C0"/>
              <w:right w:val="dotted" w:sz="4" w:space="0" w:color="0070C0"/>
            </w:tcBorders>
            <w:shd w:val="clear" w:color="auto" w:fill="auto"/>
            <w:noWrap/>
            <w:vAlign w:val="center"/>
            <w:hideMark/>
          </w:tcPr>
          <w:p w14:paraId="029F2778"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c>
          <w:tcPr>
            <w:tcW w:w="527" w:type="pct"/>
            <w:tcBorders>
              <w:top w:val="nil"/>
              <w:left w:val="nil"/>
              <w:bottom w:val="dotted" w:sz="4" w:space="0" w:color="0070C0"/>
              <w:right w:val="dotted" w:sz="4" w:space="0" w:color="0070C0"/>
            </w:tcBorders>
            <w:shd w:val="clear" w:color="auto" w:fill="auto"/>
            <w:noWrap/>
            <w:vAlign w:val="center"/>
            <w:hideMark/>
          </w:tcPr>
          <w:p w14:paraId="2EB9CBD6"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w:t>
            </w:r>
          </w:p>
        </w:tc>
      </w:tr>
      <w:tr w:rsidR="0078628B" w:rsidRPr="00F9222A" w14:paraId="14C6D3FA"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70EB8EC8"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Provisão Operacional - Programa de Relacionamento</w:t>
            </w:r>
          </w:p>
        </w:tc>
        <w:tc>
          <w:tcPr>
            <w:tcW w:w="890" w:type="pct"/>
            <w:tcBorders>
              <w:top w:val="nil"/>
              <w:left w:val="nil"/>
              <w:bottom w:val="dotted" w:sz="4" w:space="0" w:color="0070C0"/>
              <w:right w:val="dotted" w:sz="4" w:space="0" w:color="0070C0"/>
            </w:tcBorders>
            <w:shd w:val="clear" w:color="auto" w:fill="auto"/>
            <w:noWrap/>
            <w:vAlign w:val="center"/>
            <w:hideMark/>
          </w:tcPr>
          <w:p w14:paraId="17D17FBA"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31.091</w:t>
            </w:r>
          </w:p>
        </w:tc>
        <w:tc>
          <w:tcPr>
            <w:tcW w:w="730" w:type="pct"/>
            <w:tcBorders>
              <w:top w:val="nil"/>
              <w:left w:val="nil"/>
              <w:bottom w:val="dotted" w:sz="4" w:space="0" w:color="0070C0"/>
              <w:right w:val="dotted" w:sz="4" w:space="0" w:color="0070C0"/>
            </w:tcBorders>
            <w:shd w:val="clear" w:color="auto" w:fill="auto"/>
            <w:noWrap/>
            <w:vAlign w:val="center"/>
            <w:hideMark/>
          </w:tcPr>
          <w:p w14:paraId="5B1DB9CB"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12.436</w:t>
            </w:r>
          </w:p>
        </w:tc>
        <w:tc>
          <w:tcPr>
            <w:tcW w:w="529" w:type="pct"/>
            <w:tcBorders>
              <w:top w:val="nil"/>
              <w:left w:val="nil"/>
              <w:bottom w:val="dotted" w:sz="4" w:space="0" w:color="0070C0"/>
              <w:right w:val="dotted" w:sz="4" w:space="0" w:color="0070C0"/>
            </w:tcBorders>
            <w:shd w:val="clear" w:color="auto" w:fill="auto"/>
            <w:noWrap/>
            <w:vAlign w:val="center"/>
            <w:hideMark/>
          </w:tcPr>
          <w:p w14:paraId="1E6D7591"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59%</w:t>
            </w:r>
          </w:p>
        </w:tc>
        <w:tc>
          <w:tcPr>
            <w:tcW w:w="527" w:type="pct"/>
            <w:tcBorders>
              <w:top w:val="nil"/>
              <w:left w:val="nil"/>
              <w:bottom w:val="dotted" w:sz="4" w:space="0" w:color="0070C0"/>
              <w:right w:val="dotted" w:sz="4" w:space="0" w:color="0070C0"/>
            </w:tcBorders>
            <w:shd w:val="clear" w:color="auto" w:fill="auto"/>
            <w:noWrap/>
            <w:vAlign w:val="center"/>
            <w:hideMark/>
          </w:tcPr>
          <w:p w14:paraId="684406D4"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41%</w:t>
            </w:r>
          </w:p>
        </w:tc>
      </w:tr>
      <w:tr w:rsidR="0078628B" w:rsidRPr="00F9222A" w14:paraId="466FB232"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2ABED2F2"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Provisão Operacional - Taxa de Serviço de Bandeiras</w:t>
            </w:r>
          </w:p>
        </w:tc>
        <w:tc>
          <w:tcPr>
            <w:tcW w:w="890" w:type="pct"/>
            <w:tcBorders>
              <w:top w:val="nil"/>
              <w:left w:val="nil"/>
              <w:bottom w:val="dotted" w:sz="4" w:space="0" w:color="0070C0"/>
              <w:right w:val="dotted" w:sz="4" w:space="0" w:color="0070C0"/>
            </w:tcBorders>
            <w:shd w:val="clear" w:color="auto" w:fill="auto"/>
            <w:noWrap/>
            <w:vAlign w:val="center"/>
            <w:hideMark/>
          </w:tcPr>
          <w:p w14:paraId="75AF5F6F"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8.086</w:t>
            </w:r>
          </w:p>
        </w:tc>
        <w:tc>
          <w:tcPr>
            <w:tcW w:w="730" w:type="pct"/>
            <w:tcBorders>
              <w:top w:val="nil"/>
              <w:left w:val="nil"/>
              <w:bottom w:val="dotted" w:sz="4" w:space="0" w:color="0070C0"/>
              <w:right w:val="dotted" w:sz="4" w:space="0" w:color="0070C0"/>
            </w:tcBorders>
            <w:shd w:val="clear" w:color="auto" w:fill="auto"/>
            <w:noWrap/>
            <w:vAlign w:val="center"/>
            <w:hideMark/>
          </w:tcPr>
          <w:p w14:paraId="63ED1723"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3.234</w:t>
            </w:r>
          </w:p>
        </w:tc>
        <w:tc>
          <w:tcPr>
            <w:tcW w:w="529" w:type="pct"/>
            <w:tcBorders>
              <w:top w:val="nil"/>
              <w:left w:val="nil"/>
              <w:bottom w:val="dotted" w:sz="4" w:space="0" w:color="0070C0"/>
              <w:right w:val="dotted" w:sz="4" w:space="0" w:color="0070C0"/>
            </w:tcBorders>
            <w:shd w:val="clear" w:color="auto" w:fill="auto"/>
            <w:noWrap/>
            <w:vAlign w:val="center"/>
            <w:hideMark/>
          </w:tcPr>
          <w:p w14:paraId="199D969F"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c>
          <w:tcPr>
            <w:tcW w:w="527" w:type="pct"/>
            <w:tcBorders>
              <w:top w:val="nil"/>
              <w:left w:val="nil"/>
              <w:bottom w:val="dotted" w:sz="4" w:space="0" w:color="0070C0"/>
              <w:right w:val="dotted" w:sz="4" w:space="0" w:color="0070C0"/>
            </w:tcBorders>
            <w:shd w:val="clear" w:color="auto" w:fill="auto"/>
            <w:noWrap/>
            <w:vAlign w:val="center"/>
            <w:hideMark/>
          </w:tcPr>
          <w:p w14:paraId="4DA823BC"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w:t>
            </w:r>
          </w:p>
        </w:tc>
      </w:tr>
      <w:tr w:rsidR="0078628B" w:rsidRPr="00F9222A" w14:paraId="4BC25A1D"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46140C45"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Provisão Operacional - Outras Despesas Operacionais</w:t>
            </w:r>
          </w:p>
        </w:tc>
        <w:tc>
          <w:tcPr>
            <w:tcW w:w="890" w:type="pct"/>
            <w:tcBorders>
              <w:top w:val="nil"/>
              <w:left w:val="nil"/>
              <w:bottom w:val="dotted" w:sz="4" w:space="0" w:color="0070C0"/>
              <w:right w:val="dotted" w:sz="4" w:space="0" w:color="0070C0"/>
            </w:tcBorders>
            <w:shd w:val="clear" w:color="auto" w:fill="auto"/>
            <w:noWrap/>
            <w:vAlign w:val="center"/>
            <w:hideMark/>
          </w:tcPr>
          <w:p w14:paraId="0A278052"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2.938</w:t>
            </w:r>
          </w:p>
        </w:tc>
        <w:tc>
          <w:tcPr>
            <w:tcW w:w="730" w:type="pct"/>
            <w:tcBorders>
              <w:top w:val="nil"/>
              <w:left w:val="nil"/>
              <w:bottom w:val="dotted" w:sz="4" w:space="0" w:color="0070C0"/>
              <w:right w:val="dotted" w:sz="4" w:space="0" w:color="0070C0"/>
            </w:tcBorders>
            <w:shd w:val="clear" w:color="auto" w:fill="auto"/>
            <w:noWrap/>
            <w:vAlign w:val="center"/>
            <w:hideMark/>
          </w:tcPr>
          <w:p w14:paraId="287287AE"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993</w:t>
            </w:r>
          </w:p>
        </w:tc>
        <w:tc>
          <w:tcPr>
            <w:tcW w:w="529" w:type="pct"/>
            <w:tcBorders>
              <w:top w:val="nil"/>
              <w:left w:val="nil"/>
              <w:bottom w:val="dotted" w:sz="4" w:space="0" w:color="0070C0"/>
              <w:right w:val="dotted" w:sz="4" w:space="0" w:color="0070C0"/>
            </w:tcBorders>
            <w:shd w:val="clear" w:color="auto" w:fill="auto"/>
            <w:noWrap/>
            <w:vAlign w:val="center"/>
            <w:hideMark/>
          </w:tcPr>
          <w:p w14:paraId="4CCBF966"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c>
          <w:tcPr>
            <w:tcW w:w="527" w:type="pct"/>
            <w:tcBorders>
              <w:top w:val="nil"/>
              <w:left w:val="nil"/>
              <w:bottom w:val="dotted" w:sz="4" w:space="0" w:color="0070C0"/>
              <w:right w:val="dotted" w:sz="4" w:space="0" w:color="0070C0"/>
            </w:tcBorders>
            <w:shd w:val="clear" w:color="auto" w:fill="auto"/>
            <w:noWrap/>
            <w:vAlign w:val="center"/>
            <w:hideMark/>
          </w:tcPr>
          <w:p w14:paraId="482B9A11"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0%</w:t>
            </w:r>
          </w:p>
        </w:tc>
      </w:tr>
      <w:tr w:rsidR="0078628B" w:rsidRPr="00F9222A" w14:paraId="5CF6352A"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7A07DF80"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Provisões Contingenciais - Trabalhistas</w:t>
            </w:r>
          </w:p>
        </w:tc>
        <w:tc>
          <w:tcPr>
            <w:tcW w:w="890" w:type="pct"/>
            <w:tcBorders>
              <w:top w:val="nil"/>
              <w:left w:val="nil"/>
              <w:bottom w:val="dotted" w:sz="4" w:space="0" w:color="0070C0"/>
              <w:right w:val="dotted" w:sz="4" w:space="0" w:color="0070C0"/>
            </w:tcBorders>
            <w:shd w:val="clear" w:color="auto" w:fill="auto"/>
            <w:noWrap/>
            <w:vAlign w:val="center"/>
            <w:hideMark/>
          </w:tcPr>
          <w:p w14:paraId="1B1630F5"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141</w:t>
            </w:r>
          </w:p>
        </w:tc>
        <w:tc>
          <w:tcPr>
            <w:tcW w:w="730" w:type="pct"/>
            <w:tcBorders>
              <w:top w:val="nil"/>
              <w:left w:val="nil"/>
              <w:bottom w:val="dotted" w:sz="4" w:space="0" w:color="0070C0"/>
              <w:right w:val="dotted" w:sz="4" w:space="0" w:color="0070C0"/>
            </w:tcBorders>
            <w:shd w:val="clear" w:color="auto" w:fill="auto"/>
            <w:noWrap/>
            <w:vAlign w:val="center"/>
            <w:hideMark/>
          </w:tcPr>
          <w:p w14:paraId="3D60D96E"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56</w:t>
            </w:r>
          </w:p>
        </w:tc>
        <w:tc>
          <w:tcPr>
            <w:tcW w:w="529" w:type="pct"/>
            <w:tcBorders>
              <w:top w:val="nil"/>
              <w:left w:val="nil"/>
              <w:bottom w:val="dotted" w:sz="4" w:space="0" w:color="0070C0"/>
              <w:right w:val="dotted" w:sz="4" w:space="0" w:color="0070C0"/>
            </w:tcBorders>
            <w:shd w:val="clear" w:color="auto" w:fill="auto"/>
            <w:noWrap/>
            <w:vAlign w:val="center"/>
            <w:hideMark/>
          </w:tcPr>
          <w:p w14:paraId="4782342A"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w:t>
            </w:r>
          </w:p>
        </w:tc>
        <w:tc>
          <w:tcPr>
            <w:tcW w:w="527" w:type="pct"/>
            <w:tcBorders>
              <w:top w:val="nil"/>
              <w:left w:val="nil"/>
              <w:bottom w:val="dotted" w:sz="4" w:space="0" w:color="0070C0"/>
              <w:right w:val="dotted" w:sz="4" w:space="0" w:color="0070C0"/>
            </w:tcBorders>
            <w:shd w:val="clear" w:color="auto" w:fill="auto"/>
            <w:noWrap/>
            <w:vAlign w:val="center"/>
            <w:hideMark/>
          </w:tcPr>
          <w:p w14:paraId="69181BFA"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r>
      <w:tr w:rsidR="0078628B" w:rsidRPr="00F9222A" w14:paraId="54A5DC14"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6C6262F3"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Provisões Contingenciais - Passivo Fiscal</w:t>
            </w:r>
          </w:p>
        </w:tc>
        <w:tc>
          <w:tcPr>
            <w:tcW w:w="890" w:type="pct"/>
            <w:tcBorders>
              <w:top w:val="nil"/>
              <w:left w:val="nil"/>
              <w:bottom w:val="dotted" w:sz="4" w:space="0" w:color="0070C0"/>
              <w:right w:val="dotted" w:sz="4" w:space="0" w:color="0070C0"/>
            </w:tcBorders>
            <w:shd w:val="clear" w:color="auto" w:fill="auto"/>
            <w:noWrap/>
            <w:vAlign w:val="center"/>
            <w:hideMark/>
          </w:tcPr>
          <w:p w14:paraId="157AE430"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71</w:t>
            </w:r>
          </w:p>
        </w:tc>
        <w:tc>
          <w:tcPr>
            <w:tcW w:w="730" w:type="pct"/>
            <w:tcBorders>
              <w:top w:val="nil"/>
              <w:left w:val="nil"/>
              <w:bottom w:val="dotted" w:sz="4" w:space="0" w:color="0070C0"/>
              <w:right w:val="dotted" w:sz="4" w:space="0" w:color="0070C0"/>
            </w:tcBorders>
            <w:shd w:val="clear" w:color="auto" w:fill="auto"/>
            <w:noWrap/>
            <w:vAlign w:val="center"/>
            <w:hideMark/>
          </w:tcPr>
          <w:p w14:paraId="2690CC19"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28</w:t>
            </w:r>
          </w:p>
        </w:tc>
        <w:tc>
          <w:tcPr>
            <w:tcW w:w="529" w:type="pct"/>
            <w:tcBorders>
              <w:top w:val="nil"/>
              <w:left w:val="nil"/>
              <w:bottom w:val="dotted" w:sz="4" w:space="0" w:color="0070C0"/>
              <w:right w:val="dotted" w:sz="4" w:space="0" w:color="0070C0"/>
            </w:tcBorders>
            <w:shd w:val="clear" w:color="auto" w:fill="auto"/>
            <w:noWrap/>
            <w:vAlign w:val="center"/>
            <w:hideMark/>
          </w:tcPr>
          <w:p w14:paraId="1BF29993"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w:t>
            </w:r>
          </w:p>
        </w:tc>
        <w:tc>
          <w:tcPr>
            <w:tcW w:w="527" w:type="pct"/>
            <w:tcBorders>
              <w:top w:val="nil"/>
              <w:left w:val="nil"/>
              <w:bottom w:val="dotted" w:sz="4" w:space="0" w:color="0070C0"/>
              <w:right w:val="dotted" w:sz="4" w:space="0" w:color="0070C0"/>
            </w:tcBorders>
            <w:shd w:val="clear" w:color="auto" w:fill="auto"/>
            <w:noWrap/>
            <w:vAlign w:val="center"/>
            <w:hideMark/>
          </w:tcPr>
          <w:p w14:paraId="44FA629C"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r>
      <w:tr w:rsidR="0078628B" w:rsidRPr="00F9222A" w14:paraId="0E86A90C"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79F8CA32"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Provisões Contingenciais - Cíveis</w:t>
            </w:r>
          </w:p>
        </w:tc>
        <w:tc>
          <w:tcPr>
            <w:tcW w:w="890" w:type="pct"/>
            <w:tcBorders>
              <w:top w:val="nil"/>
              <w:left w:val="nil"/>
              <w:bottom w:val="dotted" w:sz="4" w:space="0" w:color="0070C0"/>
              <w:right w:val="dotted" w:sz="4" w:space="0" w:color="0070C0"/>
            </w:tcBorders>
            <w:shd w:val="clear" w:color="auto" w:fill="auto"/>
            <w:noWrap/>
            <w:vAlign w:val="center"/>
            <w:hideMark/>
          </w:tcPr>
          <w:p w14:paraId="5871E5AF"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6.891</w:t>
            </w:r>
          </w:p>
        </w:tc>
        <w:tc>
          <w:tcPr>
            <w:tcW w:w="730" w:type="pct"/>
            <w:tcBorders>
              <w:top w:val="nil"/>
              <w:left w:val="nil"/>
              <w:bottom w:val="dotted" w:sz="4" w:space="0" w:color="0070C0"/>
              <w:right w:val="dotted" w:sz="4" w:space="0" w:color="0070C0"/>
            </w:tcBorders>
            <w:shd w:val="clear" w:color="auto" w:fill="auto"/>
            <w:noWrap/>
            <w:vAlign w:val="center"/>
            <w:hideMark/>
          </w:tcPr>
          <w:p w14:paraId="24855ECA"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2.757</w:t>
            </w:r>
          </w:p>
        </w:tc>
        <w:tc>
          <w:tcPr>
            <w:tcW w:w="529" w:type="pct"/>
            <w:tcBorders>
              <w:top w:val="nil"/>
              <w:left w:val="nil"/>
              <w:bottom w:val="dotted" w:sz="4" w:space="0" w:color="0070C0"/>
              <w:right w:val="dotted" w:sz="4" w:space="0" w:color="0070C0"/>
            </w:tcBorders>
            <w:shd w:val="clear" w:color="auto" w:fill="auto"/>
            <w:noWrap/>
            <w:vAlign w:val="center"/>
            <w:hideMark/>
          </w:tcPr>
          <w:p w14:paraId="2B923AA9"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w:t>
            </w:r>
          </w:p>
        </w:tc>
        <w:tc>
          <w:tcPr>
            <w:tcW w:w="527" w:type="pct"/>
            <w:tcBorders>
              <w:top w:val="nil"/>
              <w:left w:val="nil"/>
              <w:bottom w:val="dotted" w:sz="4" w:space="0" w:color="0070C0"/>
              <w:right w:val="dotted" w:sz="4" w:space="0" w:color="0070C0"/>
            </w:tcBorders>
            <w:shd w:val="clear" w:color="auto" w:fill="auto"/>
            <w:noWrap/>
            <w:vAlign w:val="center"/>
            <w:hideMark/>
          </w:tcPr>
          <w:p w14:paraId="23E11F9E"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r>
      <w:tr w:rsidR="0078628B" w:rsidRPr="00F9222A" w14:paraId="4DCE9FFE"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5F0FF11F"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Provisões Contingenciais - Previdenciária</w:t>
            </w:r>
          </w:p>
        </w:tc>
        <w:tc>
          <w:tcPr>
            <w:tcW w:w="890" w:type="pct"/>
            <w:tcBorders>
              <w:top w:val="nil"/>
              <w:left w:val="nil"/>
              <w:bottom w:val="dotted" w:sz="4" w:space="0" w:color="0070C0"/>
              <w:right w:val="dotted" w:sz="4" w:space="0" w:color="0070C0"/>
            </w:tcBorders>
            <w:shd w:val="clear" w:color="auto" w:fill="auto"/>
            <w:noWrap/>
            <w:vAlign w:val="center"/>
            <w:hideMark/>
          </w:tcPr>
          <w:p w14:paraId="01A22235"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454</w:t>
            </w:r>
          </w:p>
        </w:tc>
        <w:tc>
          <w:tcPr>
            <w:tcW w:w="730" w:type="pct"/>
            <w:tcBorders>
              <w:top w:val="nil"/>
              <w:left w:val="nil"/>
              <w:bottom w:val="dotted" w:sz="4" w:space="0" w:color="0070C0"/>
              <w:right w:val="dotted" w:sz="4" w:space="0" w:color="0070C0"/>
            </w:tcBorders>
            <w:shd w:val="clear" w:color="auto" w:fill="auto"/>
            <w:noWrap/>
            <w:vAlign w:val="center"/>
            <w:hideMark/>
          </w:tcPr>
          <w:p w14:paraId="44070CF7"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182</w:t>
            </w:r>
          </w:p>
        </w:tc>
        <w:tc>
          <w:tcPr>
            <w:tcW w:w="529" w:type="pct"/>
            <w:tcBorders>
              <w:top w:val="nil"/>
              <w:left w:val="nil"/>
              <w:bottom w:val="dotted" w:sz="4" w:space="0" w:color="0070C0"/>
              <w:right w:val="dotted" w:sz="4" w:space="0" w:color="0070C0"/>
            </w:tcBorders>
            <w:shd w:val="clear" w:color="auto" w:fill="auto"/>
            <w:noWrap/>
            <w:vAlign w:val="center"/>
            <w:hideMark/>
          </w:tcPr>
          <w:p w14:paraId="5D894509"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w:t>
            </w:r>
          </w:p>
        </w:tc>
        <w:tc>
          <w:tcPr>
            <w:tcW w:w="527" w:type="pct"/>
            <w:tcBorders>
              <w:top w:val="nil"/>
              <w:left w:val="nil"/>
              <w:bottom w:val="dotted" w:sz="4" w:space="0" w:color="0070C0"/>
              <w:right w:val="dotted" w:sz="4" w:space="0" w:color="0070C0"/>
            </w:tcBorders>
            <w:shd w:val="clear" w:color="auto" w:fill="auto"/>
            <w:noWrap/>
            <w:vAlign w:val="center"/>
            <w:hideMark/>
          </w:tcPr>
          <w:p w14:paraId="762A3F63"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100%</w:t>
            </w:r>
          </w:p>
        </w:tc>
      </w:tr>
      <w:tr w:rsidR="0078628B" w:rsidRPr="00F9222A" w14:paraId="6FF71C73"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0ADCA3D3" w14:textId="77777777" w:rsidR="00F9222A" w:rsidRPr="00F9222A" w:rsidRDefault="00F9222A" w:rsidP="00F9222A">
            <w:pPr>
              <w:suppressAutoHyphens w:val="0"/>
              <w:rPr>
                <w:rFonts w:ascii="Verdana" w:hAnsi="Verdana" w:cs="Calibri"/>
                <w:color w:val="000000"/>
                <w:sz w:val="16"/>
                <w:szCs w:val="16"/>
              </w:rPr>
            </w:pPr>
            <w:r w:rsidRPr="00F9222A">
              <w:rPr>
                <w:rFonts w:ascii="Verdana" w:hAnsi="Verdana" w:cs="Calibri"/>
                <w:color w:val="000000"/>
                <w:sz w:val="16"/>
                <w:szCs w:val="16"/>
              </w:rPr>
              <w:t>Prejuízo Fiscal/ Base Negativa</w:t>
            </w:r>
          </w:p>
        </w:tc>
        <w:tc>
          <w:tcPr>
            <w:tcW w:w="890" w:type="pct"/>
            <w:tcBorders>
              <w:top w:val="nil"/>
              <w:left w:val="nil"/>
              <w:bottom w:val="dotted" w:sz="4" w:space="0" w:color="0070C0"/>
              <w:right w:val="dotted" w:sz="4" w:space="0" w:color="0070C0"/>
            </w:tcBorders>
            <w:shd w:val="clear" w:color="auto" w:fill="auto"/>
            <w:noWrap/>
            <w:vAlign w:val="center"/>
            <w:hideMark/>
          </w:tcPr>
          <w:p w14:paraId="4D85933E"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69.892</w:t>
            </w:r>
          </w:p>
        </w:tc>
        <w:tc>
          <w:tcPr>
            <w:tcW w:w="730" w:type="pct"/>
            <w:tcBorders>
              <w:top w:val="nil"/>
              <w:left w:val="nil"/>
              <w:bottom w:val="dotted" w:sz="4" w:space="0" w:color="0070C0"/>
              <w:right w:val="dotted" w:sz="4" w:space="0" w:color="0070C0"/>
            </w:tcBorders>
            <w:shd w:val="clear" w:color="auto" w:fill="auto"/>
            <w:noWrap/>
            <w:vAlign w:val="center"/>
            <w:hideMark/>
          </w:tcPr>
          <w:p w14:paraId="186E9734"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27.861</w:t>
            </w:r>
          </w:p>
        </w:tc>
        <w:tc>
          <w:tcPr>
            <w:tcW w:w="529" w:type="pct"/>
            <w:tcBorders>
              <w:top w:val="nil"/>
              <w:left w:val="nil"/>
              <w:bottom w:val="dotted" w:sz="4" w:space="0" w:color="0070C0"/>
              <w:right w:val="dotted" w:sz="4" w:space="0" w:color="0070C0"/>
            </w:tcBorders>
            <w:shd w:val="clear" w:color="auto" w:fill="auto"/>
            <w:noWrap/>
            <w:vAlign w:val="center"/>
            <w:hideMark/>
          </w:tcPr>
          <w:p w14:paraId="65AB6C06"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62%</w:t>
            </w:r>
          </w:p>
        </w:tc>
        <w:tc>
          <w:tcPr>
            <w:tcW w:w="527" w:type="pct"/>
            <w:tcBorders>
              <w:top w:val="nil"/>
              <w:left w:val="nil"/>
              <w:bottom w:val="dotted" w:sz="4" w:space="0" w:color="0070C0"/>
              <w:right w:val="dotted" w:sz="4" w:space="0" w:color="0070C0"/>
            </w:tcBorders>
            <w:shd w:val="clear" w:color="auto" w:fill="auto"/>
            <w:noWrap/>
            <w:vAlign w:val="center"/>
            <w:hideMark/>
          </w:tcPr>
          <w:p w14:paraId="7C5BFC9D" w14:textId="77777777" w:rsidR="00F9222A" w:rsidRPr="00F9222A" w:rsidRDefault="00F9222A" w:rsidP="00F9222A">
            <w:pPr>
              <w:suppressAutoHyphens w:val="0"/>
              <w:jc w:val="right"/>
              <w:rPr>
                <w:rFonts w:ascii="Verdana" w:hAnsi="Verdana" w:cs="Calibri"/>
                <w:color w:val="000000"/>
                <w:sz w:val="16"/>
                <w:szCs w:val="16"/>
              </w:rPr>
            </w:pPr>
            <w:r w:rsidRPr="00F9222A">
              <w:rPr>
                <w:rFonts w:ascii="Verdana" w:hAnsi="Verdana" w:cs="Calibri"/>
                <w:color w:val="000000"/>
                <w:sz w:val="16"/>
                <w:szCs w:val="16"/>
              </w:rPr>
              <w:t>38%</w:t>
            </w:r>
          </w:p>
        </w:tc>
      </w:tr>
      <w:tr w:rsidR="0078628B" w:rsidRPr="00F9222A" w14:paraId="32F87996" w14:textId="77777777" w:rsidTr="00786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2324" w:type="pct"/>
            <w:tcBorders>
              <w:top w:val="nil"/>
              <w:left w:val="dotted" w:sz="4" w:space="0" w:color="0070C0"/>
              <w:bottom w:val="dotted" w:sz="4" w:space="0" w:color="0070C0"/>
              <w:right w:val="dotted" w:sz="4" w:space="0" w:color="0070C0"/>
            </w:tcBorders>
            <w:shd w:val="clear" w:color="auto" w:fill="auto"/>
            <w:vAlign w:val="center"/>
            <w:hideMark/>
          </w:tcPr>
          <w:p w14:paraId="760B6D12" w14:textId="77777777" w:rsidR="00F9222A" w:rsidRPr="00F9222A" w:rsidRDefault="00F9222A" w:rsidP="00F9222A">
            <w:pPr>
              <w:suppressAutoHyphens w:val="0"/>
              <w:rPr>
                <w:rFonts w:ascii="Verdana" w:hAnsi="Verdana" w:cs="Calibri"/>
                <w:b/>
                <w:bCs/>
                <w:color w:val="000000"/>
                <w:sz w:val="16"/>
                <w:szCs w:val="16"/>
              </w:rPr>
            </w:pPr>
            <w:r w:rsidRPr="00F9222A">
              <w:rPr>
                <w:rFonts w:ascii="Verdana" w:hAnsi="Verdana" w:cs="Calibri"/>
                <w:b/>
                <w:bCs/>
                <w:color w:val="000000"/>
                <w:sz w:val="16"/>
                <w:szCs w:val="16"/>
              </w:rPr>
              <w:t>TOTAL</w:t>
            </w:r>
          </w:p>
        </w:tc>
        <w:tc>
          <w:tcPr>
            <w:tcW w:w="890" w:type="pct"/>
            <w:tcBorders>
              <w:top w:val="nil"/>
              <w:left w:val="nil"/>
              <w:bottom w:val="dotted" w:sz="4" w:space="0" w:color="0070C0"/>
              <w:right w:val="dotted" w:sz="4" w:space="0" w:color="0070C0"/>
            </w:tcBorders>
            <w:shd w:val="clear" w:color="auto" w:fill="auto"/>
            <w:noWrap/>
            <w:vAlign w:val="center"/>
            <w:hideMark/>
          </w:tcPr>
          <w:p w14:paraId="2F645123" w14:textId="77777777" w:rsidR="00F9222A" w:rsidRPr="00F9222A" w:rsidRDefault="00F9222A" w:rsidP="00F9222A">
            <w:pPr>
              <w:suppressAutoHyphens w:val="0"/>
              <w:jc w:val="right"/>
              <w:rPr>
                <w:rFonts w:ascii="Verdana" w:hAnsi="Verdana" w:cs="Calibri"/>
                <w:b/>
                <w:bCs/>
                <w:color w:val="000000"/>
                <w:sz w:val="16"/>
                <w:szCs w:val="16"/>
              </w:rPr>
            </w:pPr>
            <w:r w:rsidRPr="00F9222A">
              <w:rPr>
                <w:rFonts w:ascii="Verdana" w:hAnsi="Verdana" w:cs="Calibri"/>
                <w:b/>
                <w:bCs/>
                <w:color w:val="000000"/>
                <w:sz w:val="16"/>
                <w:szCs w:val="16"/>
              </w:rPr>
              <w:t>137.054</w:t>
            </w:r>
          </w:p>
        </w:tc>
        <w:tc>
          <w:tcPr>
            <w:tcW w:w="730" w:type="pct"/>
            <w:tcBorders>
              <w:top w:val="nil"/>
              <w:left w:val="nil"/>
              <w:bottom w:val="dotted" w:sz="4" w:space="0" w:color="0070C0"/>
              <w:right w:val="dotted" w:sz="4" w:space="0" w:color="0070C0"/>
            </w:tcBorders>
            <w:shd w:val="clear" w:color="auto" w:fill="auto"/>
            <w:noWrap/>
            <w:vAlign w:val="center"/>
            <w:hideMark/>
          </w:tcPr>
          <w:p w14:paraId="36898076" w14:textId="77777777" w:rsidR="00F9222A" w:rsidRPr="00F9222A" w:rsidRDefault="00F9222A" w:rsidP="00F9222A">
            <w:pPr>
              <w:suppressAutoHyphens w:val="0"/>
              <w:jc w:val="right"/>
              <w:rPr>
                <w:rFonts w:ascii="Verdana" w:hAnsi="Verdana" w:cs="Calibri"/>
                <w:b/>
                <w:bCs/>
                <w:color w:val="000000"/>
                <w:sz w:val="16"/>
                <w:szCs w:val="16"/>
              </w:rPr>
            </w:pPr>
            <w:r w:rsidRPr="00F9222A">
              <w:rPr>
                <w:rFonts w:ascii="Verdana" w:hAnsi="Verdana" w:cs="Calibri"/>
                <w:b/>
                <w:bCs/>
                <w:color w:val="000000"/>
                <w:sz w:val="16"/>
                <w:szCs w:val="16"/>
              </w:rPr>
              <w:t>54.231</w:t>
            </w:r>
          </w:p>
        </w:tc>
        <w:tc>
          <w:tcPr>
            <w:tcW w:w="529" w:type="pct"/>
            <w:tcBorders>
              <w:top w:val="nil"/>
              <w:left w:val="nil"/>
              <w:bottom w:val="dotted" w:sz="4" w:space="0" w:color="0070C0"/>
              <w:right w:val="dotted" w:sz="4" w:space="0" w:color="0070C0"/>
            </w:tcBorders>
            <w:shd w:val="clear" w:color="auto" w:fill="auto"/>
            <w:noWrap/>
            <w:vAlign w:val="center"/>
            <w:hideMark/>
          </w:tcPr>
          <w:p w14:paraId="5411F30D" w14:textId="08C8E525" w:rsidR="00F9222A" w:rsidRPr="00F9222A" w:rsidRDefault="00F9222A" w:rsidP="00F9222A">
            <w:pPr>
              <w:suppressAutoHyphens w:val="0"/>
              <w:jc w:val="right"/>
              <w:rPr>
                <w:color w:val="000000"/>
                <w:sz w:val="16"/>
                <w:szCs w:val="16"/>
              </w:rPr>
            </w:pPr>
          </w:p>
        </w:tc>
        <w:tc>
          <w:tcPr>
            <w:tcW w:w="527" w:type="pct"/>
            <w:tcBorders>
              <w:top w:val="nil"/>
              <w:left w:val="nil"/>
              <w:bottom w:val="dotted" w:sz="4" w:space="0" w:color="0070C0"/>
              <w:right w:val="dotted" w:sz="4" w:space="0" w:color="0070C0"/>
            </w:tcBorders>
            <w:shd w:val="clear" w:color="auto" w:fill="auto"/>
            <w:noWrap/>
            <w:vAlign w:val="center"/>
            <w:hideMark/>
          </w:tcPr>
          <w:p w14:paraId="4FA61ECD" w14:textId="1E0B80EE" w:rsidR="00F9222A" w:rsidRPr="00F9222A" w:rsidRDefault="00F9222A" w:rsidP="00F9222A">
            <w:pPr>
              <w:suppressAutoHyphens w:val="0"/>
              <w:jc w:val="right"/>
              <w:rPr>
                <w:color w:val="000000"/>
                <w:sz w:val="16"/>
                <w:szCs w:val="16"/>
              </w:rPr>
            </w:pPr>
          </w:p>
        </w:tc>
      </w:tr>
    </w:tbl>
    <w:p w14:paraId="153351C8" w14:textId="1C34043A" w:rsidR="00A64783" w:rsidRPr="00310B79" w:rsidRDefault="004B5AA9" w:rsidP="00A64783">
      <w:pPr>
        <w:pStyle w:val="Corpodetexto3"/>
        <w:spacing w:before="240" w:after="240"/>
        <w:rPr>
          <w:rFonts w:ascii="Verdana" w:hAnsi="Verdana"/>
          <w:b/>
          <w:color w:val="0070C0"/>
          <w:sz w:val="20"/>
        </w:rPr>
      </w:pPr>
      <w:r w:rsidRPr="00310B79">
        <w:rPr>
          <w:rFonts w:ascii="Verdana" w:hAnsi="Verdana"/>
          <w:b/>
          <w:color w:val="0070C0"/>
          <w:sz w:val="20"/>
        </w:rPr>
        <w:t xml:space="preserve">Nota 8 </w:t>
      </w:r>
      <w:r w:rsidR="00A64783" w:rsidRPr="00310B79">
        <w:rPr>
          <w:rFonts w:ascii="Verdana" w:hAnsi="Verdana"/>
          <w:b/>
          <w:color w:val="0070C0"/>
          <w:sz w:val="20"/>
        </w:rPr>
        <w:t xml:space="preserve">Tributos sobre o </w:t>
      </w:r>
      <w:r w:rsidR="00527670" w:rsidRPr="00310B79">
        <w:rPr>
          <w:rFonts w:ascii="Verdana" w:hAnsi="Verdana"/>
          <w:b/>
          <w:color w:val="0070C0"/>
          <w:sz w:val="20"/>
        </w:rPr>
        <w:t>L</w:t>
      </w:r>
      <w:r w:rsidR="00A64783" w:rsidRPr="00310B79">
        <w:rPr>
          <w:rFonts w:ascii="Verdana" w:hAnsi="Verdana"/>
          <w:b/>
          <w:color w:val="0070C0"/>
          <w:sz w:val="20"/>
        </w:rPr>
        <w:t>ucro</w:t>
      </w:r>
    </w:p>
    <w:p w14:paraId="6CD5130F" w14:textId="68CF6948" w:rsidR="00630A26" w:rsidRPr="00310B79" w:rsidRDefault="00630A26" w:rsidP="00A64783">
      <w:pPr>
        <w:pStyle w:val="Corpodetexto3"/>
        <w:spacing w:before="240" w:after="240"/>
        <w:rPr>
          <w:rFonts w:ascii="Verdana" w:hAnsi="Verdana"/>
          <w:b/>
          <w:color w:val="auto"/>
          <w:sz w:val="20"/>
        </w:rPr>
      </w:pPr>
      <w:r w:rsidRPr="00310B79">
        <w:rPr>
          <w:rFonts w:ascii="Verdana" w:hAnsi="Verdana"/>
          <w:b/>
          <w:color w:val="auto"/>
          <w:sz w:val="20"/>
        </w:rPr>
        <w:t>Cálculo IRPJ</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7509"/>
        <w:gridCol w:w="1425"/>
        <w:gridCol w:w="1425"/>
      </w:tblGrid>
      <w:tr w:rsidR="005A77B3" w:rsidRPr="00D93285" w14:paraId="5F86BFF4" w14:textId="77777777" w:rsidTr="00AC4E6D">
        <w:tc>
          <w:tcPr>
            <w:tcW w:w="3624" w:type="pct"/>
            <w:vMerge w:val="restart"/>
            <w:shd w:val="clear" w:color="auto" w:fill="auto"/>
            <w:noWrap/>
            <w:vAlign w:val="bottom"/>
            <w:hideMark/>
          </w:tcPr>
          <w:p w14:paraId="437AEC56" w14:textId="77777777" w:rsidR="005A77B3" w:rsidRPr="00D93285" w:rsidRDefault="005A77B3" w:rsidP="00C37C55">
            <w:pPr>
              <w:suppressAutoHyphens w:val="0"/>
              <w:jc w:val="center"/>
              <w:rPr>
                <w:rFonts w:ascii="Verdana" w:hAnsi="Verdana" w:cs="Calibri"/>
                <w:b/>
                <w:sz w:val="16"/>
                <w:szCs w:val="16"/>
              </w:rPr>
            </w:pPr>
            <w:r w:rsidRPr="00D93285">
              <w:rPr>
                <w:rFonts w:ascii="Verdana" w:hAnsi="Verdana" w:cs="Calibri"/>
                <w:b/>
                <w:sz w:val="16"/>
                <w:szCs w:val="16"/>
              </w:rPr>
              <w:t> </w:t>
            </w:r>
          </w:p>
        </w:tc>
        <w:tc>
          <w:tcPr>
            <w:tcW w:w="1376" w:type="pct"/>
            <w:gridSpan w:val="2"/>
            <w:shd w:val="clear" w:color="auto" w:fill="auto"/>
            <w:noWrap/>
            <w:vAlign w:val="bottom"/>
            <w:hideMark/>
          </w:tcPr>
          <w:p w14:paraId="5DC975EF" w14:textId="77777777" w:rsidR="005A77B3" w:rsidRPr="00D93285" w:rsidRDefault="005A77B3" w:rsidP="00C37C55">
            <w:pPr>
              <w:suppressAutoHyphens w:val="0"/>
              <w:jc w:val="center"/>
              <w:rPr>
                <w:rFonts w:ascii="Verdana" w:hAnsi="Verdana" w:cs="Calibri"/>
                <w:b/>
                <w:sz w:val="16"/>
                <w:szCs w:val="16"/>
              </w:rPr>
            </w:pPr>
            <w:r w:rsidRPr="00D93285">
              <w:rPr>
                <w:rFonts w:ascii="Verdana" w:hAnsi="Verdana" w:cs="Calibri"/>
                <w:b/>
                <w:sz w:val="16"/>
                <w:szCs w:val="16"/>
              </w:rPr>
              <w:t xml:space="preserve"> Cartão BRB S.A. </w:t>
            </w:r>
          </w:p>
        </w:tc>
      </w:tr>
      <w:tr w:rsidR="005A77B3" w:rsidRPr="00D93285" w14:paraId="0BF8EF47" w14:textId="77777777" w:rsidTr="00AC4E6D">
        <w:tc>
          <w:tcPr>
            <w:tcW w:w="3624" w:type="pct"/>
            <w:vMerge/>
            <w:vAlign w:val="center"/>
            <w:hideMark/>
          </w:tcPr>
          <w:p w14:paraId="4F7ED87E" w14:textId="77777777" w:rsidR="005A77B3" w:rsidRPr="00D93285" w:rsidRDefault="005A77B3" w:rsidP="00C37C55">
            <w:pPr>
              <w:suppressAutoHyphens w:val="0"/>
              <w:rPr>
                <w:rFonts w:ascii="Verdana" w:hAnsi="Verdana" w:cs="Calibri"/>
                <w:b/>
                <w:sz w:val="16"/>
                <w:szCs w:val="16"/>
              </w:rPr>
            </w:pPr>
          </w:p>
        </w:tc>
        <w:tc>
          <w:tcPr>
            <w:tcW w:w="688" w:type="pct"/>
            <w:shd w:val="clear" w:color="auto" w:fill="auto"/>
            <w:noWrap/>
            <w:vAlign w:val="bottom"/>
            <w:hideMark/>
          </w:tcPr>
          <w:p w14:paraId="50444658" w14:textId="77777777" w:rsidR="005A77B3" w:rsidRPr="00D93285" w:rsidRDefault="005A77B3" w:rsidP="00C37C55">
            <w:pPr>
              <w:suppressAutoHyphens w:val="0"/>
              <w:jc w:val="center"/>
              <w:rPr>
                <w:rFonts w:ascii="Verdana" w:hAnsi="Verdana" w:cs="Calibri"/>
                <w:b/>
                <w:sz w:val="16"/>
                <w:szCs w:val="16"/>
              </w:rPr>
            </w:pPr>
            <w:r w:rsidRPr="00D93285">
              <w:rPr>
                <w:rFonts w:ascii="Verdana" w:hAnsi="Verdana" w:cs="Calibri"/>
                <w:b/>
                <w:sz w:val="16"/>
                <w:szCs w:val="16"/>
              </w:rPr>
              <w:t>31/12/2024</w:t>
            </w:r>
          </w:p>
        </w:tc>
        <w:tc>
          <w:tcPr>
            <w:tcW w:w="688" w:type="pct"/>
            <w:shd w:val="clear" w:color="auto" w:fill="auto"/>
            <w:noWrap/>
            <w:vAlign w:val="bottom"/>
            <w:hideMark/>
          </w:tcPr>
          <w:p w14:paraId="664B7F60" w14:textId="77777777" w:rsidR="005A77B3" w:rsidRPr="00D93285" w:rsidRDefault="005A77B3" w:rsidP="00C37C55">
            <w:pPr>
              <w:suppressAutoHyphens w:val="0"/>
              <w:jc w:val="center"/>
              <w:rPr>
                <w:rFonts w:ascii="Verdana" w:hAnsi="Verdana" w:cs="Calibri"/>
                <w:b/>
                <w:sz w:val="16"/>
                <w:szCs w:val="16"/>
              </w:rPr>
            </w:pPr>
            <w:r w:rsidRPr="00D93285">
              <w:rPr>
                <w:rFonts w:ascii="Verdana" w:hAnsi="Verdana" w:cs="Calibri"/>
                <w:b/>
                <w:sz w:val="16"/>
                <w:szCs w:val="16"/>
              </w:rPr>
              <w:t>31/12/2023</w:t>
            </w:r>
          </w:p>
        </w:tc>
      </w:tr>
      <w:tr w:rsidR="005A77B3" w:rsidRPr="00D93285" w14:paraId="2420E914" w14:textId="77777777" w:rsidTr="00AC4E6D">
        <w:tc>
          <w:tcPr>
            <w:tcW w:w="3624" w:type="pct"/>
            <w:shd w:val="clear" w:color="auto" w:fill="auto"/>
            <w:noWrap/>
            <w:vAlign w:val="bottom"/>
            <w:hideMark/>
          </w:tcPr>
          <w:p w14:paraId="68001FB4" w14:textId="77777777" w:rsidR="005A77B3" w:rsidRPr="00D93285" w:rsidRDefault="005A77B3" w:rsidP="00C37C55">
            <w:pPr>
              <w:suppressAutoHyphens w:val="0"/>
              <w:jc w:val="center"/>
              <w:rPr>
                <w:rFonts w:ascii="Verdana" w:hAnsi="Verdana" w:cs="Calibri"/>
                <w:b/>
                <w:sz w:val="16"/>
                <w:szCs w:val="16"/>
              </w:rPr>
            </w:pPr>
            <w:r w:rsidRPr="00D93285">
              <w:rPr>
                <w:rFonts w:ascii="Verdana" w:hAnsi="Verdana" w:cs="Calibri"/>
                <w:b/>
                <w:sz w:val="16"/>
                <w:szCs w:val="16"/>
              </w:rPr>
              <w:t> </w:t>
            </w:r>
          </w:p>
        </w:tc>
        <w:tc>
          <w:tcPr>
            <w:tcW w:w="688" w:type="pct"/>
            <w:shd w:val="clear" w:color="auto" w:fill="auto"/>
            <w:noWrap/>
            <w:vAlign w:val="bottom"/>
            <w:hideMark/>
          </w:tcPr>
          <w:p w14:paraId="67CD1CF9" w14:textId="77777777" w:rsidR="005A77B3" w:rsidRPr="00D93285" w:rsidRDefault="005A77B3" w:rsidP="00C37C55">
            <w:pPr>
              <w:suppressAutoHyphens w:val="0"/>
              <w:jc w:val="center"/>
              <w:rPr>
                <w:rFonts w:ascii="Verdana" w:hAnsi="Verdana" w:cs="Calibri"/>
                <w:b/>
                <w:sz w:val="16"/>
                <w:szCs w:val="16"/>
              </w:rPr>
            </w:pPr>
            <w:r w:rsidRPr="00D93285">
              <w:rPr>
                <w:rFonts w:ascii="Verdana" w:hAnsi="Verdana" w:cs="Calibri"/>
                <w:b/>
                <w:sz w:val="16"/>
                <w:szCs w:val="16"/>
              </w:rPr>
              <w:t> </w:t>
            </w:r>
          </w:p>
        </w:tc>
        <w:tc>
          <w:tcPr>
            <w:tcW w:w="688" w:type="pct"/>
            <w:shd w:val="clear" w:color="auto" w:fill="auto"/>
            <w:noWrap/>
            <w:vAlign w:val="bottom"/>
            <w:hideMark/>
          </w:tcPr>
          <w:p w14:paraId="42DD5B77" w14:textId="77777777" w:rsidR="005A77B3" w:rsidRPr="00D93285" w:rsidRDefault="005A77B3" w:rsidP="00C37C55">
            <w:pPr>
              <w:suppressAutoHyphens w:val="0"/>
              <w:jc w:val="center"/>
              <w:rPr>
                <w:rFonts w:ascii="Verdana" w:hAnsi="Verdana" w:cs="Calibri"/>
                <w:b/>
                <w:sz w:val="16"/>
                <w:szCs w:val="16"/>
              </w:rPr>
            </w:pPr>
            <w:r w:rsidRPr="00D93285">
              <w:rPr>
                <w:rFonts w:ascii="Verdana" w:hAnsi="Verdana" w:cs="Calibri"/>
                <w:b/>
                <w:sz w:val="16"/>
                <w:szCs w:val="16"/>
              </w:rPr>
              <w:t> </w:t>
            </w:r>
          </w:p>
        </w:tc>
      </w:tr>
      <w:tr w:rsidR="005A77B3" w:rsidRPr="00D93285" w14:paraId="7C8D71F5" w14:textId="77777777" w:rsidTr="00AC4E6D">
        <w:tc>
          <w:tcPr>
            <w:tcW w:w="3624" w:type="pct"/>
            <w:shd w:val="clear" w:color="auto" w:fill="auto"/>
            <w:vAlign w:val="center"/>
            <w:hideMark/>
          </w:tcPr>
          <w:p w14:paraId="428768D9"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1. Lucro Líquido Antes das Participações nos Lucros</w:t>
            </w:r>
          </w:p>
        </w:tc>
        <w:tc>
          <w:tcPr>
            <w:tcW w:w="688" w:type="pct"/>
            <w:shd w:val="clear" w:color="auto" w:fill="auto"/>
            <w:noWrap/>
            <w:vAlign w:val="center"/>
            <w:hideMark/>
          </w:tcPr>
          <w:p w14:paraId="5FCE1224" w14:textId="23CEDC65"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(58.802)</w:t>
            </w:r>
          </w:p>
        </w:tc>
        <w:tc>
          <w:tcPr>
            <w:tcW w:w="688" w:type="pct"/>
            <w:shd w:val="clear" w:color="auto" w:fill="auto"/>
            <w:noWrap/>
            <w:vAlign w:val="center"/>
            <w:hideMark/>
          </w:tcPr>
          <w:p w14:paraId="7F9AC997" w14:textId="0994786F"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126.234</w:t>
            </w:r>
          </w:p>
        </w:tc>
      </w:tr>
      <w:tr w:rsidR="005A77B3" w:rsidRPr="00D93285" w14:paraId="1F774385" w14:textId="77777777" w:rsidTr="00AC4E6D">
        <w:tc>
          <w:tcPr>
            <w:tcW w:w="3624" w:type="pct"/>
            <w:shd w:val="clear" w:color="auto" w:fill="auto"/>
            <w:noWrap/>
            <w:vAlign w:val="center"/>
            <w:hideMark/>
          </w:tcPr>
          <w:p w14:paraId="5959BFA2"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 Participação nos Lucros - Empregados</w:t>
            </w:r>
          </w:p>
        </w:tc>
        <w:tc>
          <w:tcPr>
            <w:tcW w:w="688" w:type="pct"/>
            <w:shd w:val="clear" w:color="auto" w:fill="auto"/>
            <w:noWrap/>
            <w:vAlign w:val="center"/>
            <w:hideMark/>
          </w:tcPr>
          <w:p w14:paraId="63199EF6" w14:textId="0395DDB6"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w:t>
            </w:r>
          </w:p>
        </w:tc>
        <w:tc>
          <w:tcPr>
            <w:tcW w:w="688" w:type="pct"/>
            <w:shd w:val="clear" w:color="auto" w:fill="auto"/>
            <w:noWrap/>
            <w:vAlign w:val="center"/>
            <w:hideMark/>
          </w:tcPr>
          <w:p w14:paraId="68F43FE5" w14:textId="14A23607"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(3.884)</w:t>
            </w:r>
          </w:p>
        </w:tc>
      </w:tr>
      <w:tr w:rsidR="005A77B3" w:rsidRPr="00D93285" w14:paraId="2F35DFAC" w14:textId="77777777" w:rsidTr="00AC4E6D">
        <w:tc>
          <w:tcPr>
            <w:tcW w:w="3624" w:type="pct"/>
            <w:shd w:val="clear" w:color="auto" w:fill="auto"/>
            <w:noWrap/>
            <w:vAlign w:val="center"/>
            <w:hideMark/>
          </w:tcPr>
          <w:p w14:paraId="3D65FDD0"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 Participação nos Lucros - Diretores</w:t>
            </w:r>
          </w:p>
        </w:tc>
        <w:tc>
          <w:tcPr>
            <w:tcW w:w="688" w:type="pct"/>
            <w:shd w:val="clear" w:color="auto" w:fill="auto"/>
            <w:noWrap/>
            <w:vAlign w:val="center"/>
            <w:hideMark/>
          </w:tcPr>
          <w:p w14:paraId="0CC6ECC2" w14:textId="5717E84E"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(19)</w:t>
            </w:r>
          </w:p>
        </w:tc>
        <w:tc>
          <w:tcPr>
            <w:tcW w:w="688" w:type="pct"/>
            <w:shd w:val="clear" w:color="auto" w:fill="auto"/>
            <w:noWrap/>
            <w:vAlign w:val="center"/>
            <w:hideMark/>
          </w:tcPr>
          <w:p w14:paraId="467579EF" w14:textId="2CE8FB32"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(1.021)</w:t>
            </w:r>
          </w:p>
        </w:tc>
      </w:tr>
      <w:tr w:rsidR="005A77B3" w:rsidRPr="00D93285" w14:paraId="3E4531F3" w14:textId="77777777" w:rsidTr="00AC4E6D">
        <w:tc>
          <w:tcPr>
            <w:tcW w:w="3624" w:type="pct"/>
            <w:shd w:val="clear" w:color="auto" w:fill="auto"/>
            <w:noWrap/>
            <w:vAlign w:val="center"/>
            <w:hideMark/>
          </w:tcPr>
          <w:p w14:paraId="40D28E6B"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2. LAIR após Participações</w:t>
            </w:r>
          </w:p>
        </w:tc>
        <w:tc>
          <w:tcPr>
            <w:tcW w:w="688" w:type="pct"/>
            <w:shd w:val="clear" w:color="auto" w:fill="auto"/>
            <w:noWrap/>
            <w:vAlign w:val="center"/>
            <w:hideMark/>
          </w:tcPr>
          <w:p w14:paraId="68AE7CE7" w14:textId="0F88A8C9"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(58.821)</w:t>
            </w:r>
          </w:p>
        </w:tc>
        <w:tc>
          <w:tcPr>
            <w:tcW w:w="688" w:type="pct"/>
            <w:shd w:val="clear" w:color="auto" w:fill="auto"/>
            <w:noWrap/>
            <w:vAlign w:val="center"/>
            <w:hideMark/>
          </w:tcPr>
          <w:p w14:paraId="08FAA88D" w14:textId="24C5C677"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121.329</w:t>
            </w:r>
          </w:p>
        </w:tc>
      </w:tr>
      <w:tr w:rsidR="005A77B3" w:rsidRPr="00D93285" w14:paraId="1111EB25" w14:textId="77777777" w:rsidTr="00AC4E6D">
        <w:tc>
          <w:tcPr>
            <w:tcW w:w="3624" w:type="pct"/>
            <w:shd w:val="clear" w:color="auto" w:fill="auto"/>
            <w:noWrap/>
            <w:vAlign w:val="center"/>
            <w:hideMark/>
          </w:tcPr>
          <w:p w14:paraId="7F9A0054"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520B9A8A" w14:textId="1E1F79E2"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22347C12" w14:textId="38939530" w:rsidR="005A77B3" w:rsidRPr="00D93285" w:rsidRDefault="005A77B3" w:rsidP="00B2285E">
            <w:pPr>
              <w:suppressAutoHyphens w:val="0"/>
              <w:jc w:val="right"/>
              <w:rPr>
                <w:rFonts w:ascii="Verdana" w:hAnsi="Verdana" w:cs="Calibri"/>
                <w:sz w:val="16"/>
                <w:szCs w:val="16"/>
              </w:rPr>
            </w:pPr>
          </w:p>
        </w:tc>
      </w:tr>
      <w:tr w:rsidR="005A77B3" w:rsidRPr="00D93285" w14:paraId="263FB90D" w14:textId="77777777" w:rsidTr="00AC4E6D">
        <w:tc>
          <w:tcPr>
            <w:tcW w:w="3624" w:type="pct"/>
            <w:shd w:val="clear" w:color="auto" w:fill="auto"/>
            <w:noWrap/>
            <w:vAlign w:val="center"/>
            <w:hideMark/>
          </w:tcPr>
          <w:p w14:paraId="7776A050"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 xml:space="preserve"> (+) Adições </w:t>
            </w:r>
          </w:p>
        </w:tc>
        <w:tc>
          <w:tcPr>
            <w:tcW w:w="688" w:type="pct"/>
            <w:shd w:val="clear" w:color="auto" w:fill="auto"/>
            <w:noWrap/>
            <w:vAlign w:val="center"/>
            <w:hideMark/>
          </w:tcPr>
          <w:p w14:paraId="1CF10DE8" w14:textId="108F1A16"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181.92</w:t>
            </w:r>
            <w:r w:rsidR="00437EA3">
              <w:rPr>
                <w:rFonts w:ascii="Verdana" w:hAnsi="Verdana" w:cs="Calibri"/>
                <w:b/>
                <w:sz w:val="16"/>
                <w:szCs w:val="16"/>
              </w:rPr>
              <w:t>5</w:t>
            </w:r>
          </w:p>
        </w:tc>
        <w:tc>
          <w:tcPr>
            <w:tcW w:w="688" w:type="pct"/>
            <w:shd w:val="clear" w:color="auto" w:fill="auto"/>
            <w:noWrap/>
            <w:vAlign w:val="center"/>
            <w:hideMark/>
          </w:tcPr>
          <w:p w14:paraId="66AF4609" w14:textId="4B1377D7"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130.067</w:t>
            </w:r>
          </w:p>
        </w:tc>
      </w:tr>
      <w:tr w:rsidR="005A77B3" w:rsidRPr="00D93285" w14:paraId="78AA3AC6" w14:textId="77777777" w:rsidTr="00AC4E6D">
        <w:tc>
          <w:tcPr>
            <w:tcW w:w="3624" w:type="pct"/>
            <w:shd w:val="clear" w:color="auto" w:fill="auto"/>
            <w:noWrap/>
            <w:vAlign w:val="center"/>
            <w:hideMark/>
          </w:tcPr>
          <w:p w14:paraId="75AAF7BE"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      Permanente</w:t>
            </w:r>
          </w:p>
        </w:tc>
        <w:tc>
          <w:tcPr>
            <w:tcW w:w="688" w:type="pct"/>
            <w:shd w:val="clear" w:color="auto" w:fill="auto"/>
            <w:noWrap/>
            <w:vAlign w:val="center"/>
            <w:hideMark/>
          </w:tcPr>
          <w:p w14:paraId="3AEF33ED" w14:textId="06396A45"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1.748</w:t>
            </w:r>
          </w:p>
        </w:tc>
        <w:tc>
          <w:tcPr>
            <w:tcW w:w="688" w:type="pct"/>
            <w:shd w:val="clear" w:color="auto" w:fill="auto"/>
            <w:noWrap/>
            <w:vAlign w:val="center"/>
            <w:hideMark/>
          </w:tcPr>
          <w:p w14:paraId="05A7E757" w14:textId="107B85F4"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3.622</w:t>
            </w:r>
          </w:p>
        </w:tc>
      </w:tr>
      <w:tr w:rsidR="005A77B3" w:rsidRPr="00D93285" w14:paraId="09B3735D" w14:textId="77777777" w:rsidTr="00AC4E6D">
        <w:tc>
          <w:tcPr>
            <w:tcW w:w="3624" w:type="pct"/>
            <w:shd w:val="clear" w:color="auto" w:fill="auto"/>
            <w:noWrap/>
            <w:vAlign w:val="center"/>
            <w:hideMark/>
          </w:tcPr>
          <w:p w14:paraId="359DB272"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 xml:space="preserve">Equivalência Patrimonial </w:t>
            </w:r>
          </w:p>
        </w:tc>
        <w:tc>
          <w:tcPr>
            <w:tcW w:w="688" w:type="pct"/>
            <w:shd w:val="clear" w:color="auto" w:fill="auto"/>
            <w:noWrap/>
            <w:vAlign w:val="center"/>
            <w:hideMark/>
          </w:tcPr>
          <w:p w14:paraId="7DD39B33" w14:textId="715C1FB1"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w:t>
            </w:r>
          </w:p>
        </w:tc>
        <w:tc>
          <w:tcPr>
            <w:tcW w:w="688" w:type="pct"/>
            <w:shd w:val="clear" w:color="auto" w:fill="auto"/>
            <w:noWrap/>
            <w:vAlign w:val="center"/>
            <w:hideMark/>
          </w:tcPr>
          <w:p w14:paraId="39F5E0EC" w14:textId="4A424B2D"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583</w:t>
            </w:r>
          </w:p>
        </w:tc>
      </w:tr>
      <w:tr w:rsidR="005A77B3" w:rsidRPr="00D93285" w14:paraId="79462C0C" w14:textId="77777777" w:rsidTr="00AC4E6D">
        <w:tc>
          <w:tcPr>
            <w:tcW w:w="3624" w:type="pct"/>
            <w:shd w:val="clear" w:color="auto" w:fill="auto"/>
            <w:noWrap/>
            <w:vAlign w:val="center"/>
            <w:hideMark/>
          </w:tcPr>
          <w:p w14:paraId="0D8E7EFF"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Outras Adições</w:t>
            </w:r>
          </w:p>
        </w:tc>
        <w:tc>
          <w:tcPr>
            <w:tcW w:w="688" w:type="pct"/>
            <w:shd w:val="clear" w:color="auto" w:fill="auto"/>
            <w:noWrap/>
            <w:vAlign w:val="center"/>
            <w:hideMark/>
          </w:tcPr>
          <w:p w14:paraId="2EAAC3BF" w14:textId="1F225B89"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1.748</w:t>
            </w:r>
          </w:p>
        </w:tc>
        <w:tc>
          <w:tcPr>
            <w:tcW w:w="688" w:type="pct"/>
            <w:shd w:val="clear" w:color="auto" w:fill="auto"/>
            <w:noWrap/>
            <w:vAlign w:val="center"/>
            <w:hideMark/>
          </w:tcPr>
          <w:p w14:paraId="68243852" w14:textId="39CA11F6"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3.039</w:t>
            </w:r>
          </w:p>
        </w:tc>
      </w:tr>
      <w:tr w:rsidR="005A77B3" w:rsidRPr="00D93285" w14:paraId="3F9D3F9E" w14:textId="77777777" w:rsidTr="00AC4E6D">
        <w:tc>
          <w:tcPr>
            <w:tcW w:w="3624" w:type="pct"/>
            <w:shd w:val="clear" w:color="auto" w:fill="auto"/>
            <w:noWrap/>
            <w:vAlign w:val="center"/>
            <w:hideMark/>
          </w:tcPr>
          <w:p w14:paraId="1414C56B"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7BE6537D" w14:textId="4E7A226C"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4E1DD666" w14:textId="3E876C11" w:rsidR="005A77B3" w:rsidRPr="00D93285" w:rsidRDefault="005A77B3" w:rsidP="00B2285E">
            <w:pPr>
              <w:suppressAutoHyphens w:val="0"/>
              <w:jc w:val="right"/>
              <w:rPr>
                <w:rFonts w:ascii="Verdana" w:hAnsi="Verdana" w:cs="Calibri"/>
                <w:sz w:val="16"/>
                <w:szCs w:val="16"/>
              </w:rPr>
            </w:pPr>
          </w:p>
        </w:tc>
      </w:tr>
      <w:tr w:rsidR="005A77B3" w:rsidRPr="00D93285" w14:paraId="405BD5A0" w14:textId="77777777" w:rsidTr="00AC4E6D">
        <w:tc>
          <w:tcPr>
            <w:tcW w:w="3624" w:type="pct"/>
            <w:shd w:val="clear" w:color="auto" w:fill="auto"/>
            <w:noWrap/>
            <w:vAlign w:val="center"/>
            <w:hideMark/>
          </w:tcPr>
          <w:p w14:paraId="0E9E5ABB"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      Não Permanente</w:t>
            </w:r>
          </w:p>
        </w:tc>
        <w:tc>
          <w:tcPr>
            <w:tcW w:w="688" w:type="pct"/>
            <w:shd w:val="clear" w:color="auto" w:fill="auto"/>
            <w:noWrap/>
            <w:vAlign w:val="center"/>
            <w:hideMark/>
          </w:tcPr>
          <w:p w14:paraId="6C0B729A" w14:textId="602CEE09"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180.17</w:t>
            </w:r>
            <w:r w:rsidR="00437EA3">
              <w:rPr>
                <w:rFonts w:ascii="Verdana" w:hAnsi="Verdana" w:cs="Calibri"/>
                <w:b/>
                <w:sz w:val="16"/>
                <w:szCs w:val="16"/>
              </w:rPr>
              <w:t>7</w:t>
            </w:r>
          </w:p>
        </w:tc>
        <w:tc>
          <w:tcPr>
            <w:tcW w:w="688" w:type="pct"/>
            <w:shd w:val="clear" w:color="auto" w:fill="auto"/>
            <w:noWrap/>
            <w:vAlign w:val="center"/>
            <w:hideMark/>
          </w:tcPr>
          <w:p w14:paraId="0E386068" w14:textId="42D19CEF"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126.445</w:t>
            </w:r>
          </w:p>
        </w:tc>
      </w:tr>
      <w:tr w:rsidR="005A77B3" w:rsidRPr="00D93285" w14:paraId="3D9D0FF6" w14:textId="77777777" w:rsidTr="00AC4E6D">
        <w:tc>
          <w:tcPr>
            <w:tcW w:w="3624" w:type="pct"/>
            <w:shd w:val="clear" w:color="auto" w:fill="auto"/>
            <w:noWrap/>
            <w:vAlign w:val="center"/>
            <w:hideMark/>
          </w:tcPr>
          <w:p w14:paraId="1E1F38A3"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Provisão para créditos de liquidação duvidosa</w:t>
            </w:r>
          </w:p>
        </w:tc>
        <w:tc>
          <w:tcPr>
            <w:tcW w:w="688" w:type="pct"/>
            <w:shd w:val="clear" w:color="auto" w:fill="auto"/>
            <w:noWrap/>
            <w:vAlign w:val="center"/>
            <w:hideMark/>
          </w:tcPr>
          <w:p w14:paraId="2ECC9311" w14:textId="515E42C2"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11.430</w:t>
            </w:r>
          </w:p>
        </w:tc>
        <w:tc>
          <w:tcPr>
            <w:tcW w:w="688" w:type="pct"/>
            <w:shd w:val="clear" w:color="auto" w:fill="auto"/>
            <w:noWrap/>
            <w:vAlign w:val="center"/>
            <w:hideMark/>
          </w:tcPr>
          <w:p w14:paraId="7932C272" w14:textId="51832B8F"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29.903</w:t>
            </w:r>
          </w:p>
        </w:tc>
      </w:tr>
      <w:tr w:rsidR="005A77B3" w:rsidRPr="00D93285" w14:paraId="06D2DD86" w14:textId="77777777" w:rsidTr="00AC4E6D">
        <w:tc>
          <w:tcPr>
            <w:tcW w:w="3624" w:type="pct"/>
            <w:shd w:val="clear" w:color="auto" w:fill="auto"/>
            <w:noWrap/>
            <w:vAlign w:val="center"/>
            <w:hideMark/>
          </w:tcPr>
          <w:p w14:paraId="4D7A15D3"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Provisão Programa de Relacionamento</w:t>
            </w:r>
          </w:p>
        </w:tc>
        <w:tc>
          <w:tcPr>
            <w:tcW w:w="688" w:type="pct"/>
            <w:shd w:val="clear" w:color="auto" w:fill="auto"/>
            <w:noWrap/>
            <w:vAlign w:val="center"/>
            <w:hideMark/>
          </w:tcPr>
          <w:p w14:paraId="5FA4281A" w14:textId="78C801CA"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50.742</w:t>
            </w:r>
          </w:p>
        </w:tc>
        <w:tc>
          <w:tcPr>
            <w:tcW w:w="688" w:type="pct"/>
            <w:shd w:val="clear" w:color="auto" w:fill="auto"/>
            <w:noWrap/>
            <w:vAlign w:val="center"/>
            <w:hideMark/>
          </w:tcPr>
          <w:p w14:paraId="37A34F3A" w14:textId="42A2A8F1"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43.557</w:t>
            </w:r>
          </w:p>
        </w:tc>
      </w:tr>
      <w:tr w:rsidR="005A77B3" w:rsidRPr="00D93285" w14:paraId="6C16E574" w14:textId="77777777" w:rsidTr="00AC4E6D">
        <w:tc>
          <w:tcPr>
            <w:tcW w:w="3624" w:type="pct"/>
            <w:shd w:val="clear" w:color="auto" w:fill="auto"/>
            <w:noWrap/>
            <w:vAlign w:val="center"/>
            <w:hideMark/>
          </w:tcPr>
          <w:p w14:paraId="62890D68"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Outras adições</w:t>
            </w:r>
          </w:p>
        </w:tc>
        <w:tc>
          <w:tcPr>
            <w:tcW w:w="688" w:type="pct"/>
            <w:shd w:val="clear" w:color="auto" w:fill="auto"/>
            <w:noWrap/>
            <w:vAlign w:val="center"/>
            <w:hideMark/>
          </w:tcPr>
          <w:p w14:paraId="3ED443AB" w14:textId="051EBB71"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118.005</w:t>
            </w:r>
          </w:p>
        </w:tc>
        <w:tc>
          <w:tcPr>
            <w:tcW w:w="688" w:type="pct"/>
            <w:shd w:val="clear" w:color="auto" w:fill="auto"/>
            <w:noWrap/>
            <w:vAlign w:val="center"/>
            <w:hideMark/>
          </w:tcPr>
          <w:p w14:paraId="7034DEBF" w14:textId="415F3C54"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52.985</w:t>
            </w:r>
          </w:p>
        </w:tc>
      </w:tr>
      <w:tr w:rsidR="005A77B3" w:rsidRPr="00D93285" w14:paraId="2FC7957C" w14:textId="77777777" w:rsidTr="00AC4E6D">
        <w:tc>
          <w:tcPr>
            <w:tcW w:w="3624" w:type="pct"/>
            <w:shd w:val="clear" w:color="auto" w:fill="auto"/>
            <w:noWrap/>
            <w:vAlign w:val="center"/>
            <w:hideMark/>
          </w:tcPr>
          <w:p w14:paraId="456D8136"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1502C804" w14:textId="0E42F584"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26BFFB4D" w14:textId="39D17529" w:rsidR="005A77B3" w:rsidRPr="00D93285" w:rsidRDefault="005A77B3" w:rsidP="00B2285E">
            <w:pPr>
              <w:suppressAutoHyphens w:val="0"/>
              <w:jc w:val="right"/>
              <w:rPr>
                <w:rFonts w:ascii="Verdana" w:hAnsi="Verdana" w:cs="Calibri"/>
                <w:sz w:val="16"/>
                <w:szCs w:val="16"/>
              </w:rPr>
            </w:pPr>
          </w:p>
        </w:tc>
      </w:tr>
      <w:tr w:rsidR="005A77B3" w:rsidRPr="00D93285" w14:paraId="7A616433" w14:textId="77777777" w:rsidTr="00AC4E6D">
        <w:tc>
          <w:tcPr>
            <w:tcW w:w="3624" w:type="pct"/>
            <w:shd w:val="clear" w:color="auto" w:fill="auto"/>
            <w:noWrap/>
            <w:vAlign w:val="center"/>
            <w:hideMark/>
          </w:tcPr>
          <w:p w14:paraId="16BE8972"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 Exclusões</w:t>
            </w:r>
          </w:p>
        </w:tc>
        <w:tc>
          <w:tcPr>
            <w:tcW w:w="688" w:type="pct"/>
            <w:shd w:val="clear" w:color="auto" w:fill="auto"/>
            <w:noWrap/>
            <w:vAlign w:val="center"/>
            <w:hideMark/>
          </w:tcPr>
          <w:p w14:paraId="26AB9443" w14:textId="4D38584A"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(172.51</w:t>
            </w:r>
            <w:r w:rsidR="00437EA3">
              <w:rPr>
                <w:rFonts w:ascii="Verdana" w:hAnsi="Verdana" w:cs="Calibri"/>
                <w:b/>
                <w:sz w:val="16"/>
                <w:szCs w:val="16"/>
              </w:rPr>
              <w:t>7</w:t>
            </w:r>
            <w:r w:rsidRPr="00D93285">
              <w:rPr>
                <w:rFonts w:ascii="Verdana" w:hAnsi="Verdana" w:cs="Calibri"/>
                <w:b/>
                <w:sz w:val="16"/>
                <w:szCs w:val="16"/>
              </w:rPr>
              <w:t>)</w:t>
            </w:r>
          </w:p>
        </w:tc>
        <w:tc>
          <w:tcPr>
            <w:tcW w:w="688" w:type="pct"/>
            <w:shd w:val="clear" w:color="auto" w:fill="auto"/>
            <w:noWrap/>
            <w:vAlign w:val="center"/>
            <w:hideMark/>
          </w:tcPr>
          <w:p w14:paraId="1F638A82" w14:textId="1587045C"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(187.086)</w:t>
            </w:r>
          </w:p>
        </w:tc>
      </w:tr>
      <w:tr w:rsidR="005A77B3" w:rsidRPr="00D93285" w14:paraId="56BD4E3E" w14:textId="77777777" w:rsidTr="00AC4E6D">
        <w:tc>
          <w:tcPr>
            <w:tcW w:w="3624" w:type="pct"/>
            <w:shd w:val="clear" w:color="auto" w:fill="auto"/>
            <w:noWrap/>
            <w:vAlign w:val="center"/>
            <w:hideMark/>
          </w:tcPr>
          <w:p w14:paraId="054DF822"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      Permanente</w:t>
            </w:r>
          </w:p>
        </w:tc>
        <w:tc>
          <w:tcPr>
            <w:tcW w:w="688" w:type="pct"/>
            <w:shd w:val="clear" w:color="auto" w:fill="auto"/>
            <w:noWrap/>
            <w:vAlign w:val="center"/>
            <w:hideMark/>
          </w:tcPr>
          <w:p w14:paraId="1B34F0B8" w14:textId="782BCC30"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(1.004)</w:t>
            </w:r>
          </w:p>
        </w:tc>
        <w:tc>
          <w:tcPr>
            <w:tcW w:w="688" w:type="pct"/>
            <w:shd w:val="clear" w:color="auto" w:fill="auto"/>
            <w:noWrap/>
            <w:vAlign w:val="center"/>
            <w:hideMark/>
          </w:tcPr>
          <w:p w14:paraId="59037771" w14:textId="15C21AB9"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(67.028)</w:t>
            </w:r>
          </w:p>
        </w:tc>
      </w:tr>
      <w:tr w:rsidR="005A77B3" w:rsidRPr="00D93285" w14:paraId="61F6C5D8" w14:textId="77777777" w:rsidTr="00AC4E6D">
        <w:tc>
          <w:tcPr>
            <w:tcW w:w="3624" w:type="pct"/>
            <w:shd w:val="clear" w:color="auto" w:fill="auto"/>
            <w:noWrap/>
            <w:vAlign w:val="center"/>
            <w:hideMark/>
          </w:tcPr>
          <w:p w14:paraId="376F842E"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 xml:space="preserve">Equivalência Patrimonial </w:t>
            </w:r>
          </w:p>
        </w:tc>
        <w:tc>
          <w:tcPr>
            <w:tcW w:w="688" w:type="pct"/>
            <w:shd w:val="clear" w:color="auto" w:fill="auto"/>
            <w:noWrap/>
            <w:vAlign w:val="center"/>
            <w:hideMark/>
          </w:tcPr>
          <w:p w14:paraId="4C2EA284" w14:textId="50426BDA"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w:t>
            </w:r>
          </w:p>
        </w:tc>
        <w:tc>
          <w:tcPr>
            <w:tcW w:w="688" w:type="pct"/>
            <w:shd w:val="clear" w:color="auto" w:fill="auto"/>
            <w:noWrap/>
            <w:vAlign w:val="center"/>
            <w:hideMark/>
          </w:tcPr>
          <w:p w14:paraId="341D7892" w14:textId="16178A26"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(65.596)</w:t>
            </w:r>
          </w:p>
        </w:tc>
      </w:tr>
      <w:tr w:rsidR="005A77B3" w:rsidRPr="00D93285" w14:paraId="70811EBC" w14:textId="77777777" w:rsidTr="00AC4E6D">
        <w:tc>
          <w:tcPr>
            <w:tcW w:w="3624" w:type="pct"/>
            <w:shd w:val="clear" w:color="auto" w:fill="auto"/>
            <w:noWrap/>
            <w:vAlign w:val="center"/>
            <w:hideMark/>
          </w:tcPr>
          <w:p w14:paraId="4124CED6"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Outras Exclusões</w:t>
            </w:r>
          </w:p>
        </w:tc>
        <w:tc>
          <w:tcPr>
            <w:tcW w:w="688" w:type="pct"/>
            <w:shd w:val="clear" w:color="auto" w:fill="auto"/>
            <w:noWrap/>
            <w:vAlign w:val="center"/>
            <w:hideMark/>
          </w:tcPr>
          <w:p w14:paraId="3C1FB033" w14:textId="51D75DC1"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(1.004)</w:t>
            </w:r>
          </w:p>
        </w:tc>
        <w:tc>
          <w:tcPr>
            <w:tcW w:w="688" w:type="pct"/>
            <w:shd w:val="clear" w:color="auto" w:fill="auto"/>
            <w:noWrap/>
            <w:vAlign w:val="center"/>
            <w:hideMark/>
          </w:tcPr>
          <w:p w14:paraId="26B760CE" w14:textId="25837A23"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(1.432)</w:t>
            </w:r>
          </w:p>
        </w:tc>
      </w:tr>
      <w:tr w:rsidR="005A77B3" w:rsidRPr="00D93285" w14:paraId="249B2544" w14:textId="77777777" w:rsidTr="00AC4E6D">
        <w:tc>
          <w:tcPr>
            <w:tcW w:w="3624" w:type="pct"/>
            <w:shd w:val="clear" w:color="auto" w:fill="auto"/>
            <w:noWrap/>
            <w:vAlign w:val="center"/>
            <w:hideMark/>
          </w:tcPr>
          <w:p w14:paraId="2484F5A7"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1BD0DC1D" w14:textId="7034D7DF"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36991336" w14:textId="364A7894" w:rsidR="005A77B3" w:rsidRPr="00D93285" w:rsidRDefault="005A77B3" w:rsidP="00B2285E">
            <w:pPr>
              <w:suppressAutoHyphens w:val="0"/>
              <w:jc w:val="right"/>
              <w:rPr>
                <w:rFonts w:ascii="Verdana" w:hAnsi="Verdana" w:cs="Calibri"/>
                <w:sz w:val="16"/>
                <w:szCs w:val="16"/>
              </w:rPr>
            </w:pPr>
          </w:p>
        </w:tc>
      </w:tr>
      <w:tr w:rsidR="005A77B3" w:rsidRPr="00D93285" w14:paraId="5B6976FE" w14:textId="77777777" w:rsidTr="00AC4E6D">
        <w:tc>
          <w:tcPr>
            <w:tcW w:w="3624" w:type="pct"/>
            <w:shd w:val="clear" w:color="auto" w:fill="auto"/>
            <w:noWrap/>
            <w:vAlign w:val="center"/>
            <w:hideMark/>
          </w:tcPr>
          <w:p w14:paraId="6EF16117"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      Não permanente</w:t>
            </w:r>
          </w:p>
        </w:tc>
        <w:tc>
          <w:tcPr>
            <w:tcW w:w="688" w:type="pct"/>
            <w:shd w:val="clear" w:color="auto" w:fill="auto"/>
            <w:noWrap/>
            <w:vAlign w:val="center"/>
            <w:hideMark/>
          </w:tcPr>
          <w:p w14:paraId="3D26A2D2" w14:textId="640E8319"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(171.51</w:t>
            </w:r>
            <w:r w:rsidR="00437EA3">
              <w:rPr>
                <w:rFonts w:ascii="Verdana" w:hAnsi="Verdana" w:cs="Calibri"/>
                <w:b/>
                <w:sz w:val="16"/>
                <w:szCs w:val="16"/>
              </w:rPr>
              <w:t>3</w:t>
            </w:r>
            <w:r w:rsidRPr="00D93285">
              <w:rPr>
                <w:rFonts w:ascii="Verdana" w:hAnsi="Verdana" w:cs="Calibri"/>
                <w:b/>
                <w:sz w:val="16"/>
                <w:szCs w:val="16"/>
              </w:rPr>
              <w:t>)</w:t>
            </w:r>
          </w:p>
        </w:tc>
        <w:tc>
          <w:tcPr>
            <w:tcW w:w="688" w:type="pct"/>
            <w:shd w:val="clear" w:color="auto" w:fill="auto"/>
            <w:noWrap/>
            <w:vAlign w:val="center"/>
            <w:hideMark/>
          </w:tcPr>
          <w:p w14:paraId="0E4128AF" w14:textId="259D11C1"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(120.058)</w:t>
            </w:r>
          </w:p>
        </w:tc>
      </w:tr>
      <w:tr w:rsidR="005A77B3" w:rsidRPr="00D93285" w14:paraId="3A31CB47" w14:textId="77777777" w:rsidTr="00AC4E6D">
        <w:tc>
          <w:tcPr>
            <w:tcW w:w="3624" w:type="pct"/>
            <w:shd w:val="clear" w:color="auto" w:fill="auto"/>
            <w:noWrap/>
            <w:vAlign w:val="center"/>
            <w:hideMark/>
          </w:tcPr>
          <w:p w14:paraId="7806C988"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lastRenderedPageBreak/>
              <w:t>Provisão para créditos de liquidação duvidosa</w:t>
            </w:r>
          </w:p>
        </w:tc>
        <w:tc>
          <w:tcPr>
            <w:tcW w:w="688" w:type="pct"/>
            <w:shd w:val="clear" w:color="auto" w:fill="auto"/>
            <w:noWrap/>
            <w:vAlign w:val="center"/>
            <w:hideMark/>
          </w:tcPr>
          <w:p w14:paraId="376E6FC0" w14:textId="24548234"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(10.744)</w:t>
            </w:r>
          </w:p>
        </w:tc>
        <w:tc>
          <w:tcPr>
            <w:tcW w:w="688" w:type="pct"/>
            <w:shd w:val="clear" w:color="auto" w:fill="auto"/>
            <w:noWrap/>
            <w:vAlign w:val="center"/>
            <w:hideMark/>
          </w:tcPr>
          <w:p w14:paraId="22C1F0A5" w14:textId="6AD56B11"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(27.135)</w:t>
            </w:r>
          </w:p>
        </w:tc>
      </w:tr>
      <w:tr w:rsidR="005A77B3" w:rsidRPr="00D93285" w14:paraId="2745C30D" w14:textId="77777777" w:rsidTr="00AC4E6D">
        <w:tc>
          <w:tcPr>
            <w:tcW w:w="3624" w:type="pct"/>
            <w:shd w:val="clear" w:color="auto" w:fill="auto"/>
            <w:noWrap/>
            <w:vAlign w:val="center"/>
            <w:hideMark/>
          </w:tcPr>
          <w:p w14:paraId="23503D62"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Provisão Programa de Relacionamento</w:t>
            </w:r>
          </w:p>
        </w:tc>
        <w:tc>
          <w:tcPr>
            <w:tcW w:w="688" w:type="pct"/>
            <w:shd w:val="clear" w:color="auto" w:fill="auto"/>
            <w:noWrap/>
            <w:vAlign w:val="center"/>
            <w:hideMark/>
          </w:tcPr>
          <w:p w14:paraId="584FA33B" w14:textId="43C64FA8"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(39.160)</w:t>
            </w:r>
          </w:p>
        </w:tc>
        <w:tc>
          <w:tcPr>
            <w:tcW w:w="688" w:type="pct"/>
            <w:shd w:val="clear" w:color="auto" w:fill="auto"/>
            <w:noWrap/>
            <w:vAlign w:val="center"/>
            <w:hideMark/>
          </w:tcPr>
          <w:p w14:paraId="0235E4FB" w14:textId="7F238CF3"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(43.324)</w:t>
            </w:r>
          </w:p>
        </w:tc>
      </w:tr>
      <w:tr w:rsidR="005A77B3" w:rsidRPr="00D93285" w14:paraId="79FA7939" w14:textId="77777777" w:rsidTr="00AC4E6D">
        <w:tc>
          <w:tcPr>
            <w:tcW w:w="3624" w:type="pct"/>
            <w:shd w:val="clear" w:color="auto" w:fill="auto"/>
            <w:noWrap/>
            <w:vAlign w:val="center"/>
            <w:hideMark/>
          </w:tcPr>
          <w:p w14:paraId="3A588DE8"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 xml:space="preserve">Outras exclusões </w:t>
            </w:r>
          </w:p>
        </w:tc>
        <w:tc>
          <w:tcPr>
            <w:tcW w:w="688" w:type="pct"/>
            <w:shd w:val="clear" w:color="auto" w:fill="auto"/>
            <w:noWrap/>
            <w:vAlign w:val="center"/>
            <w:hideMark/>
          </w:tcPr>
          <w:p w14:paraId="7248E25B" w14:textId="1D4EB12E"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(121.609)</w:t>
            </w:r>
          </w:p>
        </w:tc>
        <w:tc>
          <w:tcPr>
            <w:tcW w:w="688" w:type="pct"/>
            <w:shd w:val="clear" w:color="auto" w:fill="auto"/>
            <w:noWrap/>
            <w:vAlign w:val="center"/>
            <w:hideMark/>
          </w:tcPr>
          <w:p w14:paraId="7120BE88" w14:textId="36FC194A"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(49.599)</w:t>
            </w:r>
          </w:p>
        </w:tc>
      </w:tr>
      <w:tr w:rsidR="005A77B3" w:rsidRPr="00D93285" w14:paraId="0DE49EC5" w14:textId="77777777" w:rsidTr="00AC4E6D">
        <w:tc>
          <w:tcPr>
            <w:tcW w:w="3624" w:type="pct"/>
            <w:shd w:val="clear" w:color="auto" w:fill="auto"/>
            <w:noWrap/>
            <w:vAlign w:val="center"/>
            <w:hideMark/>
          </w:tcPr>
          <w:p w14:paraId="19097E90"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1C4921B9" w14:textId="243EBA77"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3C9F6DA8" w14:textId="15843F6D" w:rsidR="005A77B3" w:rsidRPr="00D93285" w:rsidRDefault="005A77B3" w:rsidP="00B2285E">
            <w:pPr>
              <w:suppressAutoHyphens w:val="0"/>
              <w:jc w:val="right"/>
              <w:rPr>
                <w:rFonts w:ascii="Verdana" w:hAnsi="Verdana" w:cs="Calibri"/>
                <w:sz w:val="16"/>
                <w:szCs w:val="16"/>
              </w:rPr>
            </w:pPr>
          </w:p>
        </w:tc>
      </w:tr>
      <w:tr w:rsidR="005A77B3" w:rsidRPr="00D93285" w14:paraId="1FFE0C45" w14:textId="77777777" w:rsidTr="00AC4E6D">
        <w:tc>
          <w:tcPr>
            <w:tcW w:w="3624" w:type="pct"/>
            <w:shd w:val="clear" w:color="auto" w:fill="auto"/>
            <w:noWrap/>
            <w:vAlign w:val="center"/>
            <w:hideMark/>
          </w:tcPr>
          <w:p w14:paraId="16AB9621"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3. Lucro Real Antes da Compensação de Prejuízo</w:t>
            </w:r>
          </w:p>
        </w:tc>
        <w:tc>
          <w:tcPr>
            <w:tcW w:w="688" w:type="pct"/>
            <w:shd w:val="clear" w:color="auto" w:fill="auto"/>
            <w:noWrap/>
            <w:vAlign w:val="center"/>
            <w:hideMark/>
          </w:tcPr>
          <w:p w14:paraId="4FAB2A0F" w14:textId="6EF687F3"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(49.41</w:t>
            </w:r>
            <w:r w:rsidR="00437EA3">
              <w:rPr>
                <w:rFonts w:ascii="Verdana" w:hAnsi="Verdana" w:cs="Calibri"/>
                <w:b/>
                <w:sz w:val="16"/>
                <w:szCs w:val="16"/>
              </w:rPr>
              <w:t>3</w:t>
            </w:r>
            <w:r w:rsidRPr="00D93285">
              <w:rPr>
                <w:rFonts w:ascii="Verdana" w:hAnsi="Verdana" w:cs="Calibri"/>
                <w:b/>
                <w:sz w:val="16"/>
                <w:szCs w:val="16"/>
              </w:rPr>
              <w:t>)</w:t>
            </w:r>
          </w:p>
        </w:tc>
        <w:tc>
          <w:tcPr>
            <w:tcW w:w="688" w:type="pct"/>
            <w:shd w:val="clear" w:color="auto" w:fill="auto"/>
            <w:noWrap/>
            <w:vAlign w:val="center"/>
            <w:hideMark/>
          </w:tcPr>
          <w:p w14:paraId="74795285" w14:textId="4C2D074D"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64.310</w:t>
            </w:r>
          </w:p>
        </w:tc>
      </w:tr>
      <w:tr w:rsidR="005A77B3" w:rsidRPr="00D93285" w14:paraId="62B099C3" w14:textId="77777777" w:rsidTr="00AC4E6D">
        <w:tc>
          <w:tcPr>
            <w:tcW w:w="3624" w:type="pct"/>
            <w:shd w:val="clear" w:color="auto" w:fill="auto"/>
            <w:noWrap/>
            <w:vAlign w:val="center"/>
            <w:hideMark/>
          </w:tcPr>
          <w:p w14:paraId="702977B3"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 </w:t>
            </w:r>
          </w:p>
        </w:tc>
        <w:tc>
          <w:tcPr>
            <w:tcW w:w="688" w:type="pct"/>
            <w:shd w:val="clear" w:color="auto" w:fill="auto"/>
            <w:noWrap/>
            <w:vAlign w:val="center"/>
            <w:hideMark/>
          </w:tcPr>
          <w:p w14:paraId="01E1F68E" w14:textId="1F4A84CB" w:rsidR="005A77B3" w:rsidRPr="00D93285" w:rsidRDefault="005A77B3" w:rsidP="00B2285E">
            <w:pPr>
              <w:suppressAutoHyphens w:val="0"/>
              <w:jc w:val="right"/>
              <w:rPr>
                <w:rFonts w:ascii="Verdana" w:hAnsi="Verdana" w:cs="Calibri"/>
                <w:b/>
                <w:sz w:val="16"/>
                <w:szCs w:val="16"/>
              </w:rPr>
            </w:pPr>
          </w:p>
        </w:tc>
        <w:tc>
          <w:tcPr>
            <w:tcW w:w="688" w:type="pct"/>
            <w:shd w:val="clear" w:color="auto" w:fill="auto"/>
            <w:noWrap/>
            <w:vAlign w:val="center"/>
            <w:hideMark/>
          </w:tcPr>
          <w:p w14:paraId="54BC680C" w14:textId="08D514E0" w:rsidR="005A77B3" w:rsidRPr="00D93285" w:rsidRDefault="005A77B3" w:rsidP="00B2285E">
            <w:pPr>
              <w:suppressAutoHyphens w:val="0"/>
              <w:jc w:val="right"/>
              <w:rPr>
                <w:rFonts w:ascii="Verdana" w:hAnsi="Verdana" w:cs="Calibri"/>
                <w:b/>
                <w:sz w:val="16"/>
                <w:szCs w:val="16"/>
              </w:rPr>
            </w:pPr>
          </w:p>
        </w:tc>
      </w:tr>
      <w:tr w:rsidR="005A77B3" w:rsidRPr="00D93285" w14:paraId="1B6350B8" w14:textId="77777777" w:rsidTr="00AC4E6D">
        <w:tc>
          <w:tcPr>
            <w:tcW w:w="3624" w:type="pct"/>
            <w:shd w:val="clear" w:color="auto" w:fill="auto"/>
            <w:noWrap/>
            <w:vAlign w:val="center"/>
            <w:hideMark/>
          </w:tcPr>
          <w:p w14:paraId="0F78DF4E"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2B1B73DA" w14:textId="0AE33169"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573834BB" w14:textId="48EB4DEE" w:rsidR="005A77B3" w:rsidRPr="00D93285" w:rsidRDefault="005A77B3" w:rsidP="00B2285E">
            <w:pPr>
              <w:suppressAutoHyphens w:val="0"/>
              <w:jc w:val="right"/>
              <w:rPr>
                <w:rFonts w:ascii="Verdana" w:hAnsi="Verdana" w:cs="Calibri"/>
                <w:sz w:val="16"/>
                <w:szCs w:val="16"/>
              </w:rPr>
            </w:pPr>
          </w:p>
        </w:tc>
      </w:tr>
      <w:tr w:rsidR="005A77B3" w:rsidRPr="00D93285" w14:paraId="4A6B3900" w14:textId="77777777" w:rsidTr="00AC4E6D">
        <w:tc>
          <w:tcPr>
            <w:tcW w:w="3624" w:type="pct"/>
            <w:shd w:val="clear" w:color="auto" w:fill="auto"/>
            <w:noWrap/>
            <w:vAlign w:val="center"/>
            <w:hideMark/>
          </w:tcPr>
          <w:p w14:paraId="4C1C5D4A"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4. Lucro Real após Compensação de Prejuízo</w:t>
            </w:r>
          </w:p>
        </w:tc>
        <w:tc>
          <w:tcPr>
            <w:tcW w:w="688" w:type="pct"/>
            <w:shd w:val="clear" w:color="auto" w:fill="auto"/>
            <w:noWrap/>
            <w:vAlign w:val="center"/>
            <w:hideMark/>
          </w:tcPr>
          <w:p w14:paraId="7733AD6E" w14:textId="28C826F0"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(49.41</w:t>
            </w:r>
            <w:r w:rsidR="00437EA3">
              <w:rPr>
                <w:rFonts w:ascii="Verdana" w:hAnsi="Verdana" w:cs="Calibri"/>
                <w:b/>
                <w:sz w:val="16"/>
                <w:szCs w:val="16"/>
              </w:rPr>
              <w:t>3</w:t>
            </w:r>
            <w:r w:rsidRPr="00D93285">
              <w:rPr>
                <w:rFonts w:ascii="Verdana" w:hAnsi="Verdana" w:cs="Calibri"/>
                <w:b/>
                <w:sz w:val="16"/>
                <w:szCs w:val="16"/>
              </w:rPr>
              <w:t>)</w:t>
            </w:r>
          </w:p>
        </w:tc>
        <w:tc>
          <w:tcPr>
            <w:tcW w:w="688" w:type="pct"/>
            <w:shd w:val="clear" w:color="auto" w:fill="auto"/>
            <w:noWrap/>
            <w:vAlign w:val="center"/>
            <w:hideMark/>
          </w:tcPr>
          <w:p w14:paraId="14915517" w14:textId="52F5260E"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64.310</w:t>
            </w:r>
          </w:p>
        </w:tc>
      </w:tr>
      <w:tr w:rsidR="005A77B3" w:rsidRPr="00D93285" w14:paraId="4F5EAD16" w14:textId="77777777" w:rsidTr="00AC4E6D">
        <w:tc>
          <w:tcPr>
            <w:tcW w:w="3624" w:type="pct"/>
            <w:shd w:val="clear" w:color="auto" w:fill="auto"/>
            <w:noWrap/>
            <w:vAlign w:val="center"/>
            <w:hideMark/>
          </w:tcPr>
          <w:p w14:paraId="0E768507"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73DA10B7" w14:textId="05984523"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0FC03F02" w14:textId="3DA1066A" w:rsidR="005A77B3" w:rsidRPr="00D93285" w:rsidRDefault="005A77B3" w:rsidP="00B2285E">
            <w:pPr>
              <w:suppressAutoHyphens w:val="0"/>
              <w:jc w:val="right"/>
              <w:rPr>
                <w:rFonts w:ascii="Verdana" w:hAnsi="Verdana" w:cs="Calibri"/>
                <w:sz w:val="16"/>
                <w:szCs w:val="16"/>
              </w:rPr>
            </w:pPr>
          </w:p>
        </w:tc>
      </w:tr>
      <w:tr w:rsidR="005A77B3" w:rsidRPr="00D93285" w14:paraId="246CBCAA" w14:textId="77777777" w:rsidTr="00AC4E6D">
        <w:tc>
          <w:tcPr>
            <w:tcW w:w="3624" w:type="pct"/>
            <w:shd w:val="clear" w:color="auto" w:fill="auto"/>
            <w:noWrap/>
            <w:vAlign w:val="center"/>
            <w:hideMark/>
          </w:tcPr>
          <w:p w14:paraId="7E22F769"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IRPJ 15%</w:t>
            </w:r>
          </w:p>
        </w:tc>
        <w:tc>
          <w:tcPr>
            <w:tcW w:w="688" w:type="pct"/>
            <w:shd w:val="clear" w:color="auto" w:fill="auto"/>
            <w:noWrap/>
            <w:vAlign w:val="center"/>
            <w:hideMark/>
          </w:tcPr>
          <w:p w14:paraId="1E7A6FDB" w14:textId="04904F2F"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(8.459)</w:t>
            </w:r>
          </w:p>
        </w:tc>
        <w:tc>
          <w:tcPr>
            <w:tcW w:w="688" w:type="pct"/>
            <w:shd w:val="clear" w:color="auto" w:fill="auto"/>
            <w:noWrap/>
            <w:vAlign w:val="center"/>
            <w:hideMark/>
          </w:tcPr>
          <w:p w14:paraId="5A21F003" w14:textId="424C050A"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9.833</w:t>
            </w:r>
          </w:p>
        </w:tc>
      </w:tr>
      <w:tr w:rsidR="005A77B3" w:rsidRPr="00D93285" w14:paraId="726561AE" w14:textId="77777777" w:rsidTr="00AC4E6D">
        <w:tc>
          <w:tcPr>
            <w:tcW w:w="3624" w:type="pct"/>
            <w:shd w:val="clear" w:color="auto" w:fill="auto"/>
            <w:noWrap/>
            <w:vAlign w:val="center"/>
            <w:hideMark/>
          </w:tcPr>
          <w:p w14:paraId="7A8E831F"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IRPJ ADICIONAL 10%</w:t>
            </w:r>
          </w:p>
        </w:tc>
        <w:tc>
          <w:tcPr>
            <w:tcW w:w="688" w:type="pct"/>
            <w:shd w:val="clear" w:color="auto" w:fill="auto"/>
            <w:noWrap/>
            <w:vAlign w:val="center"/>
            <w:hideMark/>
          </w:tcPr>
          <w:p w14:paraId="48493366" w14:textId="70A45977"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1.826</w:t>
            </w:r>
          </w:p>
        </w:tc>
        <w:tc>
          <w:tcPr>
            <w:tcW w:w="688" w:type="pct"/>
            <w:shd w:val="clear" w:color="auto" w:fill="auto"/>
            <w:noWrap/>
            <w:vAlign w:val="center"/>
            <w:hideMark/>
          </w:tcPr>
          <w:p w14:paraId="3B45A2B4" w14:textId="5D7DAC90"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6.531</w:t>
            </w:r>
          </w:p>
        </w:tc>
      </w:tr>
      <w:tr w:rsidR="005A77B3" w:rsidRPr="00D93285" w14:paraId="3A415402" w14:textId="77777777" w:rsidTr="00AC4E6D">
        <w:tc>
          <w:tcPr>
            <w:tcW w:w="3624" w:type="pct"/>
            <w:shd w:val="clear" w:color="auto" w:fill="auto"/>
            <w:noWrap/>
            <w:vAlign w:val="center"/>
            <w:hideMark/>
          </w:tcPr>
          <w:p w14:paraId="3661421A"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4C31BCE1" w14:textId="50CB9362"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2B27F0FC" w14:textId="2CE1FB4F" w:rsidR="005A77B3" w:rsidRPr="00D93285" w:rsidRDefault="005A77B3" w:rsidP="00B2285E">
            <w:pPr>
              <w:suppressAutoHyphens w:val="0"/>
              <w:jc w:val="right"/>
              <w:rPr>
                <w:rFonts w:ascii="Verdana" w:hAnsi="Verdana" w:cs="Calibri"/>
                <w:sz w:val="16"/>
                <w:szCs w:val="16"/>
              </w:rPr>
            </w:pPr>
          </w:p>
        </w:tc>
      </w:tr>
      <w:tr w:rsidR="005A77B3" w:rsidRPr="00D93285" w14:paraId="2AE02863" w14:textId="77777777" w:rsidTr="00AC4E6D">
        <w:tc>
          <w:tcPr>
            <w:tcW w:w="3624" w:type="pct"/>
            <w:shd w:val="clear" w:color="auto" w:fill="auto"/>
            <w:noWrap/>
            <w:vAlign w:val="center"/>
            <w:hideMark/>
          </w:tcPr>
          <w:p w14:paraId="7740A52B"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5. Total de IRPJ</w:t>
            </w:r>
          </w:p>
        </w:tc>
        <w:tc>
          <w:tcPr>
            <w:tcW w:w="688" w:type="pct"/>
            <w:shd w:val="clear" w:color="auto" w:fill="auto"/>
            <w:noWrap/>
            <w:vAlign w:val="center"/>
            <w:hideMark/>
          </w:tcPr>
          <w:p w14:paraId="060D57AA" w14:textId="6BD46DF2"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(6.633)</w:t>
            </w:r>
          </w:p>
        </w:tc>
        <w:tc>
          <w:tcPr>
            <w:tcW w:w="688" w:type="pct"/>
            <w:shd w:val="clear" w:color="auto" w:fill="auto"/>
            <w:noWrap/>
            <w:vAlign w:val="center"/>
            <w:hideMark/>
          </w:tcPr>
          <w:p w14:paraId="48E8BDBE" w14:textId="6BC3067D"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16.364</w:t>
            </w:r>
          </w:p>
        </w:tc>
      </w:tr>
      <w:tr w:rsidR="005A77B3" w:rsidRPr="00D93285" w14:paraId="0CAA4791" w14:textId="77777777" w:rsidTr="00AC4E6D">
        <w:tc>
          <w:tcPr>
            <w:tcW w:w="3624" w:type="pct"/>
            <w:shd w:val="clear" w:color="auto" w:fill="auto"/>
            <w:noWrap/>
            <w:vAlign w:val="center"/>
            <w:hideMark/>
          </w:tcPr>
          <w:p w14:paraId="747A2405"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0CC4CDA7" w14:textId="6C04DE9D"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751240A1" w14:textId="11DD1E41" w:rsidR="005A77B3" w:rsidRPr="00D93285" w:rsidRDefault="005A77B3" w:rsidP="00B2285E">
            <w:pPr>
              <w:suppressAutoHyphens w:val="0"/>
              <w:jc w:val="right"/>
              <w:rPr>
                <w:rFonts w:ascii="Verdana" w:hAnsi="Verdana" w:cs="Calibri"/>
                <w:sz w:val="16"/>
                <w:szCs w:val="16"/>
              </w:rPr>
            </w:pPr>
          </w:p>
        </w:tc>
      </w:tr>
      <w:tr w:rsidR="005A77B3" w:rsidRPr="00D93285" w14:paraId="3E61652A" w14:textId="77777777" w:rsidTr="00AC4E6D">
        <w:tc>
          <w:tcPr>
            <w:tcW w:w="3624" w:type="pct"/>
            <w:shd w:val="clear" w:color="auto" w:fill="auto"/>
            <w:noWrap/>
            <w:vAlign w:val="center"/>
            <w:hideMark/>
          </w:tcPr>
          <w:p w14:paraId="7B88351A"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6. Deduções</w:t>
            </w:r>
          </w:p>
        </w:tc>
        <w:tc>
          <w:tcPr>
            <w:tcW w:w="688" w:type="pct"/>
            <w:shd w:val="clear" w:color="auto" w:fill="auto"/>
            <w:noWrap/>
            <w:vAlign w:val="center"/>
            <w:hideMark/>
          </w:tcPr>
          <w:p w14:paraId="336A25D3" w14:textId="094B27AD"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117</w:t>
            </w:r>
          </w:p>
        </w:tc>
        <w:tc>
          <w:tcPr>
            <w:tcW w:w="688" w:type="pct"/>
            <w:shd w:val="clear" w:color="auto" w:fill="auto"/>
            <w:noWrap/>
            <w:vAlign w:val="center"/>
            <w:hideMark/>
          </w:tcPr>
          <w:p w14:paraId="0A39E167" w14:textId="3DD83570"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446</w:t>
            </w:r>
          </w:p>
        </w:tc>
      </w:tr>
      <w:tr w:rsidR="005A77B3" w:rsidRPr="00D93285" w14:paraId="26AA2E26" w14:textId="77777777" w:rsidTr="00AC4E6D">
        <w:tc>
          <w:tcPr>
            <w:tcW w:w="3624" w:type="pct"/>
            <w:shd w:val="clear" w:color="auto" w:fill="auto"/>
            <w:noWrap/>
            <w:vAlign w:val="center"/>
            <w:hideMark/>
          </w:tcPr>
          <w:p w14:paraId="3972C4B7"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02F16CC3" w14:textId="7DEDAF87"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02E624DF" w14:textId="2273C03C" w:rsidR="005A77B3" w:rsidRPr="00D93285" w:rsidRDefault="005A77B3" w:rsidP="00B2285E">
            <w:pPr>
              <w:suppressAutoHyphens w:val="0"/>
              <w:jc w:val="right"/>
              <w:rPr>
                <w:rFonts w:ascii="Verdana" w:hAnsi="Verdana" w:cs="Calibri"/>
                <w:sz w:val="16"/>
                <w:szCs w:val="16"/>
              </w:rPr>
            </w:pPr>
          </w:p>
        </w:tc>
      </w:tr>
      <w:tr w:rsidR="005A77B3" w:rsidRPr="00D93285" w14:paraId="2033DEEB" w14:textId="77777777" w:rsidTr="00AC4E6D">
        <w:tc>
          <w:tcPr>
            <w:tcW w:w="3624" w:type="pct"/>
            <w:shd w:val="clear" w:color="auto" w:fill="auto"/>
            <w:noWrap/>
            <w:vAlign w:val="center"/>
            <w:hideMark/>
          </w:tcPr>
          <w:p w14:paraId="69B928B1"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PAT</w:t>
            </w:r>
          </w:p>
        </w:tc>
        <w:tc>
          <w:tcPr>
            <w:tcW w:w="688" w:type="pct"/>
            <w:shd w:val="clear" w:color="auto" w:fill="auto"/>
            <w:noWrap/>
            <w:vAlign w:val="center"/>
            <w:hideMark/>
          </w:tcPr>
          <w:p w14:paraId="7F5AF3AD" w14:textId="563CBE63"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97</w:t>
            </w:r>
          </w:p>
        </w:tc>
        <w:tc>
          <w:tcPr>
            <w:tcW w:w="688" w:type="pct"/>
            <w:shd w:val="clear" w:color="auto" w:fill="auto"/>
            <w:noWrap/>
            <w:vAlign w:val="center"/>
            <w:hideMark/>
          </w:tcPr>
          <w:p w14:paraId="5F432AD5" w14:textId="064267DF"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375</w:t>
            </w:r>
          </w:p>
        </w:tc>
      </w:tr>
      <w:tr w:rsidR="005A77B3" w:rsidRPr="00D93285" w14:paraId="719F81E4" w14:textId="77777777" w:rsidTr="00AC4E6D">
        <w:tc>
          <w:tcPr>
            <w:tcW w:w="3624" w:type="pct"/>
            <w:shd w:val="clear" w:color="auto" w:fill="auto"/>
            <w:noWrap/>
            <w:vAlign w:val="center"/>
            <w:hideMark/>
          </w:tcPr>
          <w:p w14:paraId="00FB8DEE"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Licença Maternidade</w:t>
            </w:r>
          </w:p>
        </w:tc>
        <w:tc>
          <w:tcPr>
            <w:tcW w:w="688" w:type="pct"/>
            <w:shd w:val="clear" w:color="auto" w:fill="auto"/>
            <w:noWrap/>
            <w:vAlign w:val="center"/>
            <w:hideMark/>
          </w:tcPr>
          <w:p w14:paraId="4D808B8C" w14:textId="2E62ADB9"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12</w:t>
            </w:r>
          </w:p>
        </w:tc>
        <w:tc>
          <w:tcPr>
            <w:tcW w:w="688" w:type="pct"/>
            <w:shd w:val="clear" w:color="auto" w:fill="auto"/>
            <w:noWrap/>
            <w:vAlign w:val="center"/>
            <w:hideMark/>
          </w:tcPr>
          <w:p w14:paraId="57765A84" w14:textId="29312B05"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42</w:t>
            </w:r>
          </w:p>
        </w:tc>
      </w:tr>
      <w:tr w:rsidR="005A77B3" w:rsidRPr="00D93285" w14:paraId="28445891" w14:textId="77777777" w:rsidTr="00AC4E6D">
        <w:tc>
          <w:tcPr>
            <w:tcW w:w="3624" w:type="pct"/>
            <w:shd w:val="clear" w:color="auto" w:fill="auto"/>
            <w:noWrap/>
            <w:vAlign w:val="center"/>
            <w:hideMark/>
          </w:tcPr>
          <w:p w14:paraId="0F47064F"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Licença Paternidade</w:t>
            </w:r>
          </w:p>
        </w:tc>
        <w:tc>
          <w:tcPr>
            <w:tcW w:w="688" w:type="pct"/>
            <w:shd w:val="clear" w:color="auto" w:fill="auto"/>
            <w:noWrap/>
            <w:vAlign w:val="center"/>
            <w:hideMark/>
          </w:tcPr>
          <w:p w14:paraId="32C9CF8E" w14:textId="71B0110D"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8</w:t>
            </w:r>
          </w:p>
        </w:tc>
        <w:tc>
          <w:tcPr>
            <w:tcW w:w="688" w:type="pct"/>
            <w:shd w:val="clear" w:color="auto" w:fill="auto"/>
            <w:noWrap/>
            <w:vAlign w:val="center"/>
            <w:hideMark/>
          </w:tcPr>
          <w:p w14:paraId="032C3FAD" w14:textId="47467863"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29</w:t>
            </w:r>
          </w:p>
        </w:tc>
      </w:tr>
      <w:tr w:rsidR="005A77B3" w:rsidRPr="00D93285" w14:paraId="1167355F" w14:textId="77777777" w:rsidTr="00AC4E6D">
        <w:tc>
          <w:tcPr>
            <w:tcW w:w="3624" w:type="pct"/>
            <w:shd w:val="clear" w:color="auto" w:fill="auto"/>
            <w:noWrap/>
            <w:vAlign w:val="center"/>
            <w:hideMark/>
          </w:tcPr>
          <w:p w14:paraId="610685C5"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5246C143" w14:textId="60EE8DC0"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7F711A5A" w14:textId="3AC0DC7D" w:rsidR="005A77B3" w:rsidRPr="00D93285" w:rsidRDefault="005A77B3" w:rsidP="00B2285E">
            <w:pPr>
              <w:suppressAutoHyphens w:val="0"/>
              <w:jc w:val="right"/>
              <w:rPr>
                <w:rFonts w:ascii="Verdana" w:hAnsi="Verdana" w:cs="Calibri"/>
                <w:sz w:val="16"/>
                <w:szCs w:val="16"/>
              </w:rPr>
            </w:pPr>
          </w:p>
        </w:tc>
      </w:tr>
      <w:tr w:rsidR="005A77B3" w:rsidRPr="00D93285" w14:paraId="5514F1B8" w14:textId="77777777" w:rsidTr="00AC4E6D">
        <w:tc>
          <w:tcPr>
            <w:tcW w:w="3624" w:type="pct"/>
            <w:shd w:val="clear" w:color="auto" w:fill="auto"/>
            <w:noWrap/>
            <w:vAlign w:val="center"/>
            <w:hideMark/>
          </w:tcPr>
          <w:p w14:paraId="3F774704"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7. Provisão IRPJ</w:t>
            </w:r>
          </w:p>
        </w:tc>
        <w:tc>
          <w:tcPr>
            <w:tcW w:w="688" w:type="pct"/>
            <w:shd w:val="clear" w:color="auto" w:fill="auto"/>
            <w:noWrap/>
            <w:vAlign w:val="center"/>
            <w:hideMark/>
          </w:tcPr>
          <w:p w14:paraId="5DEC458F" w14:textId="4D967C7C"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(6.750)</w:t>
            </w:r>
          </w:p>
        </w:tc>
        <w:tc>
          <w:tcPr>
            <w:tcW w:w="688" w:type="pct"/>
            <w:shd w:val="clear" w:color="auto" w:fill="auto"/>
            <w:noWrap/>
            <w:vAlign w:val="center"/>
            <w:hideMark/>
          </w:tcPr>
          <w:p w14:paraId="4C35685F" w14:textId="253C23EB"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15.918</w:t>
            </w:r>
          </w:p>
        </w:tc>
      </w:tr>
      <w:tr w:rsidR="005A77B3" w:rsidRPr="00D93285" w14:paraId="15A6C232" w14:textId="77777777" w:rsidTr="00AC4E6D">
        <w:tc>
          <w:tcPr>
            <w:tcW w:w="3624" w:type="pct"/>
            <w:shd w:val="clear" w:color="auto" w:fill="auto"/>
            <w:noWrap/>
            <w:vAlign w:val="center"/>
            <w:hideMark/>
          </w:tcPr>
          <w:p w14:paraId="1F8A0E5E" w14:textId="77777777" w:rsidR="005A77B3" w:rsidRPr="00D93285" w:rsidRDefault="005A77B3" w:rsidP="00C37C55">
            <w:pPr>
              <w:suppressAutoHyphens w:val="0"/>
              <w:rPr>
                <w:rFonts w:ascii="Verdana" w:hAnsi="Verdana"/>
                <w:sz w:val="16"/>
                <w:szCs w:val="16"/>
              </w:rPr>
            </w:pPr>
            <w:r w:rsidRPr="00D93285">
              <w:rPr>
                <w:rFonts w:ascii="Verdana" w:hAnsi="Verdana"/>
                <w:sz w:val="16"/>
                <w:szCs w:val="16"/>
              </w:rPr>
              <w:t> </w:t>
            </w:r>
          </w:p>
        </w:tc>
        <w:tc>
          <w:tcPr>
            <w:tcW w:w="688" w:type="pct"/>
            <w:shd w:val="clear" w:color="auto" w:fill="auto"/>
            <w:noWrap/>
            <w:vAlign w:val="center"/>
            <w:hideMark/>
          </w:tcPr>
          <w:p w14:paraId="0E55DC8E" w14:textId="2F0ED357" w:rsidR="005A77B3" w:rsidRPr="00D93285" w:rsidRDefault="005A77B3" w:rsidP="00B2285E">
            <w:pPr>
              <w:suppressAutoHyphens w:val="0"/>
              <w:jc w:val="right"/>
              <w:rPr>
                <w:rFonts w:ascii="Verdana" w:hAnsi="Verdana" w:cs="Calibri"/>
                <w:sz w:val="16"/>
                <w:szCs w:val="16"/>
              </w:rPr>
            </w:pPr>
          </w:p>
        </w:tc>
        <w:tc>
          <w:tcPr>
            <w:tcW w:w="688" w:type="pct"/>
            <w:shd w:val="clear" w:color="auto" w:fill="auto"/>
            <w:noWrap/>
            <w:vAlign w:val="center"/>
            <w:hideMark/>
          </w:tcPr>
          <w:p w14:paraId="0EFAF41A" w14:textId="66CE72C4" w:rsidR="005A77B3" w:rsidRPr="00D93285" w:rsidRDefault="005A77B3" w:rsidP="00B2285E">
            <w:pPr>
              <w:suppressAutoHyphens w:val="0"/>
              <w:jc w:val="right"/>
              <w:rPr>
                <w:rFonts w:ascii="Verdana" w:hAnsi="Verdana" w:cs="Calibri"/>
                <w:sz w:val="16"/>
                <w:szCs w:val="16"/>
              </w:rPr>
            </w:pPr>
          </w:p>
        </w:tc>
      </w:tr>
      <w:tr w:rsidR="005A77B3" w:rsidRPr="00D93285" w14:paraId="31B42806" w14:textId="77777777" w:rsidTr="00AC4E6D">
        <w:tc>
          <w:tcPr>
            <w:tcW w:w="3624" w:type="pct"/>
            <w:shd w:val="clear" w:color="auto" w:fill="auto"/>
            <w:noWrap/>
            <w:vAlign w:val="center"/>
            <w:hideMark/>
          </w:tcPr>
          <w:p w14:paraId="3974C51E" w14:textId="77777777" w:rsidR="005A77B3" w:rsidRPr="00D93285" w:rsidRDefault="005A77B3" w:rsidP="00C37C55">
            <w:pPr>
              <w:suppressAutoHyphens w:val="0"/>
              <w:rPr>
                <w:rFonts w:ascii="Verdana" w:hAnsi="Verdana" w:cs="Calibri"/>
                <w:sz w:val="16"/>
                <w:szCs w:val="16"/>
              </w:rPr>
            </w:pPr>
            <w:r w:rsidRPr="00D93285">
              <w:rPr>
                <w:rFonts w:ascii="Verdana" w:hAnsi="Verdana" w:cs="Calibri"/>
                <w:sz w:val="16"/>
                <w:szCs w:val="16"/>
              </w:rPr>
              <w:t>IRPJ CORRENTE</w:t>
            </w:r>
          </w:p>
        </w:tc>
        <w:tc>
          <w:tcPr>
            <w:tcW w:w="688" w:type="pct"/>
            <w:shd w:val="clear" w:color="auto" w:fill="auto"/>
            <w:noWrap/>
            <w:vAlign w:val="center"/>
            <w:hideMark/>
          </w:tcPr>
          <w:p w14:paraId="4FBAD847" w14:textId="54B8CB92"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(5.143)</w:t>
            </w:r>
          </w:p>
        </w:tc>
        <w:tc>
          <w:tcPr>
            <w:tcW w:w="688" w:type="pct"/>
            <w:shd w:val="clear" w:color="auto" w:fill="auto"/>
            <w:noWrap/>
            <w:vAlign w:val="center"/>
            <w:hideMark/>
          </w:tcPr>
          <w:p w14:paraId="4E080777" w14:textId="180CC1B1"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(15.918)</w:t>
            </w:r>
          </w:p>
        </w:tc>
      </w:tr>
      <w:tr w:rsidR="005A77B3" w:rsidRPr="00D93285" w14:paraId="3EF8E2D8" w14:textId="77777777" w:rsidTr="00AC4E6D">
        <w:tc>
          <w:tcPr>
            <w:tcW w:w="3624" w:type="pct"/>
            <w:shd w:val="clear" w:color="auto" w:fill="auto"/>
            <w:noWrap/>
            <w:vAlign w:val="center"/>
            <w:hideMark/>
          </w:tcPr>
          <w:p w14:paraId="7A261033"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IRPJ DO PERÍODO</w:t>
            </w:r>
          </w:p>
        </w:tc>
        <w:tc>
          <w:tcPr>
            <w:tcW w:w="688" w:type="pct"/>
            <w:shd w:val="clear" w:color="auto" w:fill="auto"/>
            <w:noWrap/>
            <w:vAlign w:val="center"/>
            <w:hideMark/>
          </w:tcPr>
          <w:p w14:paraId="21486CDD" w14:textId="08F43391"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(5.143)</w:t>
            </w:r>
          </w:p>
        </w:tc>
        <w:tc>
          <w:tcPr>
            <w:tcW w:w="688" w:type="pct"/>
            <w:shd w:val="clear" w:color="auto" w:fill="auto"/>
            <w:noWrap/>
            <w:vAlign w:val="center"/>
            <w:hideMark/>
          </w:tcPr>
          <w:p w14:paraId="72852955" w14:textId="69EB14B7" w:rsidR="005A77B3" w:rsidRPr="00D93285" w:rsidRDefault="005A77B3" w:rsidP="00B2285E">
            <w:pPr>
              <w:suppressAutoHyphens w:val="0"/>
              <w:jc w:val="right"/>
              <w:rPr>
                <w:rFonts w:ascii="Verdana" w:hAnsi="Verdana" w:cs="Calibri"/>
                <w:b/>
                <w:sz w:val="16"/>
                <w:szCs w:val="16"/>
              </w:rPr>
            </w:pPr>
            <w:r w:rsidRPr="00D93285">
              <w:rPr>
                <w:rFonts w:ascii="Verdana" w:hAnsi="Verdana" w:cs="Calibri"/>
                <w:b/>
                <w:sz w:val="16"/>
                <w:szCs w:val="16"/>
              </w:rPr>
              <w:t>(15.918)</w:t>
            </w:r>
          </w:p>
        </w:tc>
      </w:tr>
      <w:tr w:rsidR="005A77B3" w:rsidRPr="00D93285" w14:paraId="393821C6" w14:textId="77777777" w:rsidTr="00AC4E6D">
        <w:tc>
          <w:tcPr>
            <w:tcW w:w="3624" w:type="pct"/>
            <w:shd w:val="clear" w:color="auto" w:fill="auto"/>
            <w:noWrap/>
            <w:vAlign w:val="center"/>
            <w:hideMark/>
          </w:tcPr>
          <w:p w14:paraId="7FDB050E"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IRPJ DIFERIDO - ATIVO FISCAL</w:t>
            </w:r>
          </w:p>
        </w:tc>
        <w:tc>
          <w:tcPr>
            <w:tcW w:w="688" w:type="pct"/>
            <w:shd w:val="clear" w:color="auto" w:fill="auto"/>
            <w:noWrap/>
            <w:vAlign w:val="center"/>
            <w:hideMark/>
          </w:tcPr>
          <w:p w14:paraId="105DE798" w14:textId="290DEEAB" w:rsidR="005A77B3" w:rsidRPr="00D93285" w:rsidRDefault="006C6D01" w:rsidP="00B2285E">
            <w:pPr>
              <w:suppressAutoHyphens w:val="0"/>
              <w:jc w:val="right"/>
              <w:rPr>
                <w:rFonts w:ascii="Verdana" w:hAnsi="Verdana" w:cs="Calibri"/>
                <w:sz w:val="16"/>
                <w:szCs w:val="16"/>
              </w:rPr>
            </w:pPr>
            <w:r>
              <w:rPr>
                <w:rFonts w:ascii="Verdana" w:hAnsi="Verdana" w:cs="Calibri"/>
                <w:sz w:val="16"/>
                <w:szCs w:val="16"/>
              </w:rPr>
              <w:t>19.422</w:t>
            </w:r>
          </w:p>
        </w:tc>
        <w:tc>
          <w:tcPr>
            <w:tcW w:w="688" w:type="pct"/>
            <w:shd w:val="clear" w:color="auto" w:fill="auto"/>
            <w:noWrap/>
            <w:vAlign w:val="center"/>
            <w:hideMark/>
          </w:tcPr>
          <w:p w14:paraId="7D8A6F48" w14:textId="14C86BDB"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1.765</w:t>
            </w:r>
          </w:p>
        </w:tc>
      </w:tr>
      <w:tr w:rsidR="005A77B3" w:rsidRPr="00D93285" w14:paraId="71527742" w14:textId="77777777" w:rsidTr="00AC4E6D">
        <w:tc>
          <w:tcPr>
            <w:tcW w:w="3624" w:type="pct"/>
            <w:shd w:val="clear" w:color="auto" w:fill="auto"/>
            <w:noWrap/>
            <w:vAlign w:val="center"/>
            <w:hideMark/>
          </w:tcPr>
          <w:p w14:paraId="2305433A" w14:textId="77777777" w:rsidR="005A77B3" w:rsidRPr="00D93285" w:rsidRDefault="005A77B3" w:rsidP="00C37C55">
            <w:pPr>
              <w:suppressAutoHyphens w:val="0"/>
              <w:rPr>
                <w:rFonts w:ascii="Verdana" w:hAnsi="Verdana" w:cs="Calibri"/>
                <w:b/>
                <w:sz w:val="16"/>
                <w:szCs w:val="16"/>
              </w:rPr>
            </w:pPr>
            <w:r w:rsidRPr="00D93285">
              <w:rPr>
                <w:rFonts w:ascii="Verdana" w:hAnsi="Verdana" w:cs="Calibri"/>
                <w:b/>
                <w:sz w:val="16"/>
                <w:szCs w:val="16"/>
              </w:rPr>
              <w:t>ALÍQUOTA EFETIVA</w:t>
            </w:r>
          </w:p>
        </w:tc>
        <w:tc>
          <w:tcPr>
            <w:tcW w:w="688" w:type="pct"/>
            <w:shd w:val="clear" w:color="auto" w:fill="auto"/>
            <w:noWrap/>
            <w:vAlign w:val="center"/>
            <w:hideMark/>
          </w:tcPr>
          <w:p w14:paraId="1BF0DDB7" w14:textId="40A441B2"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-10,</w:t>
            </w:r>
            <w:r w:rsidR="006C6D01">
              <w:rPr>
                <w:rFonts w:ascii="Verdana" w:hAnsi="Verdana" w:cs="Calibri"/>
                <w:sz w:val="16"/>
                <w:szCs w:val="16"/>
              </w:rPr>
              <w:t>3</w:t>
            </w:r>
            <w:r w:rsidRPr="00D93285">
              <w:rPr>
                <w:rFonts w:ascii="Verdana" w:hAnsi="Verdana" w:cs="Calibri"/>
                <w:sz w:val="16"/>
                <w:szCs w:val="16"/>
              </w:rPr>
              <w:t>%</w:t>
            </w:r>
          </w:p>
        </w:tc>
        <w:tc>
          <w:tcPr>
            <w:tcW w:w="688" w:type="pct"/>
            <w:shd w:val="clear" w:color="auto" w:fill="auto"/>
            <w:noWrap/>
            <w:vAlign w:val="center"/>
            <w:hideMark/>
          </w:tcPr>
          <w:p w14:paraId="02768090" w14:textId="77777777" w:rsidR="005A77B3" w:rsidRPr="00D93285" w:rsidRDefault="005A77B3" w:rsidP="00B2285E">
            <w:pPr>
              <w:suppressAutoHyphens w:val="0"/>
              <w:jc w:val="right"/>
              <w:rPr>
                <w:rFonts w:ascii="Verdana" w:hAnsi="Verdana" w:cs="Calibri"/>
                <w:sz w:val="16"/>
                <w:szCs w:val="16"/>
              </w:rPr>
            </w:pPr>
            <w:r w:rsidRPr="00D93285">
              <w:rPr>
                <w:rFonts w:ascii="Verdana" w:hAnsi="Verdana" w:cs="Calibri"/>
                <w:sz w:val="16"/>
                <w:szCs w:val="16"/>
              </w:rPr>
              <w:t>24,8%</w:t>
            </w:r>
          </w:p>
        </w:tc>
      </w:tr>
    </w:tbl>
    <w:p w14:paraId="1F2BE5E2" w14:textId="3A7AE790" w:rsidR="00B76FF9" w:rsidRPr="00310B79" w:rsidRDefault="00B76FF9" w:rsidP="00D50B52">
      <w:pPr>
        <w:spacing w:before="240" w:after="240"/>
        <w:rPr>
          <w:rFonts w:ascii="Verdana" w:hAnsi="Verdana"/>
          <w:b/>
          <w:bCs/>
        </w:rPr>
      </w:pPr>
      <w:r w:rsidRPr="00310B79">
        <w:rPr>
          <w:rFonts w:ascii="Verdana" w:hAnsi="Verdana"/>
          <w:b/>
          <w:bCs/>
        </w:rPr>
        <w:t>Cálculo CSLL</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7509"/>
        <w:gridCol w:w="1425"/>
        <w:gridCol w:w="1425"/>
      </w:tblGrid>
      <w:tr w:rsidR="005A77B3" w:rsidRPr="00C92F1A" w14:paraId="47CDFCF6" w14:textId="77777777" w:rsidTr="00AC4E6D">
        <w:tc>
          <w:tcPr>
            <w:tcW w:w="3624" w:type="pct"/>
            <w:vMerge w:val="restart"/>
            <w:shd w:val="clear" w:color="auto" w:fill="auto"/>
            <w:noWrap/>
            <w:vAlign w:val="center"/>
            <w:hideMark/>
          </w:tcPr>
          <w:p w14:paraId="3E7D8BC3" w14:textId="77777777" w:rsidR="005A77B3" w:rsidRPr="00D93285" w:rsidRDefault="005A77B3" w:rsidP="00C92F1A">
            <w:pPr>
              <w:suppressAutoHyphens w:val="0"/>
              <w:jc w:val="center"/>
              <w:rPr>
                <w:rFonts w:ascii="Verdana" w:hAnsi="Verdana" w:cs="Calibri"/>
                <w:b/>
                <w:color w:val="000000"/>
                <w:sz w:val="16"/>
                <w:szCs w:val="16"/>
              </w:rPr>
            </w:pPr>
            <w:r w:rsidRPr="00D93285">
              <w:rPr>
                <w:rFonts w:ascii="Verdana" w:hAnsi="Verdana" w:cs="Calibri"/>
                <w:b/>
                <w:color w:val="000000"/>
                <w:sz w:val="16"/>
                <w:szCs w:val="16"/>
              </w:rPr>
              <w:t> </w:t>
            </w:r>
          </w:p>
        </w:tc>
        <w:tc>
          <w:tcPr>
            <w:tcW w:w="1376" w:type="pct"/>
            <w:gridSpan w:val="2"/>
            <w:shd w:val="clear" w:color="auto" w:fill="auto"/>
            <w:noWrap/>
            <w:vAlign w:val="center"/>
            <w:hideMark/>
          </w:tcPr>
          <w:p w14:paraId="71679DBD" w14:textId="77777777" w:rsidR="005A77B3" w:rsidRPr="00D93285" w:rsidRDefault="005A77B3" w:rsidP="00C92F1A">
            <w:pPr>
              <w:suppressAutoHyphens w:val="0"/>
              <w:jc w:val="center"/>
              <w:rPr>
                <w:rFonts w:ascii="Verdana" w:hAnsi="Verdana" w:cs="Calibri"/>
                <w:b/>
                <w:color w:val="000000"/>
                <w:sz w:val="16"/>
                <w:szCs w:val="16"/>
              </w:rPr>
            </w:pPr>
            <w:r w:rsidRPr="00D93285">
              <w:rPr>
                <w:rFonts w:ascii="Verdana" w:hAnsi="Verdana" w:cs="Calibri"/>
                <w:b/>
                <w:color w:val="000000"/>
                <w:sz w:val="16"/>
                <w:szCs w:val="16"/>
              </w:rPr>
              <w:t xml:space="preserve"> Cartão BRB S.A. </w:t>
            </w:r>
          </w:p>
        </w:tc>
      </w:tr>
      <w:tr w:rsidR="005A77B3" w:rsidRPr="00C92F1A" w14:paraId="28177876" w14:textId="77777777" w:rsidTr="00AC4E6D">
        <w:tc>
          <w:tcPr>
            <w:tcW w:w="3624" w:type="pct"/>
            <w:vMerge/>
            <w:vAlign w:val="center"/>
            <w:hideMark/>
          </w:tcPr>
          <w:p w14:paraId="446E5484" w14:textId="77777777" w:rsidR="005A77B3" w:rsidRPr="00D93285" w:rsidRDefault="005A77B3" w:rsidP="00C92F1A">
            <w:pPr>
              <w:suppressAutoHyphens w:val="0"/>
              <w:rPr>
                <w:rFonts w:ascii="Verdana" w:hAnsi="Verdana" w:cs="Calibri"/>
                <w:b/>
                <w:color w:val="000000"/>
                <w:sz w:val="16"/>
                <w:szCs w:val="16"/>
              </w:rPr>
            </w:pPr>
          </w:p>
        </w:tc>
        <w:tc>
          <w:tcPr>
            <w:tcW w:w="688" w:type="pct"/>
            <w:shd w:val="clear" w:color="auto" w:fill="auto"/>
            <w:noWrap/>
            <w:vAlign w:val="center"/>
            <w:hideMark/>
          </w:tcPr>
          <w:p w14:paraId="57AD1C0D" w14:textId="77777777" w:rsidR="005A77B3" w:rsidRPr="00D93285" w:rsidRDefault="005A77B3" w:rsidP="00C92F1A">
            <w:pPr>
              <w:suppressAutoHyphens w:val="0"/>
              <w:jc w:val="center"/>
              <w:rPr>
                <w:rFonts w:ascii="Verdana" w:hAnsi="Verdana" w:cs="Calibri"/>
                <w:b/>
                <w:color w:val="000000"/>
                <w:sz w:val="16"/>
                <w:szCs w:val="16"/>
              </w:rPr>
            </w:pPr>
            <w:r w:rsidRPr="00D93285">
              <w:rPr>
                <w:rFonts w:ascii="Verdana" w:hAnsi="Verdana" w:cs="Calibri"/>
                <w:b/>
                <w:color w:val="000000"/>
                <w:sz w:val="16"/>
                <w:szCs w:val="16"/>
              </w:rPr>
              <w:t>31/12/2024</w:t>
            </w:r>
          </w:p>
        </w:tc>
        <w:tc>
          <w:tcPr>
            <w:tcW w:w="688" w:type="pct"/>
            <w:shd w:val="clear" w:color="auto" w:fill="auto"/>
            <w:noWrap/>
            <w:vAlign w:val="center"/>
            <w:hideMark/>
          </w:tcPr>
          <w:p w14:paraId="2719FF3B" w14:textId="77777777" w:rsidR="005A77B3" w:rsidRPr="00D93285" w:rsidRDefault="005A77B3" w:rsidP="00C92F1A">
            <w:pPr>
              <w:suppressAutoHyphens w:val="0"/>
              <w:jc w:val="center"/>
              <w:rPr>
                <w:rFonts w:ascii="Verdana" w:hAnsi="Verdana" w:cs="Calibri"/>
                <w:b/>
                <w:color w:val="000000"/>
                <w:sz w:val="16"/>
                <w:szCs w:val="16"/>
              </w:rPr>
            </w:pPr>
            <w:r w:rsidRPr="00D93285">
              <w:rPr>
                <w:rFonts w:ascii="Verdana" w:hAnsi="Verdana" w:cs="Calibri"/>
                <w:b/>
                <w:color w:val="000000"/>
                <w:sz w:val="16"/>
                <w:szCs w:val="16"/>
              </w:rPr>
              <w:t>31/12/2023</w:t>
            </w:r>
          </w:p>
        </w:tc>
      </w:tr>
      <w:tr w:rsidR="005A77B3" w:rsidRPr="00C92F1A" w14:paraId="52FC494D" w14:textId="77777777" w:rsidTr="00AC4E6D">
        <w:tc>
          <w:tcPr>
            <w:tcW w:w="3624" w:type="pct"/>
            <w:shd w:val="clear" w:color="auto" w:fill="auto"/>
            <w:noWrap/>
            <w:vAlign w:val="center"/>
            <w:hideMark/>
          </w:tcPr>
          <w:p w14:paraId="27750C1A" w14:textId="77777777" w:rsidR="005A77B3" w:rsidRPr="00D93285" w:rsidRDefault="005A77B3" w:rsidP="00C92F1A">
            <w:pPr>
              <w:suppressAutoHyphens w:val="0"/>
              <w:jc w:val="center"/>
              <w:rPr>
                <w:rFonts w:ascii="Verdana" w:hAnsi="Verdana" w:cs="Calibri"/>
                <w:b/>
                <w:color w:val="000000"/>
                <w:sz w:val="16"/>
                <w:szCs w:val="16"/>
              </w:rPr>
            </w:pPr>
            <w:r w:rsidRPr="00D93285">
              <w:rPr>
                <w:rFonts w:ascii="Verdana" w:hAnsi="Verdana" w:cs="Calibri"/>
                <w:b/>
                <w:color w:val="000000"/>
                <w:sz w:val="16"/>
                <w:szCs w:val="16"/>
              </w:rPr>
              <w:t> </w:t>
            </w:r>
          </w:p>
        </w:tc>
        <w:tc>
          <w:tcPr>
            <w:tcW w:w="688" w:type="pct"/>
            <w:shd w:val="clear" w:color="auto" w:fill="auto"/>
            <w:noWrap/>
            <w:vAlign w:val="center"/>
            <w:hideMark/>
          </w:tcPr>
          <w:p w14:paraId="505E14FD" w14:textId="77777777" w:rsidR="005A77B3" w:rsidRPr="00D93285" w:rsidRDefault="005A77B3" w:rsidP="00C92F1A">
            <w:pPr>
              <w:suppressAutoHyphens w:val="0"/>
              <w:jc w:val="center"/>
              <w:rPr>
                <w:rFonts w:ascii="Verdana" w:hAnsi="Verdana" w:cs="Calibri"/>
                <w:b/>
                <w:color w:val="000000"/>
                <w:sz w:val="16"/>
                <w:szCs w:val="16"/>
              </w:rPr>
            </w:pPr>
            <w:r w:rsidRPr="00D93285">
              <w:rPr>
                <w:rFonts w:ascii="Verdana" w:hAnsi="Verdana" w:cs="Calibri"/>
                <w:b/>
                <w:color w:val="000000"/>
                <w:sz w:val="16"/>
                <w:szCs w:val="16"/>
              </w:rPr>
              <w:t> </w:t>
            </w:r>
          </w:p>
        </w:tc>
        <w:tc>
          <w:tcPr>
            <w:tcW w:w="688" w:type="pct"/>
            <w:shd w:val="clear" w:color="auto" w:fill="auto"/>
            <w:noWrap/>
            <w:vAlign w:val="center"/>
            <w:hideMark/>
          </w:tcPr>
          <w:p w14:paraId="44581C0E" w14:textId="77777777" w:rsidR="005A77B3" w:rsidRPr="00D93285" w:rsidRDefault="005A77B3" w:rsidP="00C92F1A">
            <w:pPr>
              <w:suppressAutoHyphens w:val="0"/>
              <w:jc w:val="center"/>
              <w:rPr>
                <w:rFonts w:ascii="Verdana" w:hAnsi="Verdana" w:cs="Calibri"/>
                <w:b/>
                <w:color w:val="000000"/>
                <w:sz w:val="16"/>
                <w:szCs w:val="16"/>
              </w:rPr>
            </w:pPr>
            <w:r w:rsidRPr="00D93285">
              <w:rPr>
                <w:rFonts w:ascii="Verdana" w:hAnsi="Verdana" w:cs="Calibri"/>
                <w:b/>
                <w:color w:val="000000"/>
                <w:sz w:val="16"/>
                <w:szCs w:val="16"/>
              </w:rPr>
              <w:t> </w:t>
            </w:r>
          </w:p>
        </w:tc>
      </w:tr>
      <w:tr w:rsidR="005A77B3" w:rsidRPr="00C92F1A" w14:paraId="18065BC7" w14:textId="77777777" w:rsidTr="00AC4E6D">
        <w:tc>
          <w:tcPr>
            <w:tcW w:w="3624" w:type="pct"/>
            <w:shd w:val="clear" w:color="auto" w:fill="auto"/>
            <w:noWrap/>
            <w:vAlign w:val="center"/>
            <w:hideMark/>
          </w:tcPr>
          <w:p w14:paraId="519C8060" w14:textId="77777777"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b/>
                <w:color w:val="000000"/>
                <w:sz w:val="16"/>
                <w:szCs w:val="16"/>
              </w:rPr>
              <w:t>1. Lucro Líquido Antes das Participações nos Lucros</w:t>
            </w:r>
          </w:p>
        </w:tc>
        <w:tc>
          <w:tcPr>
            <w:tcW w:w="688" w:type="pct"/>
            <w:shd w:val="clear" w:color="auto" w:fill="auto"/>
            <w:noWrap/>
            <w:vAlign w:val="center"/>
            <w:hideMark/>
          </w:tcPr>
          <w:p w14:paraId="7BF5D091" w14:textId="34B56434"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sz w:val="16"/>
                <w:szCs w:val="16"/>
              </w:rPr>
              <w:t>(58.802)</w:t>
            </w:r>
          </w:p>
        </w:tc>
        <w:tc>
          <w:tcPr>
            <w:tcW w:w="688" w:type="pct"/>
            <w:shd w:val="clear" w:color="auto" w:fill="auto"/>
            <w:noWrap/>
            <w:vAlign w:val="center"/>
            <w:hideMark/>
          </w:tcPr>
          <w:p w14:paraId="204F47E2" w14:textId="6C98E015"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sz w:val="16"/>
                <w:szCs w:val="16"/>
              </w:rPr>
              <w:t>126.234</w:t>
            </w:r>
          </w:p>
        </w:tc>
      </w:tr>
      <w:tr w:rsidR="005A77B3" w:rsidRPr="00C92F1A" w14:paraId="00BB7AD4" w14:textId="77777777" w:rsidTr="00AC4E6D">
        <w:tc>
          <w:tcPr>
            <w:tcW w:w="3624" w:type="pct"/>
            <w:shd w:val="clear" w:color="auto" w:fill="auto"/>
            <w:noWrap/>
            <w:vAlign w:val="center"/>
            <w:hideMark/>
          </w:tcPr>
          <w:p w14:paraId="46FBA0D5" w14:textId="77777777" w:rsidR="005A77B3" w:rsidRPr="00D93285" w:rsidRDefault="005A77B3" w:rsidP="00C92F1A">
            <w:pPr>
              <w:suppressAutoHyphens w:val="0"/>
              <w:rPr>
                <w:rFonts w:ascii="Verdana" w:hAnsi="Verdana" w:cs="Calibri"/>
                <w:color w:val="000000"/>
                <w:sz w:val="16"/>
                <w:szCs w:val="16"/>
              </w:rPr>
            </w:pPr>
            <w:r w:rsidRPr="00D93285">
              <w:rPr>
                <w:rFonts w:ascii="Verdana" w:hAnsi="Verdana" w:cs="Calibri"/>
                <w:color w:val="000000"/>
                <w:sz w:val="16"/>
                <w:szCs w:val="16"/>
              </w:rPr>
              <w:t>(-) Participação nos Lucros - Empregados</w:t>
            </w:r>
          </w:p>
        </w:tc>
        <w:tc>
          <w:tcPr>
            <w:tcW w:w="688" w:type="pct"/>
            <w:shd w:val="clear" w:color="auto" w:fill="auto"/>
            <w:noWrap/>
            <w:vAlign w:val="center"/>
            <w:hideMark/>
          </w:tcPr>
          <w:p w14:paraId="3E55E66B" w14:textId="3199A53F"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w:t>
            </w:r>
          </w:p>
        </w:tc>
        <w:tc>
          <w:tcPr>
            <w:tcW w:w="688" w:type="pct"/>
            <w:shd w:val="clear" w:color="auto" w:fill="auto"/>
            <w:noWrap/>
            <w:vAlign w:val="center"/>
            <w:hideMark/>
          </w:tcPr>
          <w:p w14:paraId="007564F3" w14:textId="6E652FE2"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(3.884)</w:t>
            </w:r>
          </w:p>
        </w:tc>
      </w:tr>
      <w:tr w:rsidR="005A77B3" w:rsidRPr="00C92F1A" w14:paraId="7EB4BA22" w14:textId="77777777" w:rsidTr="00AC4E6D">
        <w:tc>
          <w:tcPr>
            <w:tcW w:w="3624" w:type="pct"/>
            <w:shd w:val="clear" w:color="auto" w:fill="auto"/>
            <w:noWrap/>
            <w:vAlign w:val="center"/>
            <w:hideMark/>
          </w:tcPr>
          <w:p w14:paraId="3363B49D" w14:textId="77777777" w:rsidR="005A77B3" w:rsidRPr="00D93285" w:rsidRDefault="005A77B3" w:rsidP="00C92F1A">
            <w:pPr>
              <w:suppressAutoHyphens w:val="0"/>
              <w:rPr>
                <w:rFonts w:ascii="Verdana" w:hAnsi="Verdana" w:cs="Calibri"/>
                <w:color w:val="000000"/>
                <w:sz w:val="16"/>
                <w:szCs w:val="16"/>
              </w:rPr>
            </w:pPr>
            <w:r w:rsidRPr="00D93285">
              <w:rPr>
                <w:rFonts w:ascii="Verdana" w:hAnsi="Verdana" w:cs="Calibri"/>
                <w:color w:val="000000"/>
                <w:sz w:val="16"/>
                <w:szCs w:val="16"/>
              </w:rPr>
              <w:t>(-) Participação nos Lucros - Diretores</w:t>
            </w:r>
          </w:p>
        </w:tc>
        <w:tc>
          <w:tcPr>
            <w:tcW w:w="688" w:type="pct"/>
            <w:shd w:val="clear" w:color="auto" w:fill="auto"/>
            <w:noWrap/>
            <w:vAlign w:val="center"/>
            <w:hideMark/>
          </w:tcPr>
          <w:p w14:paraId="1314BB36" w14:textId="28FCFB40"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(19)</w:t>
            </w:r>
          </w:p>
        </w:tc>
        <w:tc>
          <w:tcPr>
            <w:tcW w:w="688" w:type="pct"/>
            <w:shd w:val="clear" w:color="auto" w:fill="auto"/>
            <w:noWrap/>
            <w:vAlign w:val="center"/>
            <w:hideMark/>
          </w:tcPr>
          <w:p w14:paraId="1D5ED33C" w14:textId="0C3F8D10"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(1.021)</w:t>
            </w:r>
          </w:p>
        </w:tc>
      </w:tr>
      <w:tr w:rsidR="005A77B3" w:rsidRPr="00C92F1A" w14:paraId="32EB739F" w14:textId="77777777" w:rsidTr="00AC4E6D">
        <w:tc>
          <w:tcPr>
            <w:tcW w:w="3624" w:type="pct"/>
            <w:shd w:val="clear" w:color="auto" w:fill="auto"/>
            <w:noWrap/>
            <w:vAlign w:val="center"/>
            <w:hideMark/>
          </w:tcPr>
          <w:p w14:paraId="76559486" w14:textId="77777777"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b/>
                <w:color w:val="000000"/>
                <w:sz w:val="16"/>
                <w:szCs w:val="16"/>
              </w:rPr>
              <w:t>2. LAIR após Participações</w:t>
            </w:r>
          </w:p>
        </w:tc>
        <w:tc>
          <w:tcPr>
            <w:tcW w:w="688" w:type="pct"/>
            <w:shd w:val="clear" w:color="auto" w:fill="auto"/>
            <w:noWrap/>
            <w:vAlign w:val="center"/>
            <w:hideMark/>
          </w:tcPr>
          <w:p w14:paraId="4C2FC15B" w14:textId="09BAC0A0"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sz w:val="16"/>
                <w:szCs w:val="16"/>
              </w:rPr>
              <w:t>(58.821)</w:t>
            </w:r>
          </w:p>
        </w:tc>
        <w:tc>
          <w:tcPr>
            <w:tcW w:w="688" w:type="pct"/>
            <w:shd w:val="clear" w:color="auto" w:fill="auto"/>
            <w:noWrap/>
            <w:vAlign w:val="center"/>
            <w:hideMark/>
          </w:tcPr>
          <w:p w14:paraId="5F199075" w14:textId="2D4615F4"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sz w:val="16"/>
                <w:szCs w:val="16"/>
              </w:rPr>
              <w:t>121.329</w:t>
            </w:r>
          </w:p>
        </w:tc>
      </w:tr>
      <w:tr w:rsidR="005A77B3" w:rsidRPr="00C92F1A" w14:paraId="2F65355B" w14:textId="77777777" w:rsidTr="00AC4E6D">
        <w:tc>
          <w:tcPr>
            <w:tcW w:w="3624" w:type="pct"/>
            <w:shd w:val="clear" w:color="auto" w:fill="auto"/>
            <w:noWrap/>
            <w:vAlign w:val="center"/>
            <w:hideMark/>
          </w:tcPr>
          <w:p w14:paraId="0DBF5CED" w14:textId="77777777" w:rsidR="005A77B3" w:rsidRPr="00D93285" w:rsidRDefault="005A77B3" w:rsidP="00C92F1A">
            <w:pPr>
              <w:suppressAutoHyphens w:val="0"/>
              <w:rPr>
                <w:rFonts w:ascii="Verdana" w:hAnsi="Verdana"/>
                <w:color w:val="000000"/>
                <w:sz w:val="16"/>
                <w:szCs w:val="16"/>
              </w:rPr>
            </w:pPr>
            <w:r w:rsidRPr="00D93285">
              <w:rPr>
                <w:rFonts w:ascii="Verdana" w:hAnsi="Verdana"/>
                <w:color w:val="000000"/>
                <w:sz w:val="16"/>
                <w:szCs w:val="16"/>
              </w:rPr>
              <w:t> </w:t>
            </w:r>
          </w:p>
        </w:tc>
        <w:tc>
          <w:tcPr>
            <w:tcW w:w="688" w:type="pct"/>
            <w:shd w:val="clear" w:color="auto" w:fill="auto"/>
            <w:noWrap/>
            <w:vAlign w:val="center"/>
            <w:hideMark/>
          </w:tcPr>
          <w:p w14:paraId="015CB27D" w14:textId="687CE72D" w:rsidR="005A77B3" w:rsidRPr="00D93285" w:rsidRDefault="005A77B3" w:rsidP="00D93285">
            <w:pPr>
              <w:suppressAutoHyphens w:val="0"/>
              <w:jc w:val="right"/>
              <w:rPr>
                <w:rFonts w:ascii="Verdana" w:hAnsi="Verdana" w:cs="Calibri"/>
                <w:sz w:val="16"/>
                <w:szCs w:val="16"/>
              </w:rPr>
            </w:pPr>
          </w:p>
        </w:tc>
        <w:tc>
          <w:tcPr>
            <w:tcW w:w="688" w:type="pct"/>
            <w:shd w:val="clear" w:color="auto" w:fill="auto"/>
            <w:noWrap/>
            <w:vAlign w:val="center"/>
            <w:hideMark/>
          </w:tcPr>
          <w:p w14:paraId="5C381656" w14:textId="1ABD9087" w:rsidR="005A77B3" w:rsidRPr="00D93285" w:rsidRDefault="005A77B3" w:rsidP="00D93285">
            <w:pPr>
              <w:suppressAutoHyphens w:val="0"/>
              <w:jc w:val="right"/>
              <w:rPr>
                <w:rFonts w:ascii="Verdana" w:hAnsi="Verdana" w:cs="Calibri"/>
                <w:sz w:val="16"/>
                <w:szCs w:val="16"/>
              </w:rPr>
            </w:pPr>
          </w:p>
        </w:tc>
      </w:tr>
      <w:tr w:rsidR="005A77B3" w:rsidRPr="00C92F1A" w14:paraId="5759BADE" w14:textId="77777777" w:rsidTr="00AC4E6D">
        <w:tc>
          <w:tcPr>
            <w:tcW w:w="3624" w:type="pct"/>
            <w:shd w:val="clear" w:color="auto" w:fill="auto"/>
            <w:noWrap/>
            <w:vAlign w:val="center"/>
            <w:hideMark/>
          </w:tcPr>
          <w:p w14:paraId="58BCA3C0" w14:textId="77777777"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b/>
                <w:color w:val="000000"/>
                <w:sz w:val="16"/>
                <w:szCs w:val="16"/>
              </w:rPr>
              <w:t xml:space="preserve"> (+) Adições </w:t>
            </w:r>
          </w:p>
        </w:tc>
        <w:tc>
          <w:tcPr>
            <w:tcW w:w="688" w:type="pct"/>
            <w:shd w:val="clear" w:color="auto" w:fill="auto"/>
            <w:noWrap/>
            <w:vAlign w:val="center"/>
            <w:hideMark/>
          </w:tcPr>
          <w:p w14:paraId="57E2D65D" w14:textId="4EAD5870"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sz w:val="16"/>
                <w:szCs w:val="16"/>
              </w:rPr>
              <w:t>182.561</w:t>
            </w:r>
          </w:p>
        </w:tc>
        <w:tc>
          <w:tcPr>
            <w:tcW w:w="688" w:type="pct"/>
            <w:shd w:val="clear" w:color="auto" w:fill="auto"/>
            <w:noWrap/>
            <w:vAlign w:val="center"/>
            <w:hideMark/>
          </w:tcPr>
          <w:p w14:paraId="344690EB" w14:textId="1253ACAD"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sz w:val="16"/>
                <w:szCs w:val="16"/>
              </w:rPr>
              <w:t>130.83</w:t>
            </w:r>
            <w:r>
              <w:rPr>
                <w:rFonts w:ascii="Verdana" w:hAnsi="Verdana" w:cs="Calibri"/>
                <w:b/>
                <w:sz w:val="16"/>
                <w:szCs w:val="16"/>
              </w:rPr>
              <w:t>5</w:t>
            </w:r>
          </w:p>
        </w:tc>
      </w:tr>
      <w:tr w:rsidR="005A77B3" w:rsidRPr="00C92F1A" w14:paraId="0DB302A5" w14:textId="77777777" w:rsidTr="00AC4E6D">
        <w:tc>
          <w:tcPr>
            <w:tcW w:w="3624" w:type="pct"/>
            <w:shd w:val="clear" w:color="auto" w:fill="auto"/>
            <w:noWrap/>
            <w:vAlign w:val="center"/>
            <w:hideMark/>
          </w:tcPr>
          <w:p w14:paraId="2862BA14" w14:textId="77777777"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b/>
                <w:color w:val="000000"/>
                <w:sz w:val="16"/>
                <w:szCs w:val="16"/>
              </w:rPr>
              <w:t>      Permanente</w:t>
            </w:r>
          </w:p>
        </w:tc>
        <w:tc>
          <w:tcPr>
            <w:tcW w:w="688" w:type="pct"/>
            <w:shd w:val="clear" w:color="auto" w:fill="auto"/>
            <w:noWrap/>
            <w:vAlign w:val="center"/>
            <w:hideMark/>
          </w:tcPr>
          <w:p w14:paraId="6E896C87" w14:textId="4BF6D87A"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bCs/>
                <w:sz w:val="16"/>
                <w:szCs w:val="16"/>
              </w:rPr>
              <w:t>1.891</w:t>
            </w:r>
          </w:p>
        </w:tc>
        <w:tc>
          <w:tcPr>
            <w:tcW w:w="688" w:type="pct"/>
            <w:shd w:val="clear" w:color="auto" w:fill="auto"/>
            <w:noWrap/>
            <w:vAlign w:val="center"/>
            <w:hideMark/>
          </w:tcPr>
          <w:p w14:paraId="29155A06" w14:textId="4A9775CE"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bCs/>
                <w:sz w:val="16"/>
                <w:szCs w:val="16"/>
              </w:rPr>
              <w:t>2.1</w:t>
            </w:r>
            <w:r>
              <w:rPr>
                <w:rFonts w:ascii="Verdana" w:hAnsi="Verdana" w:cs="Calibri"/>
                <w:b/>
                <w:bCs/>
                <w:sz w:val="16"/>
                <w:szCs w:val="16"/>
              </w:rPr>
              <w:t>10</w:t>
            </w:r>
          </w:p>
        </w:tc>
      </w:tr>
      <w:tr w:rsidR="005A77B3" w:rsidRPr="00C92F1A" w14:paraId="09DF5AD4" w14:textId="77777777" w:rsidTr="00AC4E6D">
        <w:tc>
          <w:tcPr>
            <w:tcW w:w="3624" w:type="pct"/>
            <w:shd w:val="clear" w:color="auto" w:fill="auto"/>
            <w:noWrap/>
            <w:vAlign w:val="center"/>
            <w:hideMark/>
          </w:tcPr>
          <w:p w14:paraId="2779386D" w14:textId="77777777" w:rsidR="005A77B3" w:rsidRPr="00D93285" w:rsidRDefault="005A77B3" w:rsidP="00C92F1A">
            <w:pPr>
              <w:suppressAutoHyphens w:val="0"/>
              <w:rPr>
                <w:rFonts w:ascii="Verdana" w:hAnsi="Verdana" w:cs="Calibri"/>
                <w:color w:val="000000"/>
                <w:sz w:val="16"/>
                <w:szCs w:val="16"/>
              </w:rPr>
            </w:pPr>
            <w:r w:rsidRPr="00D93285">
              <w:rPr>
                <w:rFonts w:ascii="Verdana" w:hAnsi="Verdana" w:cs="Calibri"/>
                <w:color w:val="000000"/>
                <w:sz w:val="16"/>
                <w:szCs w:val="16"/>
              </w:rPr>
              <w:t xml:space="preserve">Equivalência Patrimonial </w:t>
            </w:r>
          </w:p>
        </w:tc>
        <w:tc>
          <w:tcPr>
            <w:tcW w:w="688" w:type="pct"/>
            <w:shd w:val="clear" w:color="auto" w:fill="auto"/>
            <w:noWrap/>
            <w:vAlign w:val="center"/>
            <w:hideMark/>
          </w:tcPr>
          <w:p w14:paraId="7076882F" w14:textId="71E207EC"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w:t>
            </w:r>
          </w:p>
        </w:tc>
        <w:tc>
          <w:tcPr>
            <w:tcW w:w="688" w:type="pct"/>
            <w:shd w:val="clear" w:color="auto" w:fill="auto"/>
            <w:noWrap/>
            <w:vAlign w:val="center"/>
            <w:hideMark/>
          </w:tcPr>
          <w:p w14:paraId="0E536412" w14:textId="2A7B44CC"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583</w:t>
            </w:r>
          </w:p>
        </w:tc>
      </w:tr>
      <w:tr w:rsidR="005A77B3" w:rsidRPr="00C92F1A" w14:paraId="0251A1D7" w14:textId="77777777" w:rsidTr="00AC4E6D">
        <w:tc>
          <w:tcPr>
            <w:tcW w:w="3624" w:type="pct"/>
            <w:shd w:val="clear" w:color="auto" w:fill="auto"/>
            <w:noWrap/>
            <w:vAlign w:val="center"/>
            <w:hideMark/>
          </w:tcPr>
          <w:p w14:paraId="58AC34C1" w14:textId="43B96D72" w:rsidR="005A77B3" w:rsidRPr="00D93285" w:rsidRDefault="005A77B3" w:rsidP="00C92F1A">
            <w:pPr>
              <w:suppressAutoHyphens w:val="0"/>
              <w:rPr>
                <w:rFonts w:ascii="Verdana" w:hAnsi="Verdana" w:cs="Calibri"/>
                <w:color w:val="000000"/>
                <w:sz w:val="16"/>
                <w:szCs w:val="16"/>
              </w:rPr>
            </w:pPr>
            <w:r w:rsidRPr="00D93285">
              <w:rPr>
                <w:rFonts w:ascii="Verdana" w:hAnsi="Verdana" w:cs="Calibri"/>
                <w:color w:val="000000"/>
                <w:sz w:val="16"/>
                <w:szCs w:val="16"/>
              </w:rPr>
              <w:t>Outras Adições</w:t>
            </w:r>
          </w:p>
        </w:tc>
        <w:tc>
          <w:tcPr>
            <w:tcW w:w="688" w:type="pct"/>
            <w:shd w:val="clear" w:color="auto" w:fill="auto"/>
            <w:noWrap/>
            <w:vAlign w:val="center"/>
            <w:hideMark/>
          </w:tcPr>
          <w:p w14:paraId="6170C3BA" w14:textId="4C602D33"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1.891</w:t>
            </w:r>
          </w:p>
        </w:tc>
        <w:tc>
          <w:tcPr>
            <w:tcW w:w="688" w:type="pct"/>
            <w:shd w:val="clear" w:color="auto" w:fill="auto"/>
            <w:noWrap/>
            <w:vAlign w:val="center"/>
            <w:hideMark/>
          </w:tcPr>
          <w:p w14:paraId="3E119AD3" w14:textId="05BE1CB0"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1.527</w:t>
            </w:r>
          </w:p>
        </w:tc>
      </w:tr>
      <w:tr w:rsidR="005A77B3" w:rsidRPr="00C92F1A" w14:paraId="3B8F6447" w14:textId="77777777" w:rsidTr="00AC4E6D">
        <w:tc>
          <w:tcPr>
            <w:tcW w:w="3624" w:type="pct"/>
            <w:shd w:val="clear" w:color="auto" w:fill="auto"/>
            <w:noWrap/>
            <w:vAlign w:val="center"/>
            <w:hideMark/>
          </w:tcPr>
          <w:p w14:paraId="10BA63B7" w14:textId="51D2C17F" w:rsidR="005A77B3" w:rsidRPr="00D93285" w:rsidRDefault="005A77B3" w:rsidP="00C92F1A">
            <w:pPr>
              <w:suppressAutoHyphens w:val="0"/>
              <w:rPr>
                <w:rFonts w:ascii="Verdana" w:hAnsi="Verdana" w:cs="Calibri"/>
                <w:color w:val="000000"/>
                <w:sz w:val="16"/>
                <w:szCs w:val="16"/>
              </w:rPr>
            </w:pPr>
            <w:r w:rsidRPr="00D93285">
              <w:rPr>
                <w:rFonts w:ascii="Verdana" w:hAnsi="Verdana"/>
                <w:color w:val="000000"/>
                <w:sz w:val="16"/>
                <w:szCs w:val="16"/>
              </w:rPr>
              <w:t> </w:t>
            </w:r>
          </w:p>
        </w:tc>
        <w:tc>
          <w:tcPr>
            <w:tcW w:w="688" w:type="pct"/>
            <w:shd w:val="clear" w:color="auto" w:fill="auto"/>
            <w:noWrap/>
            <w:vAlign w:val="center"/>
            <w:hideMark/>
          </w:tcPr>
          <w:p w14:paraId="59901635" w14:textId="1D55FEFA" w:rsidR="005A77B3" w:rsidRPr="00D93285" w:rsidRDefault="005A77B3" w:rsidP="00D93285">
            <w:pPr>
              <w:suppressAutoHyphens w:val="0"/>
              <w:jc w:val="right"/>
              <w:rPr>
                <w:rFonts w:ascii="Verdana" w:hAnsi="Verdana" w:cs="Calibri"/>
                <w:sz w:val="16"/>
                <w:szCs w:val="16"/>
              </w:rPr>
            </w:pPr>
          </w:p>
        </w:tc>
        <w:tc>
          <w:tcPr>
            <w:tcW w:w="688" w:type="pct"/>
            <w:shd w:val="clear" w:color="auto" w:fill="auto"/>
            <w:noWrap/>
            <w:vAlign w:val="center"/>
            <w:hideMark/>
          </w:tcPr>
          <w:p w14:paraId="07B0DEFA" w14:textId="07238E7F" w:rsidR="005A77B3" w:rsidRPr="00D93285" w:rsidRDefault="005A77B3" w:rsidP="00D93285">
            <w:pPr>
              <w:suppressAutoHyphens w:val="0"/>
              <w:jc w:val="right"/>
              <w:rPr>
                <w:rFonts w:ascii="Verdana" w:hAnsi="Verdana" w:cs="Calibri"/>
                <w:sz w:val="16"/>
                <w:szCs w:val="16"/>
              </w:rPr>
            </w:pPr>
          </w:p>
        </w:tc>
      </w:tr>
      <w:tr w:rsidR="005A77B3" w:rsidRPr="00C92F1A" w14:paraId="1B940038" w14:textId="77777777" w:rsidTr="00AC4E6D">
        <w:tc>
          <w:tcPr>
            <w:tcW w:w="3624" w:type="pct"/>
            <w:shd w:val="clear" w:color="auto" w:fill="auto"/>
            <w:noWrap/>
            <w:vAlign w:val="center"/>
            <w:hideMark/>
          </w:tcPr>
          <w:p w14:paraId="0706CB0B" w14:textId="75249A86" w:rsidR="005A77B3" w:rsidRPr="00D93285" w:rsidRDefault="005A77B3" w:rsidP="00C92F1A">
            <w:pPr>
              <w:suppressAutoHyphens w:val="0"/>
              <w:rPr>
                <w:rFonts w:ascii="Verdana" w:hAnsi="Verdana"/>
                <w:color w:val="000000"/>
                <w:sz w:val="16"/>
                <w:szCs w:val="16"/>
              </w:rPr>
            </w:pPr>
            <w:r w:rsidRPr="00D93285">
              <w:rPr>
                <w:rFonts w:ascii="Verdana" w:hAnsi="Verdana" w:cs="Calibri"/>
                <w:b/>
                <w:color w:val="000000"/>
                <w:sz w:val="16"/>
                <w:szCs w:val="16"/>
              </w:rPr>
              <w:t>      Não Permanente</w:t>
            </w:r>
          </w:p>
        </w:tc>
        <w:tc>
          <w:tcPr>
            <w:tcW w:w="688" w:type="pct"/>
            <w:shd w:val="clear" w:color="auto" w:fill="auto"/>
            <w:noWrap/>
            <w:vAlign w:val="center"/>
            <w:hideMark/>
          </w:tcPr>
          <w:p w14:paraId="2AA810E8" w14:textId="1848EE9C"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180.670</w:t>
            </w:r>
          </w:p>
        </w:tc>
        <w:tc>
          <w:tcPr>
            <w:tcW w:w="688" w:type="pct"/>
            <w:shd w:val="clear" w:color="auto" w:fill="auto"/>
            <w:noWrap/>
            <w:vAlign w:val="center"/>
            <w:hideMark/>
          </w:tcPr>
          <w:p w14:paraId="0C9D58B2" w14:textId="40F687C0"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128.725</w:t>
            </w:r>
          </w:p>
        </w:tc>
      </w:tr>
      <w:tr w:rsidR="005A77B3" w:rsidRPr="00C92F1A" w14:paraId="68AC7BBC" w14:textId="77777777" w:rsidTr="00AC4E6D">
        <w:tc>
          <w:tcPr>
            <w:tcW w:w="3624" w:type="pct"/>
            <w:shd w:val="clear" w:color="auto" w:fill="auto"/>
            <w:noWrap/>
            <w:vAlign w:val="center"/>
            <w:hideMark/>
          </w:tcPr>
          <w:p w14:paraId="17D9137A" w14:textId="6ED575E9"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color w:val="000000"/>
                <w:sz w:val="16"/>
                <w:szCs w:val="16"/>
              </w:rPr>
              <w:t>Provisão para créditos de liquidação duvidosa</w:t>
            </w:r>
          </w:p>
        </w:tc>
        <w:tc>
          <w:tcPr>
            <w:tcW w:w="688" w:type="pct"/>
            <w:shd w:val="clear" w:color="auto" w:fill="auto"/>
            <w:noWrap/>
            <w:vAlign w:val="center"/>
            <w:hideMark/>
          </w:tcPr>
          <w:p w14:paraId="7DCCEC75" w14:textId="7F4E40F5" w:rsidR="005A77B3" w:rsidRPr="00D93285" w:rsidRDefault="005A77B3" w:rsidP="00D93285">
            <w:pPr>
              <w:suppressAutoHyphens w:val="0"/>
              <w:jc w:val="right"/>
              <w:rPr>
                <w:rFonts w:ascii="Verdana" w:hAnsi="Verdana" w:cs="Calibri"/>
                <w:b/>
                <w:sz w:val="16"/>
                <w:szCs w:val="16"/>
              </w:rPr>
            </w:pPr>
            <w:r w:rsidRPr="00D93285">
              <w:rPr>
                <w:rFonts w:ascii="Verdana" w:hAnsi="Verdana" w:cs="Calibri"/>
                <w:sz w:val="16"/>
                <w:szCs w:val="16"/>
              </w:rPr>
              <w:t>11.430</w:t>
            </w:r>
          </w:p>
        </w:tc>
        <w:tc>
          <w:tcPr>
            <w:tcW w:w="688" w:type="pct"/>
            <w:shd w:val="clear" w:color="auto" w:fill="auto"/>
            <w:noWrap/>
            <w:vAlign w:val="center"/>
            <w:hideMark/>
          </w:tcPr>
          <w:p w14:paraId="39984D19" w14:textId="54D3B709" w:rsidR="005A77B3" w:rsidRPr="00D93285" w:rsidRDefault="005A77B3" w:rsidP="00D93285">
            <w:pPr>
              <w:suppressAutoHyphens w:val="0"/>
              <w:jc w:val="right"/>
              <w:rPr>
                <w:rFonts w:ascii="Verdana" w:hAnsi="Verdana" w:cs="Calibri"/>
                <w:b/>
                <w:sz w:val="16"/>
                <w:szCs w:val="16"/>
              </w:rPr>
            </w:pPr>
            <w:r w:rsidRPr="00D93285">
              <w:rPr>
                <w:rFonts w:ascii="Verdana" w:hAnsi="Verdana" w:cs="Calibri"/>
                <w:sz w:val="16"/>
                <w:szCs w:val="16"/>
              </w:rPr>
              <w:t>30.611</w:t>
            </w:r>
          </w:p>
        </w:tc>
      </w:tr>
      <w:tr w:rsidR="005A77B3" w:rsidRPr="00C92F1A" w14:paraId="4750B419" w14:textId="77777777" w:rsidTr="00AC4E6D">
        <w:tc>
          <w:tcPr>
            <w:tcW w:w="3624" w:type="pct"/>
            <w:shd w:val="clear" w:color="auto" w:fill="auto"/>
            <w:noWrap/>
            <w:vAlign w:val="center"/>
            <w:hideMark/>
          </w:tcPr>
          <w:p w14:paraId="3C13C300" w14:textId="70489EB3" w:rsidR="005A77B3" w:rsidRPr="00D93285" w:rsidRDefault="005A77B3" w:rsidP="00C92F1A">
            <w:pPr>
              <w:suppressAutoHyphens w:val="0"/>
              <w:rPr>
                <w:rFonts w:ascii="Verdana" w:hAnsi="Verdana" w:cs="Calibri"/>
                <w:color w:val="000000"/>
                <w:sz w:val="16"/>
                <w:szCs w:val="16"/>
              </w:rPr>
            </w:pPr>
            <w:r w:rsidRPr="00D93285">
              <w:rPr>
                <w:rFonts w:ascii="Verdana" w:hAnsi="Verdana" w:cs="Calibri"/>
                <w:color w:val="000000"/>
                <w:sz w:val="16"/>
                <w:szCs w:val="16"/>
              </w:rPr>
              <w:t>Provisão Programa de Relacionamento</w:t>
            </w:r>
          </w:p>
        </w:tc>
        <w:tc>
          <w:tcPr>
            <w:tcW w:w="688" w:type="pct"/>
            <w:shd w:val="clear" w:color="auto" w:fill="auto"/>
            <w:noWrap/>
            <w:vAlign w:val="center"/>
            <w:hideMark/>
          </w:tcPr>
          <w:p w14:paraId="5D2C9976" w14:textId="05C0A9D8"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370</w:t>
            </w:r>
          </w:p>
        </w:tc>
        <w:tc>
          <w:tcPr>
            <w:tcW w:w="688" w:type="pct"/>
            <w:shd w:val="clear" w:color="auto" w:fill="auto"/>
            <w:noWrap/>
            <w:vAlign w:val="center"/>
            <w:hideMark/>
          </w:tcPr>
          <w:p w14:paraId="13082221" w14:textId="008DB135"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751</w:t>
            </w:r>
          </w:p>
        </w:tc>
      </w:tr>
      <w:tr w:rsidR="005A77B3" w:rsidRPr="00C92F1A" w14:paraId="6D33BE4E" w14:textId="77777777" w:rsidTr="00AC4E6D">
        <w:tc>
          <w:tcPr>
            <w:tcW w:w="3624" w:type="pct"/>
            <w:shd w:val="clear" w:color="auto" w:fill="auto"/>
            <w:noWrap/>
            <w:vAlign w:val="center"/>
            <w:hideMark/>
          </w:tcPr>
          <w:p w14:paraId="7E1A053C" w14:textId="7984DCE3" w:rsidR="005A77B3" w:rsidRPr="00D93285" w:rsidRDefault="005A77B3" w:rsidP="00C92F1A">
            <w:pPr>
              <w:suppressAutoHyphens w:val="0"/>
              <w:rPr>
                <w:rFonts w:ascii="Verdana" w:hAnsi="Verdana" w:cs="Calibri"/>
                <w:color w:val="000000"/>
                <w:sz w:val="16"/>
                <w:szCs w:val="16"/>
              </w:rPr>
            </w:pPr>
            <w:r w:rsidRPr="00D93285">
              <w:rPr>
                <w:rFonts w:ascii="Verdana" w:hAnsi="Verdana" w:cs="Calibri"/>
                <w:color w:val="000000"/>
                <w:sz w:val="16"/>
                <w:szCs w:val="16"/>
              </w:rPr>
              <w:t>Outras adições</w:t>
            </w:r>
          </w:p>
        </w:tc>
        <w:tc>
          <w:tcPr>
            <w:tcW w:w="688" w:type="pct"/>
            <w:shd w:val="clear" w:color="auto" w:fill="auto"/>
            <w:noWrap/>
            <w:vAlign w:val="center"/>
            <w:hideMark/>
          </w:tcPr>
          <w:p w14:paraId="4747CD0D" w14:textId="189E2CBC"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168.870</w:t>
            </w:r>
          </w:p>
        </w:tc>
        <w:tc>
          <w:tcPr>
            <w:tcW w:w="688" w:type="pct"/>
            <w:shd w:val="clear" w:color="auto" w:fill="auto"/>
            <w:noWrap/>
            <w:vAlign w:val="center"/>
            <w:hideMark/>
          </w:tcPr>
          <w:p w14:paraId="2892481C" w14:textId="79E97FAA"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97.363</w:t>
            </w:r>
          </w:p>
        </w:tc>
      </w:tr>
      <w:tr w:rsidR="005A77B3" w:rsidRPr="00C92F1A" w14:paraId="5D261BB9" w14:textId="77777777" w:rsidTr="00AC4E6D">
        <w:tc>
          <w:tcPr>
            <w:tcW w:w="3624" w:type="pct"/>
            <w:shd w:val="clear" w:color="auto" w:fill="auto"/>
            <w:noWrap/>
            <w:vAlign w:val="center"/>
            <w:hideMark/>
          </w:tcPr>
          <w:p w14:paraId="7518A3CE" w14:textId="5FB2B253" w:rsidR="005A77B3" w:rsidRPr="00D93285" w:rsidRDefault="005A77B3" w:rsidP="00C92F1A">
            <w:pPr>
              <w:suppressAutoHyphens w:val="0"/>
              <w:rPr>
                <w:rFonts w:ascii="Verdana" w:hAnsi="Verdana" w:cs="Calibri"/>
                <w:color w:val="000000"/>
                <w:sz w:val="16"/>
                <w:szCs w:val="16"/>
              </w:rPr>
            </w:pPr>
            <w:r w:rsidRPr="00D93285">
              <w:rPr>
                <w:rFonts w:ascii="Verdana" w:hAnsi="Verdana"/>
                <w:color w:val="000000"/>
                <w:sz w:val="16"/>
                <w:szCs w:val="16"/>
              </w:rPr>
              <w:t> </w:t>
            </w:r>
          </w:p>
        </w:tc>
        <w:tc>
          <w:tcPr>
            <w:tcW w:w="688" w:type="pct"/>
            <w:shd w:val="clear" w:color="auto" w:fill="auto"/>
            <w:noWrap/>
            <w:vAlign w:val="center"/>
            <w:hideMark/>
          </w:tcPr>
          <w:p w14:paraId="4D50FE36" w14:textId="657012B6" w:rsidR="005A77B3" w:rsidRPr="00D93285" w:rsidRDefault="005A77B3" w:rsidP="00D93285">
            <w:pPr>
              <w:suppressAutoHyphens w:val="0"/>
              <w:jc w:val="right"/>
              <w:rPr>
                <w:rFonts w:ascii="Verdana" w:hAnsi="Verdana" w:cs="Calibri"/>
                <w:sz w:val="16"/>
                <w:szCs w:val="16"/>
              </w:rPr>
            </w:pPr>
          </w:p>
        </w:tc>
        <w:tc>
          <w:tcPr>
            <w:tcW w:w="688" w:type="pct"/>
            <w:shd w:val="clear" w:color="auto" w:fill="auto"/>
            <w:noWrap/>
            <w:vAlign w:val="center"/>
            <w:hideMark/>
          </w:tcPr>
          <w:p w14:paraId="37353882" w14:textId="178AB3ED" w:rsidR="005A77B3" w:rsidRPr="00D93285" w:rsidRDefault="005A77B3" w:rsidP="00D93285">
            <w:pPr>
              <w:suppressAutoHyphens w:val="0"/>
              <w:jc w:val="right"/>
              <w:rPr>
                <w:rFonts w:ascii="Verdana" w:hAnsi="Verdana" w:cs="Calibri"/>
                <w:sz w:val="16"/>
                <w:szCs w:val="16"/>
              </w:rPr>
            </w:pPr>
          </w:p>
        </w:tc>
      </w:tr>
      <w:tr w:rsidR="005A77B3" w:rsidRPr="00C92F1A" w14:paraId="38D40F76" w14:textId="77777777" w:rsidTr="00AC4E6D">
        <w:tc>
          <w:tcPr>
            <w:tcW w:w="3624" w:type="pct"/>
            <w:shd w:val="clear" w:color="auto" w:fill="auto"/>
            <w:noWrap/>
            <w:vAlign w:val="center"/>
            <w:hideMark/>
          </w:tcPr>
          <w:p w14:paraId="1A026F63" w14:textId="459A86CB" w:rsidR="005A77B3" w:rsidRPr="00D93285" w:rsidRDefault="005A77B3" w:rsidP="00C92F1A">
            <w:pPr>
              <w:suppressAutoHyphens w:val="0"/>
              <w:rPr>
                <w:rFonts w:ascii="Verdana" w:hAnsi="Verdana"/>
                <w:color w:val="000000"/>
                <w:sz w:val="16"/>
                <w:szCs w:val="16"/>
              </w:rPr>
            </w:pPr>
            <w:r w:rsidRPr="00D93285">
              <w:rPr>
                <w:rFonts w:ascii="Verdana" w:hAnsi="Verdana" w:cs="Calibri"/>
                <w:b/>
                <w:color w:val="000000"/>
                <w:sz w:val="16"/>
                <w:szCs w:val="16"/>
              </w:rPr>
              <w:t>(-) Exclusões</w:t>
            </w:r>
          </w:p>
        </w:tc>
        <w:tc>
          <w:tcPr>
            <w:tcW w:w="688" w:type="pct"/>
            <w:shd w:val="clear" w:color="auto" w:fill="auto"/>
            <w:noWrap/>
            <w:vAlign w:val="center"/>
            <w:hideMark/>
          </w:tcPr>
          <w:p w14:paraId="6A77E102" w14:textId="5431FB60"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(172.516)</w:t>
            </w:r>
          </w:p>
        </w:tc>
        <w:tc>
          <w:tcPr>
            <w:tcW w:w="688" w:type="pct"/>
            <w:shd w:val="clear" w:color="auto" w:fill="auto"/>
            <w:noWrap/>
            <w:vAlign w:val="center"/>
            <w:hideMark/>
          </w:tcPr>
          <w:p w14:paraId="140004D6" w14:textId="1C8585B7"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(180.215)</w:t>
            </w:r>
          </w:p>
        </w:tc>
      </w:tr>
      <w:tr w:rsidR="005A77B3" w:rsidRPr="00C92F1A" w14:paraId="4F602D8F" w14:textId="77777777" w:rsidTr="00AC4E6D">
        <w:tc>
          <w:tcPr>
            <w:tcW w:w="3624" w:type="pct"/>
            <w:shd w:val="clear" w:color="auto" w:fill="auto"/>
            <w:noWrap/>
            <w:vAlign w:val="center"/>
            <w:hideMark/>
          </w:tcPr>
          <w:p w14:paraId="3A61F6E9" w14:textId="0DFBCD25"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b/>
                <w:color w:val="000000"/>
                <w:sz w:val="16"/>
                <w:szCs w:val="16"/>
              </w:rPr>
              <w:t>      Permanente</w:t>
            </w:r>
          </w:p>
        </w:tc>
        <w:tc>
          <w:tcPr>
            <w:tcW w:w="688" w:type="pct"/>
            <w:shd w:val="clear" w:color="auto" w:fill="auto"/>
            <w:noWrap/>
            <w:vAlign w:val="center"/>
            <w:hideMark/>
          </w:tcPr>
          <w:p w14:paraId="5B4A28B4" w14:textId="7B987274"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bCs/>
                <w:sz w:val="16"/>
                <w:szCs w:val="16"/>
              </w:rPr>
              <w:t>-</w:t>
            </w:r>
          </w:p>
        </w:tc>
        <w:tc>
          <w:tcPr>
            <w:tcW w:w="688" w:type="pct"/>
            <w:shd w:val="clear" w:color="auto" w:fill="auto"/>
            <w:noWrap/>
            <w:vAlign w:val="center"/>
            <w:hideMark/>
          </w:tcPr>
          <w:p w14:paraId="470855FC" w14:textId="18F906D8" w:rsidR="005A77B3" w:rsidRPr="00D93285" w:rsidRDefault="005A77B3" w:rsidP="00D93285">
            <w:pPr>
              <w:suppressAutoHyphens w:val="0"/>
              <w:jc w:val="right"/>
              <w:rPr>
                <w:rFonts w:ascii="Verdana" w:hAnsi="Verdana" w:cs="Calibri"/>
                <w:b/>
                <w:sz w:val="16"/>
                <w:szCs w:val="16"/>
              </w:rPr>
            </w:pPr>
            <w:r w:rsidRPr="00D93285">
              <w:rPr>
                <w:rFonts w:ascii="Verdana" w:hAnsi="Verdana" w:cs="Calibri"/>
                <w:b/>
                <w:sz w:val="16"/>
                <w:szCs w:val="16"/>
              </w:rPr>
              <w:t>(65.810)</w:t>
            </w:r>
          </w:p>
        </w:tc>
      </w:tr>
      <w:tr w:rsidR="005A77B3" w:rsidRPr="00C92F1A" w14:paraId="6E536918" w14:textId="77777777" w:rsidTr="00AC4E6D">
        <w:tc>
          <w:tcPr>
            <w:tcW w:w="3624" w:type="pct"/>
            <w:shd w:val="clear" w:color="auto" w:fill="auto"/>
            <w:noWrap/>
            <w:vAlign w:val="center"/>
            <w:hideMark/>
          </w:tcPr>
          <w:p w14:paraId="37C0A309" w14:textId="72730B3B"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color w:val="000000"/>
                <w:sz w:val="16"/>
                <w:szCs w:val="16"/>
              </w:rPr>
              <w:t xml:space="preserve">Equivalência Patrimonial </w:t>
            </w:r>
          </w:p>
        </w:tc>
        <w:tc>
          <w:tcPr>
            <w:tcW w:w="688" w:type="pct"/>
            <w:shd w:val="clear" w:color="auto" w:fill="auto"/>
            <w:noWrap/>
            <w:vAlign w:val="center"/>
            <w:hideMark/>
          </w:tcPr>
          <w:p w14:paraId="743B732C" w14:textId="2D32426A" w:rsidR="005A77B3" w:rsidRPr="00D93285" w:rsidRDefault="005A77B3" w:rsidP="00D93285">
            <w:pPr>
              <w:suppressAutoHyphens w:val="0"/>
              <w:jc w:val="right"/>
              <w:rPr>
                <w:rFonts w:ascii="Verdana" w:hAnsi="Verdana" w:cs="Calibri"/>
                <w:b/>
                <w:sz w:val="16"/>
                <w:szCs w:val="16"/>
              </w:rPr>
            </w:pPr>
            <w:r w:rsidRPr="00D93285">
              <w:rPr>
                <w:rFonts w:ascii="Verdana" w:hAnsi="Verdana" w:cs="Calibri"/>
                <w:sz w:val="16"/>
                <w:szCs w:val="16"/>
              </w:rPr>
              <w:t>-</w:t>
            </w:r>
          </w:p>
        </w:tc>
        <w:tc>
          <w:tcPr>
            <w:tcW w:w="688" w:type="pct"/>
            <w:shd w:val="clear" w:color="auto" w:fill="auto"/>
            <w:noWrap/>
            <w:vAlign w:val="center"/>
            <w:hideMark/>
          </w:tcPr>
          <w:p w14:paraId="27BE5632" w14:textId="0A2A0DF8" w:rsidR="005A77B3" w:rsidRPr="00D93285" w:rsidRDefault="005A77B3" w:rsidP="00D93285">
            <w:pPr>
              <w:suppressAutoHyphens w:val="0"/>
              <w:jc w:val="right"/>
              <w:rPr>
                <w:rFonts w:ascii="Verdana" w:hAnsi="Verdana" w:cs="Calibri"/>
                <w:b/>
                <w:sz w:val="16"/>
                <w:szCs w:val="16"/>
              </w:rPr>
            </w:pPr>
            <w:r w:rsidRPr="00D93285">
              <w:rPr>
                <w:rFonts w:ascii="Verdana" w:hAnsi="Verdana" w:cs="Calibri"/>
                <w:sz w:val="16"/>
                <w:szCs w:val="16"/>
              </w:rPr>
              <w:t>(65.596)</w:t>
            </w:r>
          </w:p>
        </w:tc>
      </w:tr>
      <w:tr w:rsidR="005A77B3" w:rsidRPr="00C92F1A" w14:paraId="2001FEC9" w14:textId="77777777" w:rsidTr="00AC4E6D">
        <w:tc>
          <w:tcPr>
            <w:tcW w:w="3624" w:type="pct"/>
            <w:shd w:val="clear" w:color="auto" w:fill="auto"/>
            <w:noWrap/>
            <w:vAlign w:val="center"/>
            <w:hideMark/>
          </w:tcPr>
          <w:p w14:paraId="7CFB5968" w14:textId="34977885" w:rsidR="005A77B3" w:rsidRPr="00D93285" w:rsidRDefault="005A77B3" w:rsidP="00C92F1A">
            <w:pPr>
              <w:suppressAutoHyphens w:val="0"/>
              <w:rPr>
                <w:rFonts w:ascii="Verdana" w:hAnsi="Verdana" w:cs="Calibri"/>
                <w:color w:val="000000"/>
                <w:sz w:val="16"/>
                <w:szCs w:val="16"/>
              </w:rPr>
            </w:pPr>
            <w:r w:rsidRPr="00D93285">
              <w:rPr>
                <w:rFonts w:ascii="Verdana" w:hAnsi="Verdana" w:cs="Calibri"/>
                <w:color w:val="000000"/>
                <w:sz w:val="16"/>
                <w:szCs w:val="16"/>
              </w:rPr>
              <w:t>Outras Exclusões</w:t>
            </w:r>
          </w:p>
        </w:tc>
        <w:tc>
          <w:tcPr>
            <w:tcW w:w="688" w:type="pct"/>
            <w:shd w:val="clear" w:color="auto" w:fill="auto"/>
            <w:noWrap/>
            <w:vAlign w:val="center"/>
            <w:hideMark/>
          </w:tcPr>
          <w:p w14:paraId="51A1E2E4" w14:textId="7836C6F6"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w:t>
            </w:r>
          </w:p>
        </w:tc>
        <w:tc>
          <w:tcPr>
            <w:tcW w:w="688" w:type="pct"/>
            <w:shd w:val="clear" w:color="auto" w:fill="auto"/>
            <w:noWrap/>
            <w:vAlign w:val="center"/>
            <w:hideMark/>
          </w:tcPr>
          <w:p w14:paraId="4A8A2543" w14:textId="6FA238C4"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(214)</w:t>
            </w:r>
          </w:p>
        </w:tc>
      </w:tr>
      <w:tr w:rsidR="005A77B3" w:rsidRPr="00C92F1A" w14:paraId="3C3289E6" w14:textId="77777777" w:rsidTr="00AC4E6D">
        <w:tc>
          <w:tcPr>
            <w:tcW w:w="3624" w:type="pct"/>
            <w:shd w:val="clear" w:color="auto" w:fill="auto"/>
            <w:noWrap/>
            <w:vAlign w:val="center"/>
            <w:hideMark/>
          </w:tcPr>
          <w:p w14:paraId="07982DC7" w14:textId="4D3D0878" w:rsidR="005A77B3" w:rsidRPr="00D93285" w:rsidRDefault="005A77B3" w:rsidP="00C92F1A">
            <w:pPr>
              <w:suppressAutoHyphens w:val="0"/>
              <w:rPr>
                <w:rFonts w:ascii="Verdana" w:hAnsi="Verdana" w:cs="Calibri"/>
                <w:color w:val="000000"/>
                <w:sz w:val="16"/>
                <w:szCs w:val="16"/>
              </w:rPr>
            </w:pPr>
            <w:r w:rsidRPr="00D93285">
              <w:rPr>
                <w:rFonts w:ascii="Verdana" w:hAnsi="Verdana"/>
                <w:color w:val="000000"/>
                <w:sz w:val="16"/>
                <w:szCs w:val="16"/>
              </w:rPr>
              <w:t> </w:t>
            </w:r>
          </w:p>
        </w:tc>
        <w:tc>
          <w:tcPr>
            <w:tcW w:w="688" w:type="pct"/>
            <w:shd w:val="clear" w:color="auto" w:fill="auto"/>
            <w:noWrap/>
            <w:vAlign w:val="center"/>
            <w:hideMark/>
          </w:tcPr>
          <w:p w14:paraId="7420ED14" w14:textId="397ACF7E" w:rsidR="005A77B3" w:rsidRPr="00D93285" w:rsidRDefault="005A77B3" w:rsidP="00D93285">
            <w:pPr>
              <w:suppressAutoHyphens w:val="0"/>
              <w:jc w:val="right"/>
              <w:rPr>
                <w:rFonts w:ascii="Verdana" w:hAnsi="Verdana" w:cs="Calibri"/>
                <w:sz w:val="16"/>
                <w:szCs w:val="16"/>
              </w:rPr>
            </w:pPr>
          </w:p>
        </w:tc>
        <w:tc>
          <w:tcPr>
            <w:tcW w:w="688" w:type="pct"/>
            <w:shd w:val="clear" w:color="auto" w:fill="auto"/>
            <w:noWrap/>
            <w:vAlign w:val="center"/>
            <w:hideMark/>
          </w:tcPr>
          <w:p w14:paraId="2E34048A" w14:textId="3776DDD4" w:rsidR="005A77B3" w:rsidRPr="00D93285" w:rsidRDefault="005A77B3" w:rsidP="00D93285">
            <w:pPr>
              <w:suppressAutoHyphens w:val="0"/>
              <w:jc w:val="right"/>
              <w:rPr>
                <w:rFonts w:ascii="Verdana" w:hAnsi="Verdana" w:cs="Calibri"/>
                <w:sz w:val="16"/>
                <w:szCs w:val="16"/>
              </w:rPr>
            </w:pPr>
          </w:p>
        </w:tc>
      </w:tr>
      <w:tr w:rsidR="005A77B3" w:rsidRPr="00C92F1A" w14:paraId="248446D0" w14:textId="77777777" w:rsidTr="00AC4E6D">
        <w:tc>
          <w:tcPr>
            <w:tcW w:w="3624" w:type="pct"/>
            <w:shd w:val="clear" w:color="auto" w:fill="auto"/>
            <w:noWrap/>
            <w:vAlign w:val="center"/>
            <w:hideMark/>
          </w:tcPr>
          <w:p w14:paraId="79E118B7" w14:textId="4FD1D538" w:rsidR="005A77B3" w:rsidRPr="00D93285" w:rsidRDefault="005A77B3" w:rsidP="00C92F1A">
            <w:pPr>
              <w:suppressAutoHyphens w:val="0"/>
              <w:rPr>
                <w:rFonts w:ascii="Verdana" w:hAnsi="Verdana"/>
                <w:color w:val="000000"/>
                <w:sz w:val="16"/>
                <w:szCs w:val="16"/>
              </w:rPr>
            </w:pPr>
            <w:r w:rsidRPr="00D93285">
              <w:rPr>
                <w:rFonts w:ascii="Verdana" w:hAnsi="Verdana" w:cs="Calibri"/>
                <w:b/>
                <w:color w:val="000000"/>
                <w:sz w:val="16"/>
                <w:szCs w:val="16"/>
              </w:rPr>
              <w:t>      Não permanente</w:t>
            </w:r>
          </w:p>
        </w:tc>
        <w:tc>
          <w:tcPr>
            <w:tcW w:w="688" w:type="pct"/>
            <w:shd w:val="clear" w:color="auto" w:fill="auto"/>
            <w:noWrap/>
            <w:vAlign w:val="center"/>
            <w:hideMark/>
          </w:tcPr>
          <w:p w14:paraId="4B7E0E5B" w14:textId="3FED9D63"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(172.516)</w:t>
            </w:r>
          </w:p>
        </w:tc>
        <w:tc>
          <w:tcPr>
            <w:tcW w:w="688" w:type="pct"/>
            <w:shd w:val="clear" w:color="auto" w:fill="auto"/>
            <w:noWrap/>
            <w:vAlign w:val="center"/>
            <w:hideMark/>
          </w:tcPr>
          <w:p w14:paraId="3DF985DC" w14:textId="19BBA2DA"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(114.405)</w:t>
            </w:r>
          </w:p>
        </w:tc>
      </w:tr>
      <w:tr w:rsidR="005A77B3" w:rsidRPr="00C92F1A" w14:paraId="126A926A" w14:textId="77777777" w:rsidTr="00AC4E6D">
        <w:tc>
          <w:tcPr>
            <w:tcW w:w="3624" w:type="pct"/>
            <w:shd w:val="clear" w:color="auto" w:fill="auto"/>
            <w:noWrap/>
            <w:vAlign w:val="center"/>
            <w:hideMark/>
          </w:tcPr>
          <w:p w14:paraId="019D6445" w14:textId="649A91C3"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color w:val="000000"/>
                <w:sz w:val="16"/>
                <w:szCs w:val="16"/>
              </w:rPr>
              <w:t>Provisão para créditos de liquidação duvidosa</w:t>
            </w:r>
          </w:p>
        </w:tc>
        <w:tc>
          <w:tcPr>
            <w:tcW w:w="688" w:type="pct"/>
            <w:shd w:val="clear" w:color="auto" w:fill="auto"/>
            <w:noWrap/>
            <w:vAlign w:val="center"/>
            <w:hideMark/>
          </w:tcPr>
          <w:p w14:paraId="0E1C6238" w14:textId="0195871C" w:rsidR="005A77B3" w:rsidRPr="00D93285" w:rsidRDefault="005A77B3" w:rsidP="00D93285">
            <w:pPr>
              <w:suppressAutoHyphens w:val="0"/>
              <w:jc w:val="right"/>
              <w:rPr>
                <w:rFonts w:ascii="Verdana" w:hAnsi="Verdana" w:cs="Calibri"/>
                <w:b/>
                <w:sz w:val="16"/>
                <w:szCs w:val="16"/>
              </w:rPr>
            </w:pPr>
            <w:r w:rsidRPr="00D93285">
              <w:rPr>
                <w:rFonts w:ascii="Verdana" w:hAnsi="Verdana" w:cs="Calibri"/>
                <w:sz w:val="16"/>
                <w:szCs w:val="16"/>
              </w:rPr>
              <w:t>(10.744)</w:t>
            </w:r>
          </w:p>
        </w:tc>
        <w:tc>
          <w:tcPr>
            <w:tcW w:w="688" w:type="pct"/>
            <w:shd w:val="clear" w:color="auto" w:fill="auto"/>
            <w:noWrap/>
            <w:vAlign w:val="center"/>
            <w:hideMark/>
          </w:tcPr>
          <w:p w14:paraId="71F0A5D4" w14:textId="5052CB37" w:rsidR="005A77B3" w:rsidRPr="00D93285" w:rsidRDefault="005A77B3" w:rsidP="00D93285">
            <w:pPr>
              <w:suppressAutoHyphens w:val="0"/>
              <w:jc w:val="right"/>
              <w:rPr>
                <w:rFonts w:ascii="Verdana" w:hAnsi="Verdana" w:cs="Calibri"/>
                <w:b/>
                <w:sz w:val="16"/>
                <w:szCs w:val="16"/>
              </w:rPr>
            </w:pPr>
            <w:r w:rsidRPr="00D93285">
              <w:rPr>
                <w:rFonts w:ascii="Verdana" w:hAnsi="Verdana" w:cs="Calibri"/>
                <w:sz w:val="16"/>
                <w:szCs w:val="16"/>
              </w:rPr>
              <w:t>(20.521)</w:t>
            </w:r>
          </w:p>
        </w:tc>
      </w:tr>
      <w:tr w:rsidR="005A77B3" w:rsidRPr="00C92F1A" w14:paraId="159BAC95" w14:textId="77777777" w:rsidTr="00AC4E6D">
        <w:tc>
          <w:tcPr>
            <w:tcW w:w="3624" w:type="pct"/>
            <w:shd w:val="clear" w:color="auto" w:fill="auto"/>
            <w:noWrap/>
            <w:vAlign w:val="center"/>
            <w:hideMark/>
          </w:tcPr>
          <w:p w14:paraId="1D7FAA2D" w14:textId="2A08042D" w:rsidR="005A77B3" w:rsidRPr="00D93285" w:rsidRDefault="005A77B3" w:rsidP="00C92F1A">
            <w:pPr>
              <w:suppressAutoHyphens w:val="0"/>
              <w:rPr>
                <w:rFonts w:ascii="Verdana" w:hAnsi="Verdana" w:cs="Calibri"/>
                <w:color w:val="000000"/>
                <w:sz w:val="16"/>
                <w:szCs w:val="16"/>
              </w:rPr>
            </w:pPr>
            <w:r w:rsidRPr="00D93285">
              <w:rPr>
                <w:rFonts w:ascii="Verdana" w:hAnsi="Verdana" w:cs="Calibri"/>
                <w:color w:val="000000"/>
                <w:sz w:val="16"/>
                <w:szCs w:val="16"/>
              </w:rPr>
              <w:t>Provisão Programa de Relacionamento</w:t>
            </w:r>
          </w:p>
        </w:tc>
        <w:tc>
          <w:tcPr>
            <w:tcW w:w="688" w:type="pct"/>
            <w:shd w:val="clear" w:color="auto" w:fill="auto"/>
            <w:noWrap/>
            <w:vAlign w:val="center"/>
            <w:hideMark/>
          </w:tcPr>
          <w:p w14:paraId="45B046A1" w14:textId="3F523282"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(39.954)</w:t>
            </w:r>
          </w:p>
        </w:tc>
        <w:tc>
          <w:tcPr>
            <w:tcW w:w="688" w:type="pct"/>
            <w:shd w:val="clear" w:color="auto" w:fill="auto"/>
            <w:noWrap/>
            <w:vAlign w:val="center"/>
            <w:hideMark/>
          </w:tcPr>
          <w:p w14:paraId="169276DE" w14:textId="7774FA1F"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(43.324)</w:t>
            </w:r>
          </w:p>
        </w:tc>
      </w:tr>
      <w:tr w:rsidR="005A77B3" w:rsidRPr="00C92F1A" w14:paraId="3CBA19EC" w14:textId="77777777" w:rsidTr="00AC4E6D">
        <w:tc>
          <w:tcPr>
            <w:tcW w:w="3624" w:type="pct"/>
            <w:shd w:val="clear" w:color="auto" w:fill="auto"/>
            <w:noWrap/>
            <w:vAlign w:val="center"/>
            <w:hideMark/>
          </w:tcPr>
          <w:p w14:paraId="10387CDD" w14:textId="2408D053" w:rsidR="005A77B3" w:rsidRPr="00D93285" w:rsidRDefault="005A77B3" w:rsidP="00C92F1A">
            <w:pPr>
              <w:suppressAutoHyphens w:val="0"/>
              <w:rPr>
                <w:rFonts w:ascii="Verdana" w:hAnsi="Verdana" w:cs="Calibri"/>
                <w:color w:val="000000"/>
                <w:sz w:val="16"/>
                <w:szCs w:val="16"/>
              </w:rPr>
            </w:pPr>
            <w:r w:rsidRPr="00D93285">
              <w:rPr>
                <w:rFonts w:ascii="Verdana" w:hAnsi="Verdana" w:cs="Calibri"/>
                <w:color w:val="000000"/>
                <w:sz w:val="16"/>
                <w:szCs w:val="16"/>
              </w:rPr>
              <w:t xml:space="preserve">Outras exclusões </w:t>
            </w:r>
          </w:p>
        </w:tc>
        <w:tc>
          <w:tcPr>
            <w:tcW w:w="688" w:type="pct"/>
            <w:shd w:val="clear" w:color="auto" w:fill="auto"/>
            <w:noWrap/>
            <w:vAlign w:val="center"/>
            <w:hideMark/>
          </w:tcPr>
          <w:p w14:paraId="621AEE9E" w14:textId="2B5894A3"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(121.818)</w:t>
            </w:r>
          </w:p>
        </w:tc>
        <w:tc>
          <w:tcPr>
            <w:tcW w:w="688" w:type="pct"/>
            <w:shd w:val="clear" w:color="auto" w:fill="auto"/>
            <w:noWrap/>
            <w:vAlign w:val="center"/>
            <w:hideMark/>
          </w:tcPr>
          <w:p w14:paraId="3E41166A" w14:textId="55848858"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(50.560)</w:t>
            </w:r>
          </w:p>
        </w:tc>
      </w:tr>
      <w:tr w:rsidR="005A77B3" w:rsidRPr="00C92F1A" w14:paraId="1F119347" w14:textId="77777777" w:rsidTr="00AC4E6D">
        <w:tc>
          <w:tcPr>
            <w:tcW w:w="3624" w:type="pct"/>
            <w:shd w:val="clear" w:color="auto" w:fill="auto"/>
            <w:noWrap/>
            <w:vAlign w:val="center"/>
            <w:hideMark/>
          </w:tcPr>
          <w:p w14:paraId="4A81447B" w14:textId="3E93E9CD" w:rsidR="005A77B3" w:rsidRPr="00D93285" w:rsidRDefault="005A77B3" w:rsidP="00C92F1A">
            <w:pPr>
              <w:suppressAutoHyphens w:val="0"/>
              <w:rPr>
                <w:rFonts w:ascii="Verdana" w:hAnsi="Verdana" w:cs="Calibri"/>
                <w:color w:val="000000"/>
                <w:sz w:val="16"/>
                <w:szCs w:val="16"/>
              </w:rPr>
            </w:pPr>
            <w:r w:rsidRPr="00D93285">
              <w:rPr>
                <w:rFonts w:ascii="Verdana" w:hAnsi="Verdana"/>
                <w:color w:val="000000"/>
                <w:sz w:val="16"/>
                <w:szCs w:val="16"/>
              </w:rPr>
              <w:t> </w:t>
            </w:r>
          </w:p>
        </w:tc>
        <w:tc>
          <w:tcPr>
            <w:tcW w:w="688" w:type="pct"/>
            <w:shd w:val="clear" w:color="auto" w:fill="auto"/>
            <w:noWrap/>
            <w:vAlign w:val="center"/>
            <w:hideMark/>
          </w:tcPr>
          <w:p w14:paraId="5C2D030A" w14:textId="4B7D325E" w:rsidR="005A77B3" w:rsidRPr="00D93285" w:rsidRDefault="005A77B3" w:rsidP="00D93285">
            <w:pPr>
              <w:suppressAutoHyphens w:val="0"/>
              <w:jc w:val="right"/>
              <w:rPr>
                <w:rFonts w:ascii="Verdana" w:hAnsi="Verdana" w:cs="Calibri"/>
                <w:sz w:val="16"/>
                <w:szCs w:val="16"/>
              </w:rPr>
            </w:pPr>
          </w:p>
        </w:tc>
        <w:tc>
          <w:tcPr>
            <w:tcW w:w="688" w:type="pct"/>
            <w:shd w:val="clear" w:color="auto" w:fill="auto"/>
            <w:noWrap/>
            <w:vAlign w:val="center"/>
            <w:hideMark/>
          </w:tcPr>
          <w:p w14:paraId="45DA871A" w14:textId="1D021246" w:rsidR="005A77B3" w:rsidRPr="00D93285" w:rsidRDefault="005A77B3" w:rsidP="00D93285">
            <w:pPr>
              <w:suppressAutoHyphens w:val="0"/>
              <w:jc w:val="right"/>
              <w:rPr>
                <w:rFonts w:ascii="Verdana" w:hAnsi="Verdana" w:cs="Calibri"/>
                <w:sz w:val="16"/>
                <w:szCs w:val="16"/>
              </w:rPr>
            </w:pPr>
          </w:p>
        </w:tc>
      </w:tr>
      <w:tr w:rsidR="005A77B3" w:rsidRPr="00C92F1A" w14:paraId="1AB17A7F" w14:textId="77777777" w:rsidTr="00AC4E6D">
        <w:tc>
          <w:tcPr>
            <w:tcW w:w="3624" w:type="pct"/>
            <w:shd w:val="clear" w:color="auto" w:fill="auto"/>
            <w:noWrap/>
            <w:vAlign w:val="center"/>
            <w:hideMark/>
          </w:tcPr>
          <w:p w14:paraId="004BC1CB" w14:textId="72EF69FB" w:rsidR="005A77B3" w:rsidRPr="00D93285" w:rsidRDefault="005A77B3" w:rsidP="00C92F1A">
            <w:pPr>
              <w:suppressAutoHyphens w:val="0"/>
              <w:rPr>
                <w:rFonts w:ascii="Verdana" w:hAnsi="Verdana"/>
                <w:color w:val="000000"/>
                <w:sz w:val="16"/>
                <w:szCs w:val="16"/>
              </w:rPr>
            </w:pPr>
            <w:r w:rsidRPr="00D93285">
              <w:rPr>
                <w:rFonts w:ascii="Verdana" w:hAnsi="Verdana" w:cs="Calibri"/>
                <w:b/>
                <w:color w:val="000000"/>
                <w:sz w:val="16"/>
                <w:szCs w:val="16"/>
              </w:rPr>
              <w:t>3. Base de Cálculo da CSLL</w:t>
            </w:r>
          </w:p>
        </w:tc>
        <w:tc>
          <w:tcPr>
            <w:tcW w:w="688" w:type="pct"/>
            <w:shd w:val="clear" w:color="auto" w:fill="auto"/>
            <w:noWrap/>
            <w:vAlign w:val="center"/>
            <w:hideMark/>
          </w:tcPr>
          <w:p w14:paraId="755648A8" w14:textId="65C1B8CB"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(48.776)</w:t>
            </w:r>
          </w:p>
        </w:tc>
        <w:tc>
          <w:tcPr>
            <w:tcW w:w="688" w:type="pct"/>
            <w:shd w:val="clear" w:color="auto" w:fill="auto"/>
            <w:noWrap/>
            <w:vAlign w:val="center"/>
            <w:hideMark/>
          </w:tcPr>
          <w:p w14:paraId="0A2E52EA" w14:textId="34998AC4"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71.94</w:t>
            </w:r>
            <w:r>
              <w:rPr>
                <w:rFonts w:ascii="Verdana" w:hAnsi="Verdana" w:cs="Calibri"/>
                <w:b/>
                <w:sz w:val="16"/>
                <w:szCs w:val="16"/>
              </w:rPr>
              <w:t>9</w:t>
            </w:r>
          </w:p>
        </w:tc>
      </w:tr>
      <w:tr w:rsidR="005A77B3" w:rsidRPr="00C92F1A" w14:paraId="52626C66" w14:textId="77777777" w:rsidTr="00AC4E6D">
        <w:tc>
          <w:tcPr>
            <w:tcW w:w="3624" w:type="pct"/>
            <w:shd w:val="clear" w:color="auto" w:fill="auto"/>
            <w:noWrap/>
            <w:vAlign w:val="center"/>
            <w:hideMark/>
          </w:tcPr>
          <w:p w14:paraId="25B51B40" w14:textId="72470200"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b/>
                <w:color w:val="000000"/>
                <w:sz w:val="16"/>
                <w:szCs w:val="16"/>
              </w:rPr>
              <w:t> </w:t>
            </w:r>
          </w:p>
        </w:tc>
        <w:tc>
          <w:tcPr>
            <w:tcW w:w="688" w:type="pct"/>
            <w:shd w:val="clear" w:color="auto" w:fill="auto"/>
            <w:noWrap/>
            <w:vAlign w:val="center"/>
            <w:hideMark/>
          </w:tcPr>
          <w:p w14:paraId="2FE33A2C" w14:textId="2924A30D" w:rsidR="005A77B3" w:rsidRPr="00D93285" w:rsidRDefault="005A77B3" w:rsidP="00D93285">
            <w:pPr>
              <w:suppressAutoHyphens w:val="0"/>
              <w:jc w:val="right"/>
              <w:rPr>
                <w:rFonts w:ascii="Verdana" w:hAnsi="Verdana" w:cs="Calibri"/>
                <w:b/>
                <w:sz w:val="16"/>
                <w:szCs w:val="16"/>
              </w:rPr>
            </w:pPr>
          </w:p>
        </w:tc>
        <w:tc>
          <w:tcPr>
            <w:tcW w:w="688" w:type="pct"/>
            <w:shd w:val="clear" w:color="auto" w:fill="auto"/>
            <w:noWrap/>
            <w:vAlign w:val="center"/>
            <w:hideMark/>
          </w:tcPr>
          <w:p w14:paraId="3B3B6E3F" w14:textId="7D8FF6AC" w:rsidR="005A77B3" w:rsidRPr="00D93285" w:rsidRDefault="005A77B3" w:rsidP="00D93285">
            <w:pPr>
              <w:suppressAutoHyphens w:val="0"/>
              <w:jc w:val="right"/>
              <w:rPr>
                <w:rFonts w:ascii="Verdana" w:hAnsi="Verdana" w:cs="Calibri"/>
                <w:b/>
                <w:sz w:val="16"/>
                <w:szCs w:val="16"/>
              </w:rPr>
            </w:pPr>
          </w:p>
        </w:tc>
      </w:tr>
      <w:tr w:rsidR="005A77B3" w:rsidRPr="00C92F1A" w14:paraId="3BD22EC6" w14:textId="77777777" w:rsidTr="00AC4E6D">
        <w:tc>
          <w:tcPr>
            <w:tcW w:w="3624" w:type="pct"/>
            <w:shd w:val="clear" w:color="auto" w:fill="auto"/>
            <w:noWrap/>
            <w:vAlign w:val="center"/>
            <w:hideMark/>
          </w:tcPr>
          <w:p w14:paraId="371CD2D3" w14:textId="02730CB7" w:rsidR="005A77B3" w:rsidRPr="00D93285" w:rsidRDefault="005A77B3" w:rsidP="00C92F1A">
            <w:pPr>
              <w:suppressAutoHyphens w:val="0"/>
              <w:rPr>
                <w:rFonts w:ascii="Verdana" w:hAnsi="Verdana"/>
                <w:color w:val="000000"/>
                <w:sz w:val="16"/>
                <w:szCs w:val="16"/>
              </w:rPr>
            </w:pPr>
            <w:r w:rsidRPr="00D93285">
              <w:rPr>
                <w:rFonts w:ascii="Verdana" w:hAnsi="Verdana" w:cs="Calibri"/>
                <w:b/>
                <w:color w:val="000000"/>
                <w:sz w:val="16"/>
                <w:szCs w:val="16"/>
              </w:rPr>
              <w:t>4. Base de Cálculo da CSLL após compensação da BNCSLL</w:t>
            </w:r>
          </w:p>
        </w:tc>
        <w:tc>
          <w:tcPr>
            <w:tcW w:w="688" w:type="pct"/>
            <w:shd w:val="clear" w:color="auto" w:fill="auto"/>
            <w:noWrap/>
            <w:vAlign w:val="center"/>
            <w:hideMark/>
          </w:tcPr>
          <w:p w14:paraId="67D0BB39" w14:textId="12BB88C6"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(48.776)</w:t>
            </w:r>
          </w:p>
        </w:tc>
        <w:tc>
          <w:tcPr>
            <w:tcW w:w="688" w:type="pct"/>
            <w:shd w:val="clear" w:color="auto" w:fill="auto"/>
            <w:noWrap/>
            <w:vAlign w:val="center"/>
            <w:hideMark/>
          </w:tcPr>
          <w:p w14:paraId="4DAB59FD" w14:textId="5A1414A2"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71.94</w:t>
            </w:r>
            <w:r>
              <w:rPr>
                <w:rFonts w:ascii="Verdana" w:hAnsi="Verdana" w:cs="Calibri"/>
                <w:b/>
                <w:sz w:val="16"/>
                <w:szCs w:val="16"/>
              </w:rPr>
              <w:t>9</w:t>
            </w:r>
          </w:p>
        </w:tc>
      </w:tr>
      <w:tr w:rsidR="005A77B3" w:rsidRPr="00C92F1A" w14:paraId="5D0876BB" w14:textId="77777777" w:rsidTr="00AC4E6D">
        <w:tc>
          <w:tcPr>
            <w:tcW w:w="3624" w:type="pct"/>
            <w:shd w:val="clear" w:color="auto" w:fill="auto"/>
            <w:noWrap/>
            <w:vAlign w:val="center"/>
            <w:hideMark/>
          </w:tcPr>
          <w:p w14:paraId="095931E2" w14:textId="2A4E8213" w:rsidR="005A77B3" w:rsidRPr="00D93285" w:rsidRDefault="005A77B3" w:rsidP="00C92F1A">
            <w:pPr>
              <w:suppressAutoHyphens w:val="0"/>
              <w:rPr>
                <w:rFonts w:ascii="Verdana" w:hAnsi="Verdana" w:cs="Calibri"/>
                <w:b/>
                <w:color w:val="000000"/>
                <w:sz w:val="16"/>
                <w:szCs w:val="16"/>
              </w:rPr>
            </w:pPr>
            <w:r w:rsidRPr="00D93285">
              <w:rPr>
                <w:rFonts w:ascii="Verdana" w:hAnsi="Verdana"/>
                <w:color w:val="000000"/>
                <w:sz w:val="16"/>
                <w:szCs w:val="16"/>
              </w:rPr>
              <w:t> </w:t>
            </w:r>
          </w:p>
        </w:tc>
        <w:tc>
          <w:tcPr>
            <w:tcW w:w="688" w:type="pct"/>
            <w:shd w:val="clear" w:color="auto" w:fill="auto"/>
            <w:noWrap/>
            <w:vAlign w:val="center"/>
            <w:hideMark/>
          </w:tcPr>
          <w:p w14:paraId="3DDB574F" w14:textId="20E0D3DE" w:rsidR="005A77B3" w:rsidRPr="00D93285" w:rsidRDefault="005A77B3" w:rsidP="00D93285">
            <w:pPr>
              <w:suppressAutoHyphens w:val="0"/>
              <w:jc w:val="right"/>
              <w:rPr>
                <w:rFonts w:ascii="Verdana" w:hAnsi="Verdana" w:cs="Calibri"/>
                <w:b/>
                <w:sz w:val="16"/>
                <w:szCs w:val="16"/>
              </w:rPr>
            </w:pPr>
          </w:p>
        </w:tc>
        <w:tc>
          <w:tcPr>
            <w:tcW w:w="688" w:type="pct"/>
            <w:shd w:val="clear" w:color="auto" w:fill="auto"/>
            <w:noWrap/>
            <w:vAlign w:val="center"/>
            <w:hideMark/>
          </w:tcPr>
          <w:p w14:paraId="22B151FC" w14:textId="6C2CB1A1" w:rsidR="005A77B3" w:rsidRPr="00D93285" w:rsidRDefault="005A77B3" w:rsidP="00D93285">
            <w:pPr>
              <w:suppressAutoHyphens w:val="0"/>
              <w:jc w:val="right"/>
              <w:rPr>
                <w:rFonts w:ascii="Verdana" w:hAnsi="Verdana" w:cs="Calibri"/>
                <w:b/>
                <w:sz w:val="16"/>
                <w:szCs w:val="16"/>
              </w:rPr>
            </w:pPr>
          </w:p>
        </w:tc>
      </w:tr>
      <w:tr w:rsidR="005A77B3" w:rsidRPr="00C92F1A" w14:paraId="0FCED806" w14:textId="77777777" w:rsidTr="00AC4E6D">
        <w:tc>
          <w:tcPr>
            <w:tcW w:w="3624" w:type="pct"/>
            <w:shd w:val="clear" w:color="auto" w:fill="auto"/>
            <w:noWrap/>
            <w:vAlign w:val="center"/>
            <w:hideMark/>
          </w:tcPr>
          <w:p w14:paraId="28BFDA19" w14:textId="2C3E4DDB" w:rsidR="005A77B3" w:rsidRPr="00D93285" w:rsidRDefault="005A77B3" w:rsidP="00C92F1A">
            <w:pPr>
              <w:suppressAutoHyphens w:val="0"/>
              <w:rPr>
                <w:rFonts w:ascii="Verdana" w:hAnsi="Verdana"/>
                <w:color w:val="000000"/>
                <w:sz w:val="16"/>
                <w:szCs w:val="16"/>
              </w:rPr>
            </w:pPr>
            <w:r w:rsidRPr="00D93285">
              <w:rPr>
                <w:rFonts w:ascii="Verdana" w:hAnsi="Verdana" w:cs="Calibri"/>
                <w:color w:val="000000"/>
                <w:sz w:val="16"/>
                <w:szCs w:val="16"/>
              </w:rPr>
              <w:lastRenderedPageBreak/>
              <w:t>Contribuição Social Sobre o Lucro Líquido - 15%</w:t>
            </w:r>
          </w:p>
        </w:tc>
        <w:tc>
          <w:tcPr>
            <w:tcW w:w="688" w:type="pct"/>
            <w:shd w:val="clear" w:color="auto" w:fill="auto"/>
            <w:noWrap/>
            <w:vAlign w:val="center"/>
            <w:hideMark/>
          </w:tcPr>
          <w:p w14:paraId="631EB5B7" w14:textId="6D3DA3B9"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(8.364)</w:t>
            </w:r>
          </w:p>
        </w:tc>
        <w:tc>
          <w:tcPr>
            <w:tcW w:w="688" w:type="pct"/>
            <w:shd w:val="clear" w:color="auto" w:fill="auto"/>
            <w:noWrap/>
            <w:vAlign w:val="center"/>
            <w:hideMark/>
          </w:tcPr>
          <w:p w14:paraId="2C2E1602" w14:textId="70BECFE3"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9.707</w:t>
            </w:r>
          </w:p>
        </w:tc>
      </w:tr>
      <w:tr w:rsidR="005A77B3" w:rsidRPr="00C92F1A" w14:paraId="00D49D85" w14:textId="77777777" w:rsidTr="00AC4E6D">
        <w:tc>
          <w:tcPr>
            <w:tcW w:w="3624" w:type="pct"/>
            <w:shd w:val="clear" w:color="auto" w:fill="auto"/>
            <w:noWrap/>
            <w:vAlign w:val="center"/>
            <w:hideMark/>
          </w:tcPr>
          <w:p w14:paraId="60433CBC" w14:textId="0567261F" w:rsidR="005A77B3" w:rsidRPr="00D93285" w:rsidRDefault="005A77B3" w:rsidP="00C92F1A">
            <w:pPr>
              <w:suppressAutoHyphens w:val="0"/>
              <w:rPr>
                <w:rFonts w:ascii="Verdana" w:hAnsi="Verdana" w:cs="Calibri"/>
                <w:color w:val="000000"/>
                <w:sz w:val="16"/>
                <w:szCs w:val="16"/>
              </w:rPr>
            </w:pPr>
            <w:r w:rsidRPr="00D93285">
              <w:rPr>
                <w:rFonts w:ascii="Verdana" w:hAnsi="Verdana"/>
                <w:color w:val="000000"/>
                <w:sz w:val="16"/>
                <w:szCs w:val="16"/>
              </w:rPr>
              <w:t> </w:t>
            </w:r>
          </w:p>
        </w:tc>
        <w:tc>
          <w:tcPr>
            <w:tcW w:w="688" w:type="pct"/>
            <w:shd w:val="clear" w:color="auto" w:fill="auto"/>
            <w:noWrap/>
            <w:vAlign w:val="center"/>
            <w:hideMark/>
          </w:tcPr>
          <w:p w14:paraId="0E7DDD27" w14:textId="612E2F21" w:rsidR="005A77B3" w:rsidRPr="00D93285" w:rsidRDefault="005A77B3" w:rsidP="00D93285">
            <w:pPr>
              <w:suppressAutoHyphens w:val="0"/>
              <w:jc w:val="right"/>
              <w:rPr>
                <w:rFonts w:ascii="Verdana" w:hAnsi="Verdana" w:cs="Calibri"/>
                <w:sz w:val="16"/>
                <w:szCs w:val="16"/>
              </w:rPr>
            </w:pPr>
          </w:p>
        </w:tc>
        <w:tc>
          <w:tcPr>
            <w:tcW w:w="688" w:type="pct"/>
            <w:shd w:val="clear" w:color="auto" w:fill="auto"/>
            <w:noWrap/>
            <w:vAlign w:val="center"/>
            <w:hideMark/>
          </w:tcPr>
          <w:p w14:paraId="0D99E761" w14:textId="43D2E3D9" w:rsidR="005A77B3" w:rsidRPr="00D93285" w:rsidRDefault="005A77B3" w:rsidP="00D93285">
            <w:pPr>
              <w:suppressAutoHyphens w:val="0"/>
              <w:jc w:val="right"/>
              <w:rPr>
                <w:rFonts w:ascii="Verdana" w:hAnsi="Verdana" w:cs="Calibri"/>
                <w:sz w:val="16"/>
                <w:szCs w:val="16"/>
              </w:rPr>
            </w:pPr>
          </w:p>
        </w:tc>
      </w:tr>
      <w:tr w:rsidR="005A77B3" w:rsidRPr="00C92F1A" w14:paraId="04E20F66" w14:textId="77777777" w:rsidTr="00AC4E6D">
        <w:tc>
          <w:tcPr>
            <w:tcW w:w="3624" w:type="pct"/>
            <w:shd w:val="clear" w:color="auto" w:fill="auto"/>
            <w:noWrap/>
            <w:vAlign w:val="center"/>
            <w:hideMark/>
          </w:tcPr>
          <w:p w14:paraId="77AB9EA7" w14:textId="37BBE380" w:rsidR="005A77B3" w:rsidRPr="00D93285" w:rsidRDefault="005A77B3" w:rsidP="00C92F1A">
            <w:pPr>
              <w:suppressAutoHyphens w:val="0"/>
              <w:rPr>
                <w:rFonts w:ascii="Verdana" w:hAnsi="Verdana"/>
                <w:color w:val="000000"/>
                <w:sz w:val="16"/>
                <w:szCs w:val="16"/>
              </w:rPr>
            </w:pPr>
            <w:r w:rsidRPr="00D93285">
              <w:rPr>
                <w:rFonts w:ascii="Verdana" w:hAnsi="Verdana" w:cs="Calibri"/>
                <w:b/>
                <w:color w:val="000000"/>
                <w:sz w:val="16"/>
                <w:szCs w:val="16"/>
              </w:rPr>
              <w:t>5. Provisão CSLL</w:t>
            </w:r>
          </w:p>
        </w:tc>
        <w:tc>
          <w:tcPr>
            <w:tcW w:w="688" w:type="pct"/>
            <w:shd w:val="clear" w:color="auto" w:fill="auto"/>
            <w:noWrap/>
            <w:vAlign w:val="center"/>
            <w:hideMark/>
          </w:tcPr>
          <w:p w14:paraId="0DF25460" w14:textId="3E137201"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(8.364)</w:t>
            </w:r>
          </w:p>
        </w:tc>
        <w:tc>
          <w:tcPr>
            <w:tcW w:w="688" w:type="pct"/>
            <w:shd w:val="clear" w:color="auto" w:fill="auto"/>
            <w:noWrap/>
            <w:vAlign w:val="center"/>
            <w:hideMark/>
          </w:tcPr>
          <w:p w14:paraId="249B8E84" w14:textId="0B09554D" w:rsidR="005A77B3" w:rsidRPr="00D93285" w:rsidRDefault="005A77B3" w:rsidP="00D93285">
            <w:pPr>
              <w:suppressAutoHyphens w:val="0"/>
              <w:jc w:val="right"/>
              <w:rPr>
                <w:rFonts w:ascii="Verdana" w:hAnsi="Verdana" w:cs="Calibri"/>
                <w:sz w:val="16"/>
                <w:szCs w:val="16"/>
              </w:rPr>
            </w:pPr>
            <w:r w:rsidRPr="00D93285">
              <w:rPr>
                <w:rFonts w:ascii="Verdana" w:hAnsi="Verdana" w:cs="Calibri"/>
                <w:b/>
                <w:bCs/>
                <w:sz w:val="16"/>
                <w:szCs w:val="16"/>
              </w:rPr>
              <w:t>9.707</w:t>
            </w:r>
          </w:p>
        </w:tc>
      </w:tr>
      <w:tr w:rsidR="005A77B3" w:rsidRPr="00C92F1A" w14:paraId="3DD4FFDD" w14:textId="77777777" w:rsidTr="00AC4E6D">
        <w:tc>
          <w:tcPr>
            <w:tcW w:w="3624" w:type="pct"/>
            <w:shd w:val="clear" w:color="auto" w:fill="auto"/>
            <w:noWrap/>
            <w:vAlign w:val="center"/>
            <w:hideMark/>
          </w:tcPr>
          <w:p w14:paraId="6F757BBE" w14:textId="73F44592" w:rsidR="005A77B3" w:rsidRPr="00D93285" w:rsidRDefault="005A77B3" w:rsidP="00C92F1A">
            <w:pPr>
              <w:suppressAutoHyphens w:val="0"/>
              <w:rPr>
                <w:rFonts w:ascii="Verdana" w:hAnsi="Verdana" w:cs="Calibri"/>
                <w:b/>
                <w:color w:val="000000"/>
                <w:sz w:val="16"/>
                <w:szCs w:val="16"/>
              </w:rPr>
            </w:pPr>
            <w:r w:rsidRPr="00D93285">
              <w:rPr>
                <w:rFonts w:ascii="Verdana" w:hAnsi="Verdana"/>
                <w:color w:val="000000"/>
                <w:sz w:val="16"/>
                <w:szCs w:val="16"/>
              </w:rPr>
              <w:t> </w:t>
            </w:r>
          </w:p>
        </w:tc>
        <w:tc>
          <w:tcPr>
            <w:tcW w:w="688" w:type="pct"/>
            <w:shd w:val="clear" w:color="auto" w:fill="auto"/>
            <w:noWrap/>
            <w:vAlign w:val="center"/>
            <w:hideMark/>
          </w:tcPr>
          <w:p w14:paraId="09191100" w14:textId="7D1DE979" w:rsidR="005A77B3" w:rsidRPr="00D93285" w:rsidRDefault="005A77B3" w:rsidP="00D93285">
            <w:pPr>
              <w:suppressAutoHyphens w:val="0"/>
              <w:jc w:val="right"/>
              <w:rPr>
                <w:rFonts w:ascii="Verdana" w:hAnsi="Verdana" w:cs="Calibri"/>
                <w:b/>
                <w:sz w:val="16"/>
                <w:szCs w:val="16"/>
              </w:rPr>
            </w:pPr>
          </w:p>
        </w:tc>
        <w:tc>
          <w:tcPr>
            <w:tcW w:w="688" w:type="pct"/>
            <w:shd w:val="clear" w:color="auto" w:fill="auto"/>
            <w:noWrap/>
            <w:vAlign w:val="center"/>
            <w:hideMark/>
          </w:tcPr>
          <w:p w14:paraId="21ADF2E9" w14:textId="7F92B579" w:rsidR="005A77B3" w:rsidRPr="00D93285" w:rsidRDefault="005A77B3" w:rsidP="00D93285">
            <w:pPr>
              <w:suppressAutoHyphens w:val="0"/>
              <w:jc w:val="right"/>
              <w:rPr>
                <w:rFonts w:ascii="Verdana" w:hAnsi="Verdana" w:cs="Calibri"/>
                <w:b/>
                <w:sz w:val="16"/>
                <w:szCs w:val="16"/>
              </w:rPr>
            </w:pPr>
          </w:p>
        </w:tc>
      </w:tr>
      <w:tr w:rsidR="005A77B3" w:rsidRPr="00C92F1A" w14:paraId="462FCDB2" w14:textId="77777777" w:rsidTr="00AC4E6D">
        <w:tc>
          <w:tcPr>
            <w:tcW w:w="3624" w:type="pct"/>
            <w:shd w:val="clear" w:color="auto" w:fill="auto"/>
            <w:noWrap/>
            <w:vAlign w:val="center"/>
            <w:hideMark/>
          </w:tcPr>
          <w:p w14:paraId="58F932B2" w14:textId="5F2FA104" w:rsidR="005A77B3" w:rsidRPr="00D93285" w:rsidRDefault="005A77B3" w:rsidP="00C92F1A">
            <w:pPr>
              <w:suppressAutoHyphens w:val="0"/>
              <w:rPr>
                <w:rFonts w:ascii="Verdana" w:hAnsi="Verdana"/>
                <w:color w:val="000000"/>
                <w:sz w:val="16"/>
                <w:szCs w:val="16"/>
              </w:rPr>
            </w:pPr>
            <w:r w:rsidRPr="00D93285">
              <w:rPr>
                <w:rFonts w:ascii="Verdana" w:hAnsi="Verdana" w:cs="Calibri"/>
                <w:b/>
                <w:color w:val="000000"/>
                <w:sz w:val="16"/>
                <w:szCs w:val="16"/>
              </w:rPr>
              <w:t>5. Provisão CSLL</w:t>
            </w:r>
          </w:p>
        </w:tc>
        <w:tc>
          <w:tcPr>
            <w:tcW w:w="688" w:type="pct"/>
            <w:shd w:val="clear" w:color="auto" w:fill="auto"/>
            <w:noWrap/>
            <w:vAlign w:val="center"/>
            <w:hideMark/>
          </w:tcPr>
          <w:p w14:paraId="6B1AB0E0" w14:textId="41410DBD"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(8.364)</w:t>
            </w:r>
          </w:p>
        </w:tc>
        <w:tc>
          <w:tcPr>
            <w:tcW w:w="688" w:type="pct"/>
            <w:shd w:val="clear" w:color="auto" w:fill="auto"/>
            <w:noWrap/>
            <w:vAlign w:val="center"/>
            <w:hideMark/>
          </w:tcPr>
          <w:p w14:paraId="7A0075E3" w14:textId="77B8EC17" w:rsidR="005A77B3" w:rsidRPr="00D93285" w:rsidRDefault="005A77B3" w:rsidP="00D93285">
            <w:pPr>
              <w:suppressAutoHyphens w:val="0"/>
              <w:jc w:val="right"/>
              <w:rPr>
                <w:rFonts w:ascii="Verdana" w:hAnsi="Verdana" w:cs="Calibri"/>
                <w:sz w:val="16"/>
                <w:szCs w:val="16"/>
              </w:rPr>
            </w:pPr>
            <w:r w:rsidRPr="00D93285">
              <w:rPr>
                <w:rFonts w:ascii="Verdana" w:hAnsi="Verdana" w:cs="Calibri"/>
                <w:b/>
                <w:bCs/>
                <w:sz w:val="16"/>
                <w:szCs w:val="16"/>
              </w:rPr>
              <w:t>9.707</w:t>
            </w:r>
          </w:p>
        </w:tc>
      </w:tr>
      <w:tr w:rsidR="005A77B3" w:rsidRPr="00C92F1A" w14:paraId="463A32A7" w14:textId="77777777" w:rsidTr="00AC4E6D">
        <w:tc>
          <w:tcPr>
            <w:tcW w:w="3624" w:type="pct"/>
            <w:shd w:val="clear" w:color="auto" w:fill="auto"/>
            <w:noWrap/>
            <w:vAlign w:val="center"/>
            <w:hideMark/>
          </w:tcPr>
          <w:p w14:paraId="32F300EE" w14:textId="56750899" w:rsidR="005A77B3" w:rsidRPr="00D93285" w:rsidRDefault="005A77B3" w:rsidP="00C92F1A">
            <w:pPr>
              <w:suppressAutoHyphens w:val="0"/>
              <w:rPr>
                <w:rFonts w:ascii="Verdana" w:hAnsi="Verdana" w:cs="Calibri"/>
                <w:b/>
                <w:color w:val="000000"/>
                <w:sz w:val="16"/>
                <w:szCs w:val="16"/>
              </w:rPr>
            </w:pPr>
            <w:r w:rsidRPr="00D93285">
              <w:rPr>
                <w:rFonts w:ascii="Verdana" w:hAnsi="Verdana"/>
                <w:color w:val="000000"/>
                <w:sz w:val="16"/>
                <w:szCs w:val="16"/>
              </w:rPr>
              <w:t> </w:t>
            </w:r>
          </w:p>
        </w:tc>
        <w:tc>
          <w:tcPr>
            <w:tcW w:w="688" w:type="pct"/>
            <w:shd w:val="clear" w:color="auto" w:fill="auto"/>
            <w:noWrap/>
            <w:vAlign w:val="center"/>
            <w:hideMark/>
          </w:tcPr>
          <w:p w14:paraId="2F776714" w14:textId="62D7CC7E" w:rsidR="005A77B3" w:rsidRPr="00D93285" w:rsidRDefault="005A77B3" w:rsidP="00D93285">
            <w:pPr>
              <w:suppressAutoHyphens w:val="0"/>
              <w:jc w:val="right"/>
              <w:rPr>
                <w:rFonts w:ascii="Verdana" w:hAnsi="Verdana" w:cs="Calibri"/>
                <w:b/>
                <w:sz w:val="16"/>
                <w:szCs w:val="16"/>
              </w:rPr>
            </w:pPr>
          </w:p>
        </w:tc>
        <w:tc>
          <w:tcPr>
            <w:tcW w:w="688" w:type="pct"/>
            <w:shd w:val="clear" w:color="auto" w:fill="auto"/>
            <w:noWrap/>
            <w:vAlign w:val="center"/>
            <w:hideMark/>
          </w:tcPr>
          <w:p w14:paraId="12BA4216" w14:textId="0BCCE1BB" w:rsidR="005A77B3" w:rsidRPr="00D93285" w:rsidRDefault="005A77B3" w:rsidP="00D93285">
            <w:pPr>
              <w:suppressAutoHyphens w:val="0"/>
              <w:jc w:val="right"/>
              <w:rPr>
                <w:rFonts w:ascii="Verdana" w:hAnsi="Verdana" w:cs="Calibri"/>
                <w:b/>
                <w:sz w:val="16"/>
                <w:szCs w:val="16"/>
              </w:rPr>
            </w:pPr>
          </w:p>
        </w:tc>
      </w:tr>
      <w:tr w:rsidR="005A77B3" w:rsidRPr="00C92F1A" w14:paraId="29E3F432" w14:textId="77777777" w:rsidTr="00AC4E6D">
        <w:tc>
          <w:tcPr>
            <w:tcW w:w="3624" w:type="pct"/>
            <w:shd w:val="clear" w:color="auto" w:fill="auto"/>
            <w:noWrap/>
            <w:vAlign w:val="center"/>
            <w:hideMark/>
          </w:tcPr>
          <w:p w14:paraId="41B60EC7" w14:textId="264213C4" w:rsidR="005A77B3" w:rsidRPr="00D93285" w:rsidRDefault="005A77B3" w:rsidP="00C92F1A">
            <w:pPr>
              <w:suppressAutoHyphens w:val="0"/>
              <w:rPr>
                <w:rFonts w:ascii="Verdana" w:hAnsi="Verdana"/>
                <w:color w:val="000000"/>
                <w:sz w:val="16"/>
                <w:szCs w:val="16"/>
              </w:rPr>
            </w:pPr>
            <w:r w:rsidRPr="00D93285">
              <w:rPr>
                <w:rFonts w:ascii="Verdana" w:hAnsi="Verdana" w:cs="Calibri"/>
                <w:color w:val="000000"/>
                <w:sz w:val="16"/>
                <w:szCs w:val="16"/>
              </w:rPr>
              <w:t>CSLL CORRENTE</w:t>
            </w:r>
          </w:p>
        </w:tc>
        <w:tc>
          <w:tcPr>
            <w:tcW w:w="688" w:type="pct"/>
            <w:shd w:val="clear" w:color="auto" w:fill="auto"/>
            <w:noWrap/>
            <w:vAlign w:val="center"/>
            <w:hideMark/>
          </w:tcPr>
          <w:p w14:paraId="0061C788" w14:textId="02A31D31"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(3.</w:t>
            </w:r>
            <w:r w:rsidR="00000F00">
              <w:rPr>
                <w:rFonts w:ascii="Verdana" w:hAnsi="Verdana" w:cs="Calibri"/>
                <w:sz w:val="16"/>
                <w:szCs w:val="16"/>
              </w:rPr>
              <w:t>380)</w:t>
            </w:r>
          </w:p>
        </w:tc>
        <w:tc>
          <w:tcPr>
            <w:tcW w:w="688" w:type="pct"/>
            <w:shd w:val="clear" w:color="auto" w:fill="auto"/>
            <w:noWrap/>
            <w:vAlign w:val="center"/>
            <w:hideMark/>
          </w:tcPr>
          <w:p w14:paraId="42305AB6" w14:textId="38CC6552" w:rsidR="005A77B3" w:rsidRPr="00D93285" w:rsidRDefault="005A77B3" w:rsidP="00D93285">
            <w:pPr>
              <w:suppressAutoHyphens w:val="0"/>
              <w:jc w:val="right"/>
              <w:rPr>
                <w:rFonts w:ascii="Verdana" w:hAnsi="Verdana" w:cs="Calibri"/>
                <w:sz w:val="16"/>
                <w:szCs w:val="16"/>
              </w:rPr>
            </w:pPr>
            <w:r w:rsidRPr="00D93285">
              <w:rPr>
                <w:rFonts w:ascii="Verdana" w:hAnsi="Verdana" w:cs="Calibri"/>
                <w:sz w:val="16"/>
                <w:szCs w:val="16"/>
              </w:rPr>
              <w:t>(9.707)</w:t>
            </w:r>
          </w:p>
        </w:tc>
      </w:tr>
      <w:tr w:rsidR="005A77B3" w:rsidRPr="00C92F1A" w14:paraId="237FF694" w14:textId="77777777" w:rsidTr="00AC4E6D">
        <w:tc>
          <w:tcPr>
            <w:tcW w:w="3624" w:type="pct"/>
            <w:shd w:val="clear" w:color="auto" w:fill="auto"/>
            <w:noWrap/>
            <w:vAlign w:val="center"/>
            <w:hideMark/>
          </w:tcPr>
          <w:p w14:paraId="1E83804B" w14:textId="105A6E62" w:rsidR="005A77B3" w:rsidRPr="00D93285" w:rsidRDefault="005A77B3" w:rsidP="00C92F1A">
            <w:pPr>
              <w:suppressAutoHyphens w:val="0"/>
              <w:rPr>
                <w:rFonts w:ascii="Verdana" w:hAnsi="Verdana" w:cs="Calibri"/>
                <w:color w:val="000000"/>
                <w:sz w:val="16"/>
                <w:szCs w:val="16"/>
              </w:rPr>
            </w:pPr>
            <w:r w:rsidRPr="00D93285">
              <w:rPr>
                <w:rFonts w:ascii="Verdana" w:hAnsi="Verdana" w:cs="Calibri"/>
                <w:b/>
                <w:color w:val="000000"/>
                <w:sz w:val="16"/>
                <w:szCs w:val="16"/>
              </w:rPr>
              <w:t>CSLL DO PERÍODO</w:t>
            </w:r>
          </w:p>
        </w:tc>
        <w:tc>
          <w:tcPr>
            <w:tcW w:w="688" w:type="pct"/>
            <w:shd w:val="clear" w:color="auto" w:fill="auto"/>
            <w:noWrap/>
            <w:vAlign w:val="center"/>
            <w:hideMark/>
          </w:tcPr>
          <w:p w14:paraId="35DD8567" w14:textId="7A431886"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(3.</w:t>
            </w:r>
            <w:r w:rsidR="00000F00">
              <w:rPr>
                <w:rFonts w:ascii="Verdana" w:hAnsi="Verdana" w:cs="Calibri"/>
                <w:b/>
                <w:sz w:val="16"/>
                <w:szCs w:val="16"/>
              </w:rPr>
              <w:t>380</w:t>
            </w:r>
            <w:r w:rsidRPr="00D93285">
              <w:rPr>
                <w:rFonts w:ascii="Verdana" w:hAnsi="Verdana" w:cs="Calibri"/>
                <w:b/>
                <w:sz w:val="16"/>
                <w:szCs w:val="16"/>
              </w:rPr>
              <w:t>)</w:t>
            </w:r>
          </w:p>
        </w:tc>
        <w:tc>
          <w:tcPr>
            <w:tcW w:w="688" w:type="pct"/>
            <w:shd w:val="clear" w:color="auto" w:fill="auto"/>
            <w:noWrap/>
            <w:vAlign w:val="center"/>
            <w:hideMark/>
          </w:tcPr>
          <w:p w14:paraId="0E539730" w14:textId="20A1256B" w:rsidR="005A77B3" w:rsidRPr="00D93285" w:rsidRDefault="005A77B3" w:rsidP="00D93285">
            <w:pPr>
              <w:suppressAutoHyphens w:val="0"/>
              <w:jc w:val="right"/>
              <w:rPr>
                <w:rFonts w:ascii="Verdana" w:hAnsi="Verdana" w:cs="Calibri"/>
                <w:sz w:val="16"/>
                <w:szCs w:val="16"/>
              </w:rPr>
            </w:pPr>
            <w:r w:rsidRPr="00D93285">
              <w:rPr>
                <w:rFonts w:ascii="Verdana" w:hAnsi="Verdana" w:cs="Calibri"/>
                <w:b/>
                <w:sz w:val="16"/>
                <w:szCs w:val="16"/>
              </w:rPr>
              <w:t>(9.707)</w:t>
            </w:r>
          </w:p>
        </w:tc>
      </w:tr>
      <w:tr w:rsidR="005A77B3" w:rsidRPr="00C92F1A" w14:paraId="274BD755" w14:textId="77777777" w:rsidTr="00AC4E6D">
        <w:tc>
          <w:tcPr>
            <w:tcW w:w="3624" w:type="pct"/>
            <w:shd w:val="clear" w:color="auto" w:fill="auto"/>
            <w:noWrap/>
            <w:vAlign w:val="center"/>
            <w:hideMark/>
          </w:tcPr>
          <w:p w14:paraId="1CF1D787" w14:textId="13681E0E"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b/>
                <w:color w:val="000000"/>
                <w:sz w:val="16"/>
                <w:szCs w:val="16"/>
              </w:rPr>
              <w:t>CSLL DIFERIDO - ATIVO FISCAL</w:t>
            </w:r>
          </w:p>
        </w:tc>
        <w:tc>
          <w:tcPr>
            <w:tcW w:w="688" w:type="pct"/>
            <w:shd w:val="clear" w:color="auto" w:fill="auto"/>
            <w:noWrap/>
            <w:vAlign w:val="center"/>
            <w:hideMark/>
          </w:tcPr>
          <w:p w14:paraId="04E61DF1" w14:textId="1671696A" w:rsidR="005A77B3" w:rsidRPr="00AC6DC6" w:rsidRDefault="005A77B3" w:rsidP="00D93285">
            <w:pPr>
              <w:suppressAutoHyphens w:val="0"/>
              <w:jc w:val="right"/>
              <w:rPr>
                <w:rFonts w:ascii="Verdana" w:hAnsi="Verdana" w:cs="Calibri"/>
                <w:bCs/>
                <w:sz w:val="16"/>
                <w:szCs w:val="16"/>
              </w:rPr>
            </w:pPr>
            <w:r w:rsidRPr="00AC6DC6">
              <w:rPr>
                <w:rFonts w:ascii="Verdana" w:hAnsi="Verdana" w:cs="Calibri"/>
                <w:bCs/>
                <w:sz w:val="16"/>
                <w:szCs w:val="16"/>
              </w:rPr>
              <w:t>11.</w:t>
            </w:r>
            <w:r w:rsidR="006C6D01" w:rsidRPr="00AC6DC6">
              <w:rPr>
                <w:rFonts w:ascii="Verdana" w:hAnsi="Verdana" w:cs="Calibri"/>
                <w:bCs/>
                <w:sz w:val="16"/>
                <w:szCs w:val="16"/>
              </w:rPr>
              <w:t>481</w:t>
            </w:r>
          </w:p>
        </w:tc>
        <w:tc>
          <w:tcPr>
            <w:tcW w:w="688" w:type="pct"/>
            <w:shd w:val="clear" w:color="auto" w:fill="auto"/>
            <w:noWrap/>
            <w:vAlign w:val="center"/>
            <w:hideMark/>
          </w:tcPr>
          <w:p w14:paraId="0B1751C0" w14:textId="27C70F12" w:rsidR="005A77B3" w:rsidRPr="00AC6DC6" w:rsidRDefault="005A77B3" w:rsidP="00D93285">
            <w:pPr>
              <w:suppressAutoHyphens w:val="0"/>
              <w:jc w:val="right"/>
              <w:rPr>
                <w:rFonts w:ascii="Verdana" w:hAnsi="Verdana" w:cs="Calibri"/>
                <w:bCs/>
                <w:sz w:val="16"/>
                <w:szCs w:val="16"/>
              </w:rPr>
            </w:pPr>
            <w:r w:rsidRPr="00AC6DC6">
              <w:rPr>
                <w:rFonts w:ascii="Verdana" w:hAnsi="Verdana" w:cs="Calibri"/>
                <w:bCs/>
                <w:sz w:val="16"/>
                <w:szCs w:val="16"/>
              </w:rPr>
              <w:t>1.151</w:t>
            </w:r>
          </w:p>
        </w:tc>
      </w:tr>
      <w:tr w:rsidR="005A77B3" w:rsidRPr="00C92F1A" w14:paraId="751BDA92" w14:textId="77777777" w:rsidTr="00AC4E6D">
        <w:tc>
          <w:tcPr>
            <w:tcW w:w="3624" w:type="pct"/>
            <w:shd w:val="clear" w:color="auto" w:fill="auto"/>
            <w:vAlign w:val="center"/>
            <w:hideMark/>
          </w:tcPr>
          <w:p w14:paraId="5E00A1CF" w14:textId="2550EFC2" w:rsidR="005A77B3" w:rsidRPr="00D93285" w:rsidRDefault="005A77B3" w:rsidP="00C92F1A">
            <w:pPr>
              <w:suppressAutoHyphens w:val="0"/>
              <w:rPr>
                <w:rFonts w:ascii="Verdana" w:hAnsi="Verdana" w:cs="Calibri"/>
                <w:b/>
                <w:color w:val="000000"/>
                <w:sz w:val="16"/>
                <w:szCs w:val="16"/>
              </w:rPr>
            </w:pPr>
            <w:r w:rsidRPr="00D93285">
              <w:rPr>
                <w:rFonts w:ascii="Verdana" w:hAnsi="Verdana" w:cs="Calibri"/>
                <w:color w:val="000000"/>
                <w:sz w:val="16"/>
                <w:szCs w:val="16"/>
              </w:rPr>
              <w:t>ALÍQUOTA EFETIVA</w:t>
            </w:r>
          </w:p>
        </w:tc>
        <w:tc>
          <w:tcPr>
            <w:tcW w:w="688" w:type="pct"/>
            <w:shd w:val="clear" w:color="auto" w:fill="auto"/>
            <w:noWrap/>
            <w:vAlign w:val="center"/>
            <w:hideMark/>
          </w:tcPr>
          <w:p w14:paraId="594C5FA2" w14:textId="7AD2A121" w:rsidR="005A77B3" w:rsidRPr="00D93285" w:rsidRDefault="005A77B3" w:rsidP="00D93285">
            <w:pPr>
              <w:suppressAutoHyphens w:val="0"/>
              <w:jc w:val="right"/>
              <w:rPr>
                <w:rFonts w:ascii="Verdana" w:hAnsi="Verdana" w:cs="Calibri"/>
                <w:b/>
                <w:sz w:val="16"/>
                <w:szCs w:val="16"/>
              </w:rPr>
            </w:pPr>
            <w:r w:rsidRPr="00D93285">
              <w:rPr>
                <w:rFonts w:ascii="Verdana" w:hAnsi="Verdana" w:cs="Calibri"/>
                <w:color w:val="000000"/>
                <w:sz w:val="16"/>
                <w:szCs w:val="16"/>
              </w:rPr>
              <w:t>-</w:t>
            </w:r>
            <w:r w:rsidR="00000F00">
              <w:rPr>
                <w:rFonts w:ascii="Verdana" w:hAnsi="Verdana" w:cs="Calibri"/>
                <w:color w:val="000000"/>
                <w:sz w:val="16"/>
                <w:szCs w:val="16"/>
              </w:rPr>
              <w:t>6</w:t>
            </w:r>
            <w:r w:rsidRPr="00D93285">
              <w:rPr>
                <w:rFonts w:ascii="Verdana" w:hAnsi="Verdana" w:cs="Calibri"/>
                <w:color w:val="000000"/>
                <w:sz w:val="16"/>
                <w:szCs w:val="16"/>
              </w:rPr>
              <w:t>,</w:t>
            </w:r>
            <w:r w:rsidR="00000F00">
              <w:rPr>
                <w:rFonts w:ascii="Verdana" w:hAnsi="Verdana" w:cs="Calibri"/>
                <w:color w:val="000000"/>
                <w:sz w:val="16"/>
                <w:szCs w:val="16"/>
              </w:rPr>
              <w:t>9</w:t>
            </w:r>
            <w:r w:rsidRPr="00D93285">
              <w:rPr>
                <w:rFonts w:ascii="Verdana" w:hAnsi="Verdana" w:cs="Calibri"/>
                <w:color w:val="000000"/>
                <w:sz w:val="16"/>
                <w:szCs w:val="16"/>
              </w:rPr>
              <w:t>%</w:t>
            </w:r>
          </w:p>
        </w:tc>
        <w:tc>
          <w:tcPr>
            <w:tcW w:w="688" w:type="pct"/>
            <w:shd w:val="clear" w:color="auto" w:fill="auto"/>
            <w:noWrap/>
            <w:vAlign w:val="center"/>
            <w:hideMark/>
          </w:tcPr>
          <w:p w14:paraId="61FDB718" w14:textId="583DDD45" w:rsidR="005A77B3" w:rsidRPr="00D93285" w:rsidRDefault="005A77B3" w:rsidP="00D93285">
            <w:pPr>
              <w:suppressAutoHyphens w:val="0"/>
              <w:jc w:val="right"/>
              <w:rPr>
                <w:rFonts w:ascii="Verdana" w:hAnsi="Verdana" w:cs="Calibri"/>
                <w:b/>
                <w:sz w:val="16"/>
                <w:szCs w:val="16"/>
              </w:rPr>
            </w:pPr>
            <w:r w:rsidRPr="00D93285">
              <w:rPr>
                <w:rFonts w:ascii="Verdana" w:hAnsi="Verdana" w:cs="Calibri"/>
                <w:color w:val="000000"/>
                <w:sz w:val="16"/>
                <w:szCs w:val="16"/>
              </w:rPr>
              <w:t>13,5%</w:t>
            </w:r>
          </w:p>
        </w:tc>
      </w:tr>
    </w:tbl>
    <w:p w14:paraId="57AB2102" w14:textId="463BC97D" w:rsidR="00792C7F" w:rsidRPr="002E7978" w:rsidRDefault="004B5AA9" w:rsidP="00D50B52">
      <w:pPr>
        <w:spacing w:before="240" w:after="240"/>
        <w:rPr>
          <w:rFonts w:ascii="Verdana" w:hAnsi="Verdana"/>
          <w:b/>
          <w:color w:val="0070C0"/>
        </w:rPr>
      </w:pPr>
      <w:r w:rsidRPr="002E7978">
        <w:rPr>
          <w:rFonts w:ascii="Verdana" w:hAnsi="Verdana"/>
          <w:b/>
          <w:color w:val="0070C0"/>
        </w:rPr>
        <w:t xml:space="preserve">Nota 9 </w:t>
      </w:r>
      <w:r w:rsidR="00445406" w:rsidRPr="002E7978">
        <w:rPr>
          <w:rFonts w:ascii="Verdana" w:hAnsi="Verdana"/>
          <w:b/>
          <w:color w:val="0070C0"/>
        </w:rPr>
        <w:t xml:space="preserve">Outros </w:t>
      </w:r>
      <w:r w:rsidR="00527670" w:rsidRPr="002E7978">
        <w:rPr>
          <w:rFonts w:ascii="Verdana" w:hAnsi="Verdana"/>
          <w:b/>
          <w:color w:val="0070C0"/>
        </w:rPr>
        <w:t>C</w:t>
      </w:r>
      <w:r w:rsidR="00445406" w:rsidRPr="002E7978">
        <w:rPr>
          <w:rFonts w:ascii="Verdana" w:hAnsi="Verdana"/>
          <w:b/>
          <w:color w:val="0070C0"/>
        </w:rPr>
        <w:t>réditos</w:t>
      </w:r>
    </w:p>
    <w:p w14:paraId="5B085D02" w14:textId="50BF24E5" w:rsidR="000C27D0" w:rsidRPr="002E7978" w:rsidRDefault="000C27D0" w:rsidP="00D50B52">
      <w:pPr>
        <w:spacing w:before="240" w:after="240"/>
        <w:rPr>
          <w:rFonts w:ascii="Verdana" w:hAnsi="Verdana"/>
          <w:b/>
        </w:rPr>
      </w:pPr>
      <w:r w:rsidRPr="002E7978">
        <w:rPr>
          <w:rFonts w:ascii="Verdana" w:hAnsi="Verdana"/>
          <w:b/>
        </w:rPr>
        <w:t xml:space="preserve">a. </w:t>
      </w:r>
      <w:r w:rsidR="00E8300E">
        <w:rPr>
          <w:rFonts w:ascii="Verdana" w:hAnsi="Verdana"/>
          <w:b/>
        </w:rPr>
        <w:tab/>
      </w:r>
      <w:r w:rsidRPr="002E7978">
        <w:rPr>
          <w:rFonts w:ascii="Verdana" w:hAnsi="Verdana"/>
          <w:b/>
        </w:rPr>
        <w:t>Créditos a Receber de Empresas Ligadas</w:t>
      </w:r>
    </w:p>
    <w:tbl>
      <w:tblPr>
        <w:tblW w:w="5000" w:type="pct"/>
        <w:tblCellMar>
          <w:left w:w="70" w:type="dxa"/>
          <w:right w:w="70" w:type="dxa"/>
        </w:tblCellMar>
        <w:tblLook w:val="04A0" w:firstRow="1" w:lastRow="0" w:firstColumn="1" w:lastColumn="0" w:noHBand="0" w:noVBand="1"/>
      </w:tblPr>
      <w:tblGrid>
        <w:gridCol w:w="5203"/>
        <w:gridCol w:w="2579"/>
        <w:gridCol w:w="2577"/>
      </w:tblGrid>
      <w:tr w:rsidR="005A77B3" w:rsidRPr="008D67E0" w14:paraId="799102EA" w14:textId="77777777" w:rsidTr="00AC4E6D">
        <w:trPr>
          <w:trHeight w:val="210"/>
        </w:trPr>
        <w:tc>
          <w:tcPr>
            <w:tcW w:w="2511"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28FBF0F9" w14:textId="77777777" w:rsidR="005A77B3" w:rsidRPr="008D67E0" w:rsidRDefault="005A77B3" w:rsidP="008D67E0">
            <w:pPr>
              <w:suppressAutoHyphens w:val="0"/>
              <w:rPr>
                <w:color w:val="000000"/>
                <w:sz w:val="16"/>
                <w:szCs w:val="16"/>
              </w:rPr>
            </w:pPr>
            <w:r w:rsidRPr="008D67E0">
              <w:rPr>
                <w:color w:val="000000"/>
                <w:sz w:val="16"/>
                <w:szCs w:val="16"/>
              </w:rPr>
              <w:t> </w:t>
            </w:r>
          </w:p>
        </w:tc>
        <w:tc>
          <w:tcPr>
            <w:tcW w:w="2489"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6458574C" w14:textId="77777777" w:rsidR="005A77B3" w:rsidRPr="008D67E0" w:rsidRDefault="005A77B3" w:rsidP="008D67E0">
            <w:pPr>
              <w:suppressAutoHyphens w:val="0"/>
              <w:jc w:val="center"/>
              <w:rPr>
                <w:rFonts w:ascii="Verdana" w:hAnsi="Verdana" w:cs="Calibri"/>
                <w:b/>
                <w:bCs/>
                <w:color w:val="000000"/>
                <w:sz w:val="16"/>
                <w:szCs w:val="16"/>
              </w:rPr>
            </w:pPr>
            <w:r w:rsidRPr="008D67E0">
              <w:rPr>
                <w:rFonts w:ascii="Verdana" w:hAnsi="Verdana" w:cs="Calibri"/>
                <w:b/>
                <w:bCs/>
                <w:color w:val="000000"/>
                <w:sz w:val="16"/>
                <w:szCs w:val="16"/>
              </w:rPr>
              <w:t>Cartão BRB S.A.</w:t>
            </w:r>
          </w:p>
        </w:tc>
      </w:tr>
      <w:tr w:rsidR="005A77B3" w:rsidRPr="008D67E0" w14:paraId="5FB3D1CE" w14:textId="77777777" w:rsidTr="00AC4E6D">
        <w:trPr>
          <w:trHeight w:val="210"/>
        </w:trPr>
        <w:tc>
          <w:tcPr>
            <w:tcW w:w="2511" w:type="pct"/>
            <w:tcBorders>
              <w:top w:val="nil"/>
              <w:left w:val="dotted" w:sz="4" w:space="0" w:color="0070C0"/>
              <w:bottom w:val="dotted" w:sz="4" w:space="0" w:color="0070C0"/>
              <w:right w:val="dotted" w:sz="4" w:space="0" w:color="0070C0"/>
            </w:tcBorders>
            <w:shd w:val="clear" w:color="auto" w:fill="auto"/>
            <w:noWrap/>
            <w:vAlign w:val="center"/>
            <w:hideMark/>
          </w:tcPr>
          <w:p w14:paraId="4B29D6F9" w14:textId="77777777" w:rsidR="005A77B3" w:rsidRPr="008D67E0" w:rsidRDefault="005A77B3" w:rsidP="008D67E0">
            <w:pPr>
              <w:suppressAutoHyphens w:val="0"/>
              <w:rPr>
                <w:color w:val="000000"/>
                <w:sz w:val="16"/>
                <w:szCs w:val="16"/>
              </w:rPr>
            </w:pPr>
            <w:r w:rsidRPr="008D67E0">
              <w:rPr>
                <w:color w:val="000000"/>
                <w:sz w:val="16"/>
                <w:szCs w:val="16"/>
              </w:rPr>
              <w:t> </w:t>
            </w:r>
          </w:p>
        </w:tc>
        <w:tc>
          <w:tcPr>
            <w:tcW w:w="1245" w:type="pct"/>
            <w:tcBorders>
              <w:top w:val="nil"/>
              <w:left w:val="nil"/>
              <w:bottom w:val="dotted" w:sz="4" w:space="0" w:color="0070C0"/>
              <w:right w:val="dotted" w:sz="4" w:space="0" w:color="0070C0"/>
            </w:tcBorders>
            <w:shd w:val="clear" w:color="auto" w:fill="auto"/>
            <w:noWrap/>
            <w:vAlign w:val="center"/>
            <w:hideMark/>
          </w:tcPr>
          <w:p w14:paraId="1F28F3FD" w14:textId="77777777" w:rsidR="005A77B3" w:rsidRPr="008D67E0" w:rsidRDefault="005A77B3" w:rsidP="008D67E0">
            <w:pPr>
              <w:suppressAutoHyphens w:val="0"/>
              <w:jc w:val="center"/>
              <w:rPr>
                <w:rFonts w:ascii="Verdana" w:hAnsi="Verdana" w:cs="Calibri"/>
                <w:b/>
                <w:bCs/>
                <w:color w:val="000000"/>
                <w:sz w:val="16"/>
                <w:szCs w:val="16"/>
              </w:rPr>
            </w:pPr>
            <w:r w:rsidRPr="008D67E0">
              <w:rPr>
                <w:rFonts w:ascii="Verdana" w:hAnsi="Verdana" w:cs="Calibri"/>
                <w:b/>
                <w:bCs/>
                <w:color w:val="000000"/>
                <w:sz w:val="16"/>
                <w:szCs w:val="16"/>
              </w:rPr>
              <w:t>31/12/2024</w:t>
            </w:r>
          </w:p>
        </w:tc>
        <w:tc>
          <w:tcPr>
            <w:tcW w:w="1245" w:type="pct"/>
            <w:tcBorders>
              <w:top w:val="nil"/>
              <w:left w:val="nil"/>
              <w:bottom w:val="dotted" w:sz="4" w:space="0" w:color="0070C0"/>
              <w:right w:val="dotted" w:sz="4" w:space="0" w:color="0070C0"/>
            </w:tcBorders>
            <w:shd w:val="clear" w:color="auto" w:fill="auto"/>
            <w:noWrap/>
            <w:vAlign w:val="center"/>
            <w:hideMark/>
          </w:tcPr>
          <w:p w14:paraId="0124E91C" w14:textId="77777777" w:rsidR="005A77B3" w:rsidRPr="008D67E0" w:rsidRDefault="005A77B3" w:rsidP="008D67E0">
            <w:pPr>
              <w:suppressAutoHyphens w:val="0"/>
              <w:jc w:val="center"/>
              <w:rPr>
                <w:rFonts w:ascii="Verdana" w:hAnsi="Verdana" w:cs="Calibri"/>
                <w:b/>
                <w:bCs/>
                <w:color w:val="000000"/>
                <w:sz w:val="16"/>
                <w:szCs w:val="16"/>
              </w:rPr>
            </w:pPr>
            <w:r w:rsidRPr="008D67E0">
              <w:rPr>
                <w:rFonts w:ascii="Verdana" w:hAnsi="Verdana" w:cs="Calibri"/>
                <w:b/>
                <w:bCs/>
                <w:color w:val="000000"/>
                <w:sz w:val="16"/>
                <w:szCs w:val="16"/>
              </w:rPr>
              <w:t>31/12/2023</w:t>
            </w:r>
          </w:p>
        </w:tc>
      </w:tr>
      <w:tr w:rsidR="005A77B3" w:rsidRPr="008D67E0" w14:paraId="37D2E70C" w14:textId="77777777" w:rsidTr="00AC4E6D">
        <w:trPr>
          <w:trHeight w:val="200"/>
        </w:trPr>
        <w:tc>
          <w:tcPr>
            <w:tcW w:w="2511" w:type="pct"/>
            <w:tcBorders>
              <w:top w:val="nil"/>
              <w:left w:val="dotted" w:sz="4" w:space="0" w:color="0070C0"/>
              <w:bottom w:val="dotted" w:sz="4" w:space="0" w:color="0070C0"/>
              <w:right w:val="dotted" w:sz="4" w:space="0" w:color="0070C0"/>
            </w:tcBorders>
            <w:shd w:val="clear" w:color="auto" w:fill="auto"/>
            <w:noWrap/>
            <w:vAlign w:val="center"/>
            <w:hideMark/>
          </w:tcPr>
          <w:p w14:paraId="1084C034" w14:textId="77777777" w:rsidR="005A77B3" w:rsidRPr="008D67E0" w:rsidRDefault="005A77B3" w:rsidP="00F6573F">
            <w:pPr>
              <w:suppressAutoHyphens w:val="0"/>
              <w:rPr>
                <w:rFonts w:ascii="Verdana" w:hAnsi="Verdana" w:cs="Calibri"/>
                <w:color w:val="000000"/>
                <w:sz w:val="16"/>
                <w:szCs w:val="16"/>
              </w:rPr>
            </w:pPr>
            <w:r w:rsidRPr="008D67E0">
              <w:rPr>
                <w:rFonts w:ascii="Verdana" w:hAnsi="Verdana" w:cs="Calibri"/>
                <w:color w:val="000000"/>
                <w:sz w:val="16"/>
                <w:szCs w:val="16"/>
              </w:rPr>
              <w:t>Dividendos a Receber</w:t>
            </w:r>
          </w:p>
        </w:tc>
        <w:tc>
          <w:tcPr>
            <w:tcW w:w="1245" w:type="pct"/>
            <w:tcBorders>
              <w:top w:val="nil"/>
              <w:left w:val="nil"/>
              <w:bottom w:val="dotted" w:sz="4" w:space="0" w:color="0070C0"/>
              <w:right w:val="dotted" w:sz="4" w:space="0" w:color="0070C0"/>
            </w:tcBorders>
            <w:shd w:val="clear" w:color="auto" w:fill="auto"/>
            <w:noWrap/>
            <w:vAlign w:val="bottom"/>
            <w:hideMark/>
          </w:tcPr>
          <w:p w14:paraId="4FCE41BD" w14:textId="6DDDFAB7"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245" w:type="pct"/>
            <w:tcBorders>
              <w:top w:val="nil"/>
              <w:left w:val="nil"/>
              <w:bottom w:val="dotted" w:sz="4" w:space="0" w:color="0070C0"/>
              <w:right w:val="dotted" w:sz="4" w:space="0" w:color="0070C0"/>
            </w:tcBorders>
            <w:shd w:val="clear" w:color="auto" w:fill="auto"/>
            <w:noWrap/>
            <w:vAlign w:val="bottom"/>
            <w:hideMark/>
          </w:tcPr>
          <w:p w14:paraId="36BCC800" w14:textId="234F4387"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18.745</w:t>
            </w:r>
          </w:p>
        </w:tc>
      </w:tr>
      <w:tr w:rsidR="005A77B3" w:rsidRPr="008D67E0" w14:paraId="4DE6FB18" w14:textId="77777777" w:rsidTr="00AC4E6D">
        <w:trPr>
          <w:trHeight w:val="200"/>
        </w:trPr>
        <w:tc>
          <w:tcPr>
            <w:tcW w:w="2511" w:type="pct"/>
            <w:tcBorders>
              <w:top w:val="nil"/>
              <w:left w:val="dotted" w:sz="4" w:space="0" w:color="0070C0"/>
              <w:bottom w:val="dotted" w:sz="4" w:space="0" w:color="0070C0"/>
              <w:right w:val="dotted" w:sz="4" w:space="0" w:color="0070C0"/>
            </w:tcBorders>
            <w:shd w:val="clear" w:color="auto" w:fill="auto"/>
            <w:noWrap/>
            <w:vAlign w:val="center"/>
            <w:hideMark/>
          </w:tcPr>
          <w:p w14:paraId="30F693D2" w14:textId="77777777" w:rsidR="005A77B3" w:rsidRPr="008D67E0" w:rsidRDefault="005A77B3" w:rsidP="00F6573F">
            <w:pPr>
              <w:suppressAutoHyphens w:val="0"/>
              <w:rPr>
                <w:rFonts w:ascii="Verdana" w:hAnsi="Verdana" w:cs="Calibri"/>
                <w:color w:val="000000"/>
                <w:sz w:val="16"/>
                <w:szCs w:val="16"/>
              </w:rPr>
            </w:pPr>
            <w:r w:rsidRPr="008D67E0">
              <w:rPr>
                <w:rFonts w:ascii="Verdana" w:hAnsi="Verdana" w:cs="Calibri"/>
                <w:color w:val="000000"/>
                <w:sz w:val="16"/>
                <w:szCs w:val="16"/>
              </w:rPr>
              <w:t>Ressarcimento e Reembolsos</w:t>
            </w:r>
          </w:p>
        </w:tc>
        <w:tc>
          <w:tcPr>
            <w:tcW w:w="1245" w:type="pct"/>
            <w:tcBorders>
              <w:top w:val="nil"/>
              <w:left w:val="nil"/>
              <w:bottom w:val="dotted" w:sz="4" w:space="0" w:color="0070C0"/>
              <w:right w:val="dotted" w:sz="4" w:space="0" w:color="0070C0"/>
            </w:tcBorders>
            <w:shd w:val="clear" w:color="auto" w:fill="auto"/>
            <w:noWrap/>
            <w:vAlign w:val="bottom"/>
            <w:hideMark/>
          </w:tcPr>
          <w:p w14:paraId="7E91BEAB" w14:textId="32C58B9C"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4.456</w:t>
            </w:r>
          </w:p>
        </w:tc>
        <w:tc>
          <w:tcPr>
            <w:tcW w:w="1245" w:type="pct"/>
            <w:tcBorders>
              <w:top w:val="nil"/>
              <w:left w:val="nil"/>
              <w:bottom w:val="dotted" w:sz="4" w:space="0" w:color="0070C0"/>
              <w:right w:val="dotted" w:sz="4" w:space="0" w:color="0070C0"/>
            </w:tcBorders>
            <w:shd w:val="clear" w:color="auto" w:fill="auto"/>
            <w:noWrap/>
            <w:vAlign w:val="bottom"/>
            <w:hideMark/>
          </w:tcPr>
          <w:p w14:paraId="384CAF17" w14:textId="325303B3"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33.752</w:t>
            </w:r>
          </w:p>
        </w:tc>
      </w:tr>
      <w:tr w:rsidR="005A77B3" w:rsidRPr="008D67E0" w14:paraId="66BBC748" w14:textId="77777777" w:rsidTr="00AC4E6D">
        <w:trPr>
          <w:trHeight w:val="200"/>
        </w:trPr>
        <w:tc>
          <w:tcPr>
            <w:tcW w:w="2511" w:type="pct"/>
            <w:tcBorders>
              <w:top w:val="nil"/>
              <w:left w:val="dotted" w:sz="4" w:space="0" w:color="0070C0"/>
              <w:bottom w:val="dotted" w:sz="4" w:space="0" w:color="0070C0"/>
              <w:right w:val="dotted" w:sz="4" w:space="0" w:color="0070C0"/>
            </w:tcBorders>
            <w:shd w:val="clear" w:color="auto" w:fill="auto"/>
            <w:noWrap/>
            <w:vAlign w:val="center"/>
            <w:hideMark/>
          </w:tcPr>
          <w:p w14:paraId="313BAB60" w14:textId="77777777" w:rsidR="005A77B3" w:rsidRPr="008D67E0" w:rsidRDefault="005A77B3" w:rsidP="00F6573F">
            <w:pPr>
              <w:suppressAutoHyphens w:val="0"/>
              <w:rPr>
                <w:rFonts w:ascii="Verdana" w:hAnsi="Verdana" w:cs="Calibri"/>
                <w:color w:val="000000"/>
                <w:sz w:val="16"/>
                <w:szCs w:val="16"/>
              </w:rPr>
            </w:pPr>
            <w:r w:rsidRPr="008D67E0">
              <w:rPr>
                <w:rFonts w:ascii="Verdana" w:hAnsi="Verdana" w:cs="Calibri"/>
                <w:color w:val="000000"/>
                <w:sz w:val="16"/>
                <w:szCs w:val="16"/>
              </w:rPr>
              <w:t>Cessão de Recebíveis (i)</w:t>
            </w:r>
          </w:p>
        </w:tc>
        <w:tc>
          <w:tcPr>
            <w:tcW w:w="1245" w:type="pct"/>
            <w:tcBorders>
              <w:top w:val="nil"/>
              <w:left w:val="nil"/>
              <w:bottom w:val="dotted" w:sz="4" w:space="0" w:color="0070C0"/>
              <w:right w:val="dotted" w:sz="4" w:space="0" w:color="0070C0"/>
            </w:tcBorders>
            <w:shd w:val="clear" w:color="auto" w:fill="auto"/>
            <w:noWrap/>
            <w:vAlign w:val="bottom"/>
            <w:hideMark/>
          </w:tcPr>
          <w:p w14:paraId="592A4BAE" w14:textId="0B70CEC1"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245" w:type="pct"/>
            <w:tcBorders>
              <w:top w:val="nil"/>
              <w:left w:val="nil"/>
              <w:bottom w:val="dotted" w:sz="4" w:space="0" w:color="0070C0"/>
              <w:right w:val="dotted" w:sz="4" w:space="0" w:color="0070C0"/>
            </w:tcBorders>
            <w:shd w:val="clear" w:color="auto" w:fill="auto"/>
            <w:noWrap/>
            <w:vAlign w:val="bottom"/>
            <w:hideMark/>
          </w:tcPr>
          <w:p w14:paraId="46A628D4" w14:textId="7CBDBD81"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493.780</w:t>
            </w:r>
          </w:p>
        </w:tc>
      </w:tr>
      <w:tr w:rsidR="005A77B3" w:rsidRPr="008D67E0" w14:paraId="1AF6B70B" w14:textId="77777777" w:rsidTr="00AC4E6D">
        <w:trPr>
          <w:trHeight w:val="200"/>
        </w:trPr>
        <w:tc>
          <w:tcPr>
            <w:tcW w:w="2511" w:type="pct"/>
            <w:tcBorders>
              <w:top w:val="nil"/>
              <w:left w:val="dotted" w:sz="4" w:space="0" w:color="0070C0"/>
              <w:bottom w:val="dotted" w:sz="4" w:space="0" w:color="0070C0"/>
              <w:right w:val="dotted" w:sz="4" w:space="0" w:color="0070C0"/>
            </w:tcBorders>
            <w:shd w:val="clear" w:color="auto" w:fill="auto"/>
            <w:noWrap/>
            <w:vAlign w:val="center"/>
            <w:hideMark/>
          </w:tcPr>
          <w:p w14:paraId="4CD9132F" w14:textId="77777777" w:rsidR="005A77B3" w:rsidRPr="008D67E0" w:rsidRDefault="005A77B3" w:rsidP="00F6573F">
            <w:pPr>
              <w:suppressAutoHyphens w:val="0"/>
              <w:rPr>
                <w:rFonts w:ascii="Verdana" w:hAnsi="Verdana" w:cs="Calibri"/>
                <w:color w:val="000000"/>
                <w:sz w:val="16"/>
                <w:szCs w:val="16"/>
              </w:rPr>
            </w:pPr>
            <w:r w:rsidRPr="008D67E0">
              <w:rPr>
                <w:rFonts w:ascii="Verdana" w:hAnsi="Verdana" w:cs="Calibri"/>
                <w:color w:val="000000"/>
                <w:sz w:val="16"/>
                <w:szCs w:val="16"/>
              </w:rPr>
              <w:t>Profit Sharing Cessão Carteira</w:t>
            </w:r>
          </w:p>
        </w:tc>
        <w:tc>
          <w:tcPr>
            <w:tcW w:w="1245" w:type="pct"/>
            <w:tcBorders>
              <w:top w:val="nil"/>
              <w:left w:val="nil"/>
              <w:bottom w:val="dotted" w:sz="4" w:space="0" w:color="0070C0"/>
              <w:right w:val="dotted" w:sz="4" w:space="0" w:color="0070C0"/>
            </w:tcBorders>
            <w:shd w:val="clear" w:color="auto" w:fill="auto"/>
            <w:noWrap/>
            <w:vAlign w:val="bottom"/>
            <w:hideMark/>
          </w:tcPr>
          <w:p w14:paraId="3EC1DFD8" w14:textId="7A47909B"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115.170</w:t>
            </w:r>
          </w:p>
        </w:tc>
        <w:tc>
          <w:tcPr>
            <w:tcW w:w="1245" w:type="pct"/>
            <w:tcBorders>
              <w:top w:val="nil"/>
              <w:left w:val="nil"/>
              <w:bottom w:val="dotted" w:sz="4" w:space="0" w:color="0070C0"/>
              <w:right w:val="dotted" w:sz="4" w:space="0" w:color="0070C0"/>
            </w:tcBorders>
            <w:shd w:val="clear" w:color="auto" w:fill="auto"/>
            <w:noWrap/>
            <w:vAlign w:val="bottom"/>
            <w:hideMark/>
          </w:tcPr>
          <w:p w14:paraId="2EB53F48" w14:textId="583B7F91"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24.553</w:t>
            </w:r>
          </w:p>
        </w:tc>
      </w:tr>
      <w:tr w:rsidR="005A77B3" w:rsidRPr="008D67E0" w14:paraId="4FCFB48D" w14:textId="77777777" w:rsidTr="00AC4E6D">
        <w:trPr>
          <w:trHeight w:val="200"/>
        </w:trPr>
        <w:tc>
          <w:tcPr>
            <w:tcW w:w="2511" w:type="pct"/>
            <w:tcBorders>
              <w:top w:val="nil"/>
              <w:left w:val="dotted" w:sz="4" w:space="0" w:color="0070C0"/>
              <w:bottom w:val="dotted" w:sz="4" w:space="0" w:color="0070C0"/>
              <w:right w:val="dotted" w:sz="4" w:space="0" w:color="0070C0"/>
            </w:tcBorders>
            <w:shd w:val="clear" w:color="auto" w:fill="auto"/>
            <w:noWrap/>
            <w:vAlign w:val="center"/>
            <w:hideMark/>
          </w:tcPr>
          <w:p w14:paraId="05D8D992" w14:textId="77777777" w:rsidR="005A77B3" w:rsidRPr="008D67E0" w:rsidRDefault="005A77B3" w:rsidP="00F6573F">
            <w:pPr>
              <w:suppressAutoHyphens w:val="0"/>
              <w:rPr>
                <w:rFonts w:ascii="Verdana" w:hAnsi="Verdana" w:cs="Calibri"/>
                <w:color w:val="000000"/>
                <w:sz w:val="16"/>
                <w:szCs w:val="16"/>
              </w:rPr>
            </w:pPr>
            <w:r w:rsidRPr="008D67E0">
              <w:rPr>
                <w:rFonts w:ascii="Verdana" w:hAnsi="Verdana" w:cs="Calibri"/>
                <w:color w:val="000000"/>
                <w:sz w:val="16"/>
                <w:szCs w:val="16"/>
              </w:rPr>
              <w:t>Serviços a Receber</w:t>
            </w:r>
          </w:p>
        </w:tc>
        <w:tc>
          <w:tcPr>
            <w:tcW w:w="1245" w:type="pct"/>
            <w:tcBorders>
              <w:top w:val="nil"/>
              <w:left w:val="nil"/>
              <w:bottom w:val="dotted" w:sz="4" w:space="0" w:color="0070C0"/>
              <w:right w:val="dotted" w:sz="4" w:space="0" w:color="0070C0"/>
            </w:tcBorders>
            <w:shd w:val="clear" w:color="auto" w:fill="auto"/>
            <w:noWrap/>
            <w:vAlign w:val="bottom"/>
            <w:hideMark/>
          </w:tcPr>
          <w:p w14:paraId="6B1F6ED5" w14:textId="086D01D8"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5.654</w:t>
            </w:r>
          </w:p>
        </w:tc>
        <w:tc>
          <w:tcPr>
            <w:tcW w:w="1245" w:type="pct"/>
            <w:tcBorders>
              <w:top w:val="nil"/>
              <w:left w:val="nil"/>
              <w:bottom w:val="dotted" w:sz="4" w:space="0" w:color="0070C0"/>
              <w:right w:val="dotted" w:sz="4" w:space="0" w:color="0070C0"/>
            </w:tcBorders>
            <w:shd w:val="clear" w:color="auto" w:fill="auto"/>
            <w:noWrap/>
            <w:vAlign w:val="bottom"/>
            <w:hideMark/>
          </w:tcPr>
          <w:p w14:paraId="2FEBD572" w14:textId="4CB0FAB2" w:rsidR="005A77B3" w:rsidRPr="008D67E0" w:rsidRDefault="005A77B3" w:rsidP="00F6573F">
            <w:pPr>
              <w:suppressAutoHyphens w:val="0"/>
              <w:jc w:val="right"/>
              <w:rPr>
                <w:rFonts w:ascii="Verdana" w:hAnsi="Verdana" w:cs="Calibri"/>
                <w:color w:val="000000"/>
                <w:sz w:val="16"/>
                <w:szCs w:val="16"/>
              </w:rPr>
            </w:pPr>
            <w:r>
              <w:rPr>
                <w:rFonts w:ascii="Verdana" w:hAnsi="Verdana" w:cs="Calibri"/>
                <w:color w:val="000000"/>
                <w:sz w:val="16"/>
                <w:szCs w:val="16"/>
              </w:rPr>
              <w:t>5.725</w:t>
            </w:r>
          </w:p>
        </w:tc>
      </w:tr>
      <w:tr w:rsidR="005A77B3" w:rsidRPr="008D67E0" w14:paraId="1AF4C36B" w14:textId="77777777" w:rsidTr="00AC4E6D">
        <w:trPr>
          <w:trHeight w:val="200"/>
        </w:trPr>
        <w:tc>
          <w:tcPr>
            <w:tcW w:w="2511" w:type="pct"/>
            <w:tcBorders>
              <w:top w:val="nil"/>
              <w:left w:val="dotted" w:sz="4" w:space="0" w:color="0070C0"/>
              <w:bottom w:val="dotted" w:sz="4" w:space="0" w:color="0070C0"/>
              <w:right w:val="dotted" w:sz="4" w:space="0" w:color="0070C0"/>
            </w:tcBorders>
            <w:shd w:val="clear" w:color="auto" w:fill="auto"/>
            <w:noWrap/>
            <w:vAlign w:val="center"/>
            <w:hideMark/>
          </w:tcPr>
          <w:p w14:paraId="6E4E72C4" w14:textId="77777777" w:rsidR="005A77B3" w:rsidRPr="008D67E0" w:rsidRDefault="005A77B3" w:rsidP="00F6573F">
            <w:pPr>
              <w:suppressAutoHyphens w:val="0"/>
              <w:rPr>
                <w:rFonts w:ascii="Verdana" w:hAnsi="Verdana" w:cs="Calibri"/>
                <w:b/>
                <w:bCs/>
                <w:color w:val="000000"/>
                <w:sz w:val="16"/>
                <w:szCs w:val="16"/>
              </w:rPr>
            </w:pPr>
            <w:r w:rsidRPr="008D67E0">
              <w:rPr>
                <w:rFonts w:ascii="Verdana" w:hAnsi="Verdana" w:cs="Calibri"/>
                <w:b/>
                <w:bCs/>
                <w:color w:val="000000"/>
                <w:sz w:val="16"/>
                <w:szCs w:val="16"/>
              </w:rPr>
              <w:t>Total de crédito a receber</w:t>
            </w:r>
          </w:p>
        </w:tc>
        <w:tc>
          <w:tcPr>
            <w:tcW w:w="1245" w:type="pct"/>
            <w:tcBorders>
              <w:top w:val="nil"/>
              <w:left w:val="nil"/>
              <w:bottom w:val="dotted" w:sz="4" w:space="0" w:color="0070C0"/>
              <w:right w:val="dotted" w:sz="4" w:space="0" w:color="0070C0"/>
            </w:tcBorders>
            <w:shd w:val="clear" w:color="auto" w:fill="auto"/>
            <w:noWrap/>
            <w:vAlign w:val="center"/>
            <w:hideMark/>
          </w:tcPr>
          <w:p w14:paraId="5295B879" w14:textId="6CBC8E12" w:rsidR="005A77B3" w:rsidRPr="008D67E0" w:rsidRDefault="005A77B3" w:rsidP="00F6573F">
            <w:pPr>
              <w:suppressAutoHyphens w:val="0"/>
              <w:jc w:val="right"/>
              <w:rPr>
                <w:rFonts w:ascii="Verdana" w:hAnsi="Verdana" w:cs="Calibri"/>
                <w:b/>
                <w:bCs/>
                <w:color w:val="000000"/>
                <w:sz w:val="16"/>
                <w:szCs w:val="16"/>
              </w:rPr>
            </w:pPr>
            <w:r>
              <w:rPr>
                <w:rFonts w:ascii="Verdana" w:hAnsi="Verdana" w:cs="Calibri"/>
                <w:b/>
                <w:bCs/>
                <w:color w:val="000000"/>
                <w:sz w:val="16"/>
                <w:szCs w:val="16"/>
              </w:rPr>
              <w:t>125.280</w:t>
            </w:r>
          </w:p>
        </w:tc>
        <w:tc>
          <w:tcPr>
            <w:tcW w:w="1245" w:type="pct"/>
            <w:tcBorders>
              <w:top w:val="nil"/>
              <w:left w:val="nil"/>
              <w:bottom w:val="dotted" w:sz="4" w:space="0" w:color="0070C0"/>
              <w:right w:val="dotted" w:sz="4" w:space="0" w:color="0070C0"/>
            </w:tcBorders>
            <w:shd w:val="clear" w:color="auto" w:fill="auto"/>
            <w:noWrap/>
            <w:vAlign w:val="center"/>
            <w:hideMark/>
          </w:tcPr>
          <w:p w14:paraId="54D2C9C1" w14:textId="46846850" w:rsidR="005A77B3" w:rsidRPr="008D67E0" w:rsidRDefault="005A77B3" w:rsidP="00F6573F">
            <w:pPr>
              <w:suppressAutoHyphens w:val="0"/>
              <w:jc w:val="right"/>
              <w:rPr>
                <w:rFonts w:ascii="Verdana" w:hAnsi="Verdana" w:cs="Calibri"/>
                <w:b/>
                <w:bCs/>
                <w:color w:val="000000"/>
                <w:sz w:val="16"/>
                <w:szCs w:val="16"/>
              </w:rPr>
            </w:pPr>
            <w:r>
              <w:rPr>
                <w:rFonts w:ascii="Verdana" w:hAnsi="Verdana" w:cs="Calibri"/>
                <w:b/>
                <w:bCs/>
                <w:color w:val="000000"/>
                <w:sz w:val="16"/>
                <w:szCs w:val="16"/>
              </w:rPr>
              <w:t>576.555</w:t>
            </w:r>
          </w:p>
        </w:tc>
      </w:tr>
    </w:tbl>
    <w:p w14:paraId="174B9A2B" w14:textId="15953C1B" w:rsidR="0021266A" w:rsidRPr="005B0F5D" w:rsidRDefault="0021266A" w:rsidP="00150E35">
      <w:pPr>
        <w:suppressAutoHyphens w:val="0"/>
        <w:rPr>
          <w:rFonts w:ascii="Verdana" w:hAnsi="Verdana"/>
          <w:b/>
          <w:highlight w:val="yellow"/>
        </w:rPr>
      </w:pPr>
    </w:p>
    <w:p w14:paraId="4B17AF1B" w14:textId="240806D4" w:rsidR="008B7186" w:rsidRPr="00FD7C02" w:rsidRDefault="00DC2307" w:rsidP="0000491E">
      <w:pPr>
        <w:pStyle w:val="PargrafodaLista"/>
        <w:numPr>
          <w:ilvl w:val="0"/>
          <w:numId w:val="20"/>
        </w:numPr>
        <w:ind w:left="0" w:firstLine="0"/>
        <w:jc w:val="both"/>
        <w:rPr>
          <w:rFonts w:ascii="Verdana" w:hAnsi="Verdana"/>
          <w:bCs/>
        </w:rPr>
      </w:pPr>
      <w:r w:rsidRPr="00FD7C02">
        <w:rPr>
          <w:rFonts w:ascii="Verdana" w:hAnsi="Verdana"/>
          <w:bCs/>
        </w:rPr>
        <w:t>Em contraprestação à cessão da carteira de créditos apurada até o dia 3</w:t>
      </w:r>
      <w:r w:rsidR="00FD7C02" w:rsidRPr="00FD7C02">
        <w:rPr>
          <w:rFonts w:ascii="Verdana" w:hAnsi="Verdana"/>
          <w:bCs/>
        </w:rPr>
        <w:t>1</w:t>
      </w:r>
      <w:r w:rsidRPr="00FD7C02">
        <w:rPr>
          <w:rFonts w:ascii="Verdana" w:hAnsi="Verdana"/>
          <w:bCs/>
        </w:rPr>
        <w:t>/12/202</w:t>
      </w:r>
      <w:r w:rsidR="00FD7C02" w:rsidRPr="00FD7C02">
        <w:rPr>
          <w:rFonts w:ascii="Verdana" w:hAnsi="Verdana"/>
          <w:bCs/>
        </w:rPr>
        <w:t>2</w:t>
      </w:r>
      <w:r w:rsidRPr="00FD7C02">
        <w:rPr>
          <w:rFonts w:ascii="Verdana" w:hAnsi="Verdana"/>
          <w:bCs/>
        </w:rPr>
        <w:t xml:space="preserve">, a Cartão BRB </w:t>
      </w:r>
      <w:r w:rsidR="007B0C9F" w:rsidRPr="00FD7C02">
        <w:rPr>
          <w:rFonts w:ascii="Verdana" w:hAnsi="Verdana"/>
          <w:bCs/>
        </w:rPr>
        <w:t xml:space="preserve">recebeu </w:t>
      </w:r>
      <w:r w:rsidRPr="00FD7C02">
        <w:rPr>
          <w:rFonts w:ascii="Verdana" w:hAnsi="Verdana"/>
          <w:bCs/>
        </w:rPr>
        <w:t>do Controlador</w:t>
      </w:r>
      <w:r w:rsidR="00FD7C02" w:rsidRPr="00FD7C02">
        <w:rPr>
          <w:rFonts w:ascii="Verdana" w:hAnsi="Verdana"/>
          <w:bCs/>
        </w:rPr>
        <w:t xml:space="preserve"> </w:t>
      </w:r>
      <w:r w:rsidRPr="00FD7C02">
        <w:rPr>
          <w:rFonts w:ascii="Verdana" w:hAnsi="Verdana"/>
          <w:bCs/>
        </w:rPr>
        <w:t>o valor contábil dos ativos</w:t>
      </w:r>
      <w:r w:rsidR="00FD7C02" w:rsidRPr="00FD7C02">
        <w:rPr>
          <w:rFonts w:ascii="Verdana" w:hAnsi="Verdana"/>
          <w:bCs/>
        </w:rPr>
        <w:t xml:space="preserve"> </w:t>
      </w:r>
      <w:r w:rsidR="00E14077">
        <w:rPr>
          <w:rFonts w:ascii="Verdana" w:hAnsi="Verdana"/>
          <w:bCs/>
        </w:rPr>
        <w:t xml:space="preserve">e </w:t>
      </w:r>
      <w:r w:rsidR="00FD7C02" w:rsidRPr="00FD7C02">
        <w:rPr>
          <w:rFonts w:ascii="Verdana" w:hAnsi="Verdana"/>
          <w:bCs/>
        </w:rPr>
        <w:t xml:space="preserve">o saldo remancescente será liquidado </w:t>
      </w:r>
      <w:r w:rsidR="00E14077">
        <w:rPr>
          <w:rFonts w:ascii="Verdana" w:hAnsi="Verdana"/>
          <w:bCs/>
        </w:rPr>
        <w:t>mensalmente</w:t>
      </w:r>
      <w:r w:rsidR="00FD7C02" w:rsidRPr="00FD7C02">
        <w:rPr>
          <w:rFonts w:ascii="Verdana" w:hAnsi="Verdana"/>
          <w:bCs/>
        </w:rPr>
        <w:t>.</w:t>
      </w:r>
    </w:p>
    <w:p w14:paraId="77FD377A" w14:textId="77777777" w:rsidR="00FD7C02" w:rsidRPr="00FD7C02" w:rsidRDefault="00FD7C02" w:rsidP="00FD7C02">
      <w:pPr>
        <w:pStyle w:val="PargrafodaLista"/>
        <w:ind w:left="0"/>
        <w:jc w:val="both"/>
        <w:rPr>
          <w:rFonts w:ascii="Verdana" w:hAnsi="Verdana"/>
          <w:bCs/>
        </w:rPr>
      </w:pPr>
    </w:p>
    <w:p w14:paraId="6AA2845B" w14:textId="62FAB16E" w:rsidR="00DC2307" w:rsidRPr="00FD7C02" w:rsidRDefault="007B0C9F" w:rsidP="008B7186">
      <w:pPr>
        <w:pStyle w:val="PargrafodaLista"/>
        <w:ind w:left="0"/>
        <w:jc w:val="both"/>
        <w:rPr>
          <w:rFonts w:ascii="Verdana" w:hAnsi="Verdana"/>
          <w:bCs/>
        </w:rPr>
      </w:pPr>
      <w:r w:rsidRPr="00FD7C02">
        <w:rPr>
          <w:rFonts w:ascii="Verdana" w:hAnsi="Verdana"/>
          <w:bCs/>
        </w:rPr>
        <w:t xml:space="preserve">As operações de créditos </w:t>
      </w:r>
      <w:r w:rsidR="00E81469" w:rsidRPr="00FD7C02">
        <w:rPr>
          <w:rFonts w:ascii="Verdana" w:hAnsi="Verdana"/>
          <w:bCs/>
        </w:rPr>
        <w:t xml:space="preserve">migradas para rotativo </w:t>
      </w:r>
      <w:r w:rsidRPr="00FD7C02">
        <w:rPr>
          <w:rFonts w:ascii="Verdana" w:hAnsi="Verdana"/>
          <w:bCs/>
        </w:rPr>
        <w:t xml:space="preserve">oriundas das transações a vista com cartões de crédito </w:t>
      </w:r>
      <w:r w:rsidR="00470B4C" w:rsidRPr="00FD7C02">
        <w:rPr>
          <w:rFonts w:ascii="Verdana" w:hAnsi="Verdana"/>
          <w:bCs/>
        </w:rPr>
        <w:t xml:space="preserve">serão continuamente </w:t>
      </w:r>
      <w:r w:rsidR="00E81469" w:rsidRPr="00FD7C02">
        <w:rPr>
          <w:rFonts w:ascii="Verdana" w:hAnsi="Verdana"/>
          <w:bCs/>
        </w:rPr>
        <w:t>originadas</w:t>
      </w:r>
      <w:r w:rsidR="00470B4C" w:rsidRPr="00FD7C02">
        <w:rPr>
          <w:rFonts w:ascii="Verdana" w:hAnsi="Verdana"/>
          <w:bCs/>
        </w:rPr>
        <w:t xml:space="preserve"> pelo BRB</w:t>
      </w:r>
      <w:r w:rsidR="00E81469" w:rsidRPr="00FD7C02">
        <w:rPr>
          <w:rFonts w:ascii="Verdana" w:hAnsi="Verdana"/>
          <w:bCs/>
        </w:rPr>
        <w:t>.</w:t>
      </w:r>
    </w:p>
    <w:p w14:paraId="505EDB4D" w14:textId="77777777" w:rsidR="00F6258E" w:rsidRPr="005B0F5D" w:rsidRDefault="00F6258E" w:rsidP="00DC2307">
      <w:pPr>
        <w:suppressAutoHyphens w:val="0"/>
        <w:rPr>
          <w:rFonts w:ascii="Verdana" w:hAnsi="Verdana"/>
          <w:bCs/>
          <w:highlight w:val="yellow"/>
        </w:rPr>
      </w:pPr>
    </w:p>
    <w:p w14:paraId="7251EC38" w14:textId="1B265C8F" w:rsidR="00D36E13" w:rsidRPr="009543EB" w:rsidRDefault="00D36E13" w:rsidP="00150E35">
      <w:pPr>
        <w:suppressAutoHyphens w:val="0"/>
        <w:rPr>
          <w:rFonts w:ascii="Verdana" w:hAnsi="Verdana"/>
          <w:b/>
        </w:rPr>
      </w:pPr>
      <w:r w:rsidRPr="009543EB">
        <w:rPr>
          <w:rFonts w:ascii="Verdana" w:hAnsi="Verdana"/>
          <w:b/>
        </w:rPr>
        <w:t>b. Outros Créditos</w:t>
      </w:r>
    </w:p>
    <w:p w14:paraId="5F3B0884" w14:textId="4AFD1069" w:rsidR="00D36E13" w:rsidRPr="005B0F5D" w:rsidRDefault="00D36E13" w:rsidP="00150E35">
      <w:pPr>
        <w:suppressAutoHyphens w:val="0"/>
        <w:rPr>
          <w:rFonts w:ascii="Verdana" w:hAnsi="Verdana"/>
          <w:b/>
          <w:highlight w:val="yellow"/>
        </w:rPr>
      </w:pPr>
    </w:p>
    <w:tbl>
      <w:tblPr>
        <w:tblW w:w="5000" w:type="pct"/>
        <w:tblCellMar>
          <w:left w:w="70" w:type="dxa"/>
          <w:right w:w="70" w:type="dxa"/>
        </w:tblCellMar>
        <w:tblLook w:val="04A0" w:firstRow="1" w:lastRow="0" w:firstColumn="1" w:lastColumn="0" w:noHBand="0" w:noVBand="1"/>
      </w:tblPr>
      <w:tblGrid>
        <w:gridCol w:w="6269"/>
        <w:gridCol w:w="2045"/>
        <w:gridCol w:w="2045"/>
      </w:tblGrid>
      <w:tr w:rsidR="005A77B3" w:rsidRPr="00FB057C" w14:paraId="73D59B81" w14:textId="77777777" w:rsidTr="000A4341">
        <w:trPr>
          <w:trHeight w:val="204"/>
        </w:trPr>
        <w:tc>
          <w:tcPr>
            <w:tcW w:w="3026"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6002CA0E" w14:textId="77777777" w:rsidR="005A77B3" w:rsidRPr="00FB057C" w:rsidRDefault="005A77B3" w:rsidP="00FB057C">
            <w:pPr>
              <w:suppressAutoHyphens w:val="0"/>
              <w:rPr>
                <w:rFonts w:ascii="Verdana" w:hAnsi="Verdana" w:cs="Calibri"/>
                <w:b/>
                <w:bCs/>
                <w:color w:val="000000"/>
                <w:sz w:val="16"/>
                <w:szCs w:val="16"/>
              </w:rPr>
            </w:pPr>
            <w:r w:rsidRPr="00FB057C">
              <w:rPr>
                <w:rFonts w:ascii="Verdana" w:hAnsi="Verdana" w:cs="Calibri"/>
                <w:b/>
                <w:bCs/>
                <w:color w:val="000000"/>
                <w:sz w:val="16"/>
                <w:szCs w:val="16"/>
              </w:rPr>
              <w:t>Circulante</w:t>
            </w:r>
          </w:p>
        </w:tc>
        <w:tc>
          <w:tcPr>
            <w:tcW w:w="1974"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660E5958" w14:textId="77777777" w:rsidR="005A77B3" w:rsidRPr="00FB057C" w:rsidRDefault="005A77B3" w:rsidP="00FB057C">
            <w:pPr>
              <w:suppressAutoHyphens w:val="0"/>
              <w:jc w:val="center"/>
              <w:rPr>
                <w:rFonts w:ascii="Verdana" w:hAnsi="Verdana" w:cs="Calibri"/>
                <w:b/>
                <w:bCs/>
                <w:color w:val="000000"/>
                <w:sz w:val="16"/>
                <w:szCs w:val="16"/>
              </w:rPr>
            </w:pPr>
            <w:r w:rsidRPr="00FB057C">
              <w:rPr>
                <w:rFonts w:ascii="Verdana" w:hAnsi="Verdana" w:cs="Calibri"/>
                <w:b/>
                <w:bCs/>
                <w:color w:val="000000"/>
                <w:sz w:val="16"/>
                <w:szCs w:val="16"/>
              </w:rPr>
              <w:t>Cartão BRB S.A.</w:t>
            </w:r>
          </w:p>
        </w:tc>
      </w:tr>
      <w:tr w:rsidR="005A77B3" w:rsidRPr="00FB057C" w14:paraId="1227D2CA"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64BB8831" w14:textId="77777777" w:rsidR="005A77B3" w:rsidRPr="00FB057C" w:rsidRDefault="005A77B3" w:rsidP="00FB057C">
            <w:pPr>
              <w:suppressAutoHyphens w:val="0"/>
              <w:rPr>
                <w:rFonts w:ascii="Verdana" w:hAnsi="Verdana" w:cs="Calibri"/>
                <w:b/>
                <w:bCs/>
                <w:color w:val="000000"/>
                <w:sz w:val="16"/>
                <w:szCs w:val="16"/>
              </w:rPr>
            </w:pPr>
            <w:r w:rsidRPr="00FB057C">
              <w:rPr>
                <w:rFonts w:ascii="Verdana" w:hAnsi="Verdana" w:cs="Calibri"/>
                <w:b/>
                <w:bCs/>
                <w:color w:val="000000"/>
                <w:sz w:val="16"/>
                <w:szCs w:val="16"/>
              </w:rPr>
              <w:t> </w:t>
            </w:r>
          </w:p>
        </w:tc>
        <w:tc>
          <w:tcPr>
            <w:tcW w:w="987" w:type="pct"/>
            <w:tcBorders>
              <w:top w:val="nil"/>
              <w:left w:val="nil"/>
              <w:bottom w:val="dotted" w:sz="4" w:space="0" w:color="0070C0"/>
              <w:right w:val="dotted" w:sz="4" w:space="0" w:color="0070C0"/>
            </w:tcBorders>
            <w:shd w:val="clear" w:color="auto" w:fill="auto"/>
            <w:noWrap/>
            <w:vAlign w:val="center"/>
            <w:hideMark/>
          </w:tcPr>
          <w:p w14:paraId="0964A209" w14:textId="77777777" w:rsidR="005A77B3" w:rsidRPr="00FB057C" w:rsidRDefault="005A77B3" w:rsidP="00FB057C">
            <w:pPr>
              <w:suppressAutoHyphens w:val="0"/>
              <w:jc w:val="center"/>
              <w:rPr>
                <w:rFonts w:ascii="Verdana" w:hAnsi="Verdana" w:cs="Calibri"/>
                <w:b/>
                <w:bCs/>
                <w:color w:val="000000"/>
                <w:sz w:val="16"/>
                <w:szCs w:val="16"/>
              </w:rPr>
            </w:pPr>
            <w:r w:rsidRPr="00FB057C">
              <w:rPr>
                <w:rFonts w:ascii="Verdana" w:hAnsi="Verdana" w:cs="Calibri"/>
                <w:b/>
                <w:bCs/>
                <w:color w:val="000000"/>
                <w:sz w:val="16"/>
                <w:szCs w:val="16"/>
              </w:rPr>
              <w:t>31/12/2024</w:t>
            </w:r>
          </w:p>
        </w:tc>
        <w:tc>
          <w:tcPr>
            <w:tcW w:w="987" w:type="pct"/>
            <w:tcBorders>
              <w:top w:val="nil"/>
              <w:left w:val="nil"/>
              <w:bottom w:val="dotted" w:sz="4" w:space="0" w:color="0070C0"/>
              <w:right w:val="dotted" w:sz="4" w:space="0" w:color="0070C0"/>
            </w:tcBorders>
            <w:shd w:val="clear" w:color="auto" w:fill="auto"/>
            <w:noWrap/>
            <w:vAlign w:val="center"/>
            <w:hideMark/>
          </w:tcPr>
          <w:p w14:paraId="74A8EBC3" w14:textId="77777777" w:rsidR="005A77B3" w:rsidRPr="00FB057C" w:rsidRDefault="005A77B3" w:rsidP="00FB057C">
            <w:pPr>
              <w:suppressAutoHyphens w:val="0"/>
              <w:jc w:val="center"/>
              <w:rPr>
                <w:rFonts w:ascii="Verdana" w:hAnsi="Verdana" w:cs="Calibri"/>
                <w:b/>
                <w:bCs/>
                <w:color w:val="000000"/>
                <w:sz w:val="16"/>
                <w:szCs w:val="16"/>
              </w:rPr>
            </w:pPr>
            <w:r w:rsidRPr="00FB057C">
              <w:rPr>
                <w:rFonts w:ascii="Verdana" w:hAnsi="Verdana" w:cs="Calibri"/>
                <w:b/>
                <w:bCs/>
                <w:color w:val="000000"/>
                <w:sz w:val="16"/>
                <w:szCs w:val="16"/>
              </w:rPr>
              <w:t>31/12/2023</w:t>
            </w:r>
          </w:p>
        </w:tc>
      </w:tr>
      <w:tr w:rsidR="005A77B3" w:rsidRPr="00FB057C" w14:paraId="1BA398CA"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1CCE513F" w14:textId="77777777" w:rsidR="005A77B3" w:rsidRPr="00FB057C" w:rsidRDefault="005A77B3" w:rsidP="00FB057C">
            <w:pPr>
              <w:suppressAutoHyphens w:val="0"/>
              <w:rPr>
                <w:rFonts w:ascii="Verdana" w:hAnsi="Verdana" w:cs="Calibri"/>
                <w:color w:val="000000"/>
                <w:sz w:val="16"/>
                <w:szCs w:val="16"/>
              </w:rPr>
            </w:pPr>
            <w:r w:rsidRPr="00FB057C">
              <w:rPr>
                <w:rFonts w:ascii="Verdana" w:hAnsi="Verdana" w:cs="Calibri"/>
                <w:color w:val="000000"/>
                <w:sz w:val="16"/>
                <w:szCs w:val="16"/>
              </w:rPr>
              <w:t>Adiantamentos e Antecipações Salariais</w:t>
            </w:r>
          </w:p>
        </w:tc>
        <w:tc>
          <w:tcPr>
            <w:tcW w:w="987" w:type="pct"/>
            <w:tcBorders>
              <w:top w:val="nil"/>
              <w:left w:val="nil"/>
              <w:bottom w:val="dotted" w:sz="4" w:space="0" w:color="0070C0"/>
              <w:right w:val="dotted" w:sz="4" w:space="0" w:color="0070C0"/>
            </w:tcBorders>
            <w:shd w:val="clear" w:color="auto" w:fill="auto"/>
            <w:noWrap/>
            <w:vAlign w:val="center"/>
            <w:hideMark/>
          </w:tcPr>
          <w:p w14:paraId="320FAAC4" w14:textId="77C0130B"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857</w:t>
            </w:r>
          </w:p>
        </w:tc>
        <w:tc>
          <w:tcPr>
            <w:tcW w:w="987" w:type="pct"/>
            <w:tcBorders>
              <w:top w:val="nil"/>
              <w:left w:val="nil"/>
              <w:bottom w:val="dotted" w:sz="4" w:space="0" w:color="0070C0"/>
              <w:right w:val="dotted" w:sz="4" w:space="0" w:color="0070C0"/>
            </w:tcBorders>
            <w:shd w:val="clear" w:color="auto" w:fill="auto"/>
            <w:noWrap/>
            <w:vAlign w:val="center"/>
            <w:hideMark/>
          </w:tcPr>
          <w:p w14:paraId="1E16E29E" w14:textId="04AEA675"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534</w:t>
            </w:r>
          </w:p>
        </w:tc>
      </w:tr>
      <w:tr w:rsidR="005A77B3" w:rsidRPr="00FB057C" w14:paraId="5D991E6B"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6E294D41" w14:textId="77777777" w:rsidR="005A77B3" w:rsidRPr="00FB057C" w:rsidRDefault="005A77B3" w:rsidP="00FB057C">
            <w:pPr>
              <w:suppressAutoHyphens w:val="0"/>
              <w:rPr>
                <w:rFonts w:ascii="Verdana" w:hAnsi="Verdana" w:cs="Calibri"/>
                <w:color w:val="000000"/>
                <w:sz w:val="16"/>
                <w:szCs w:val="16"/>
              </w:rPr>
            </w:pPr>
            <w:r w:rsidRPr="00FB057C">
              <w:rPr>
                <w:rFonts w:ascii="Verdana" w:hAnsi="Verdana" w:cs="Calibri"/>
                <w:color w:val="000000"/>
                <w:sz w:val="16"/>
                <w:szCs w:val="16"/>
              </w:rPr>
              <w:t>Adiantamentos a Terceiros</w:t>
            </w:r>
          </w:p>
        </w:tc>
        <w:tc>
          <w:tcPr>
            <w:tcW w:w="987" w:type="pct"/>
            <w:tcBorders>
              <w:top w:val="nil"/>
              <w:left w:val="nil"/>
              <w:bottom w:val="dotted" w:sz="4" w:space="0" w:color="0070C0"/>
              <w:right w:val="dotted" w:sz="4" w:space="0" w:color="0070C0"/>
            </w:tcBorders>
            <w:shd w:val="clear" w:color="auto" w:fill="auto"/>
            <w:noWrap/>
            <w:vAlign w:val="center"/>
            <w:hideMark/>
          </w:tcPr>
          <w:p w14:paraId="4185A894" w14:textId="64A08411"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560</w:t>
            </w:r>
          </w:p>
        </w:tc>
        <w:tc>
          <w:tcPr>
            <w:tcW w:w="987" w:type="pct"/>
            <w:tcBorders>
              <w:top w:val="nil"/>
              <w:left w:val="nil"/>
              <w:bottom w:val="dotted" w:sz="4" w:space="0" w:color="0070C0"/>
              <w:right w:val="dotted" w:sz="4" w:space="0" w:color="0070C0"/>
            </w:tcBorders>
            <w:shd w:val="clear" w:color="auto" w:fill="auto"/>
            <w:noWrap/>
            <w:vAlign w:val="center"/>
            <w:hideMark/>
          </w:tcPr>
          <w:p w14:paraId="3FA11A3F" w14:textId="12DBB5B4"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8.548</w:t>
            </w:r>
          </w:p>
        </w:tc>
      </w:tr>
      <w:tr w:rsidR="005A77B3" w:rsidRPr="00FB057C" w14:paraId="27DB66DF"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5630DFA3" w14:textId="77777777" w:rsidR="005A77B3" w:rsidRPr="00FB057C" w:rsidRDefault="005A77B3" w:rsidP="00FB057C">
            <w:pPr>
              <w:suppressAutoHyphens w:val="0"/>
              <w:rPr>
                <w:rFonts w:ascii="Verdana" w:hAnsi="Verdana" w:cs="Calibri"/>
                <w:color w:val="000000"/>
                <w:sz w:val="16"/>
                <w:szCs w:val="16"/>
              </w:rPr>
            </w:pPr>
            <w:r w:rsidRPr="00FB057C">
              <w:rPr>
                <w:rFonts w:ascii="Verdana" w:hAnsi="Verdana" w:cs="Calibri"/>
                <w:color w:val="000000"/>
                <w:sz w:val="16"/>
                <w:szCs w:val="16"/>
              </w:rPr>
              <w:t>Impostos e Contribuições a Compensar</w:t>
            </w:r>
          </w:p>
        </w:tc>
        <w:tc>
          <w:tcPr>
            <w:tcW w:w="987" w:type="pct"/>
            <w:tcBorders>
              <w:top w:val="nil"/>
              <w:left w:val="nil"/>
              <w:bottom w:val="dotted" w:sz="4" w:space="0" w:color="0070C0"/>
              <w:right w:val="dotted" w:sz="4" w:space="0" w:color="0070C0"/>
            </w:tcBorders>
            <w:shd w:val="clear" w:color="auto" w:fill="auto"/>
            <w:noWrap/>
            <w:vAlign w:val="center"/>
            <w:hideMark/>
          </w:tcPr>
          <w:p w14:paraId="2C005838" w14:textId="5095CCEE"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17.795</w:t>
            </w:r>
          </w:p>
        </w:tc>
        <w:tc>
          <w:tcPr>
            <w:tcW w:w="987" w:type="pct"/>
            <w:tcBorders>
              <w:top w:val="nil"/>
              <w:left w:val="nil"/>
              <w:bottom w:val="dotted" w:sz="4" w:space="0" w:color="0070C0"/>
              <w:right w:val="dotted" w:sz="4" w:space="0" w:color="0070C0"/>
            </w:tcBorders>
            <w:shd w:val="clear" w:color="auto" w:fill="auto"/>
            <w:noWrap/>
            <w:vAlign w:val="center"/>
            <w:hideMark/>
          </w:tcPr>
          <w:p w14:paraId="24451451" w14:textId="5C94DCF8"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7.921</w:t>
            </w:r>
          </w:p>
        </w:tc>
      </w:tr>
      <w:tr w:rsidR="005A77B3" w:rsidRPr="00FB057C" w14:paraId="1A45AABE"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27063149" w14:textId="77777777" w:rsidR="005A77B3" w:rsidRPr="00FB057C" w:rsidRDefault="005A77B3" w:rsidP="00FB057C">
            <w:pPr>
              <w:suppressAutoHyphens w:val="0"/>
              <w:rPr>
                <w:rFonts w:ascii="Verdana" w:hAnsi="Verdana" w:cs="Calibri"/>
                <w:color w:val="000000"/>
                <w:sz w:val="16"/>
                <w:szCs w:val="16"/>
              </w:rPr>
            </w:pPr>
            <w:r w:rsidRPr="00FB057C">
              <w:rPr>
                <w:rFonts w:ascii="Verdana" w:hAnsi="Verdana" w:cs="Calibri"/>
                <w:color w:val="000000"/>
                <w:sz w:val="16"/>
                <w:szCs w:val="16"/>
              </w:rPr>
              <w:t>SubAdquirência</w:t>
            </w:r>
          </w:p>
        </w:tc>
        <w:tc>
          <w:tcPr>
            <w:tcW w:w="987" w:type="pct"/>
            <w:tcBorders>
              <w:top w:val="nil"/>
              <w:left w:val="nil"/>
              <w:bottom w:val="dotted" w:sz="4" w:space="0" w:color="0070C0"/>
              <w:right w:val="dotted" w:sz="4" w:space="0" w:color="0070C0"/>
            </w:tcBorders>
            <w:shd w:val="clear" w:color="auto" w:fill="auto"/>
            <w:noWrap/>
            <w:vAlign w:val="center"/>
            <w:hideMark/>
          </w:tcPr>
          <w:p w14:paraId="339D80CE" w14:textId="24C09E06"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34.070</w:t>
            </w:r>
          </w:p>
        </w:tc>
        <w:tc>
          <w:tcPr>
            <w:tcW w:w="987" w:type="pct"/>
            <w:tcBorders>
              <w:top w:val="nil"/>
              <w:left w:val="nil"/>
              <w:bottom w:val="dotted" w:sz="4" w:space="0" w:color="0070C0"/>
              <w:right w:val="dotted" w:sz="4" w:space="0" w:color="0070C0"/>
            </w:tcBorders>
            <w:shd w:val="clear" w:color="auto" w:fill="auto"/>
            <w:noWrap/>
            <w:vAlign w:val="center"/>
            <w:hideMark/>
          </w:tcPr>
          <w:p w14:paraId="3C633D05" w14:textId="3FD9699B"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20.757</w:t>
            </w:r>
          </w:p>
        </w:tc>
      </w:tr>
      <w:tr w:rsidR="005A77B3" w:rsidRPr="00FB057C" w14:paraId="187976C4"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7DB3FA56" w14:textId="77777777" w:rsidR="005A77B3" w:rsidRPr="00FB057C" w:rsidRDefault="005A77B3" w:rsidP="00FB057C">
            <w:pPr>
              <w:suppressAutoHyphens w:val="0"/>
              <w:rPr>
                <w:rFonts w:ascii="Verdana" w:hAnsi="Verdana" w:cs="Calibri"/>
                <w:color w:val="000000"/>
                <w:sz w:val="16"/>
                <w:szCs w:val="16"/>
              </w:rPr>
            </w:pPr>
            <w:r w:rsidRPr="00FB057C">
              <w:rPr>
                <w:rFonts w:ascii="Verdana" w:hAnsi="Verdana" w:cs="Calibri"/>
                <w:color w:val="000000"/>
                <w:sz w:val="16"/>
                <w:szCs w:val="16"/>
              </w:rPr>
              <w:t>Transações a Processar de Cartões</w:t>
            </w:r>
          </w:p>
        </w:tc>
        <w:tc>
          <w:tcPr>
            <w:tcW w:w="987" w:type="pct"/>
            <w:tcBorders>
              <w:top w:val="nil"/>
              <w:left w:val="nil"/>
              <w:bottom w:val="dotted" w:sz="4" w:space="0" w:color="0070C0"/>
              <w:right w:val="dotted" w:sz="4" w:space="0" w:color="0070C0"/>
            </w:tcBorders>
            <w:shd w:val="clear" w:color="auto" w:fill="auto"/>
            <w:noWrap/>
            <w:vAlign w:val="center"/>
            <w:hideMark/>
          </w:tcPr>
          <w:p w14:paraId="7C97A1BC" w14:textId="6F726004"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5.538</w:t>
            </w:r>
          </w:p>
        </w:tc>
        <w:tc>
          <w:tcPr>
            <w:tcW w:w="987" w:type="pct"/>
            <w:tcBorders>
              <w:top w:val="nil"/>
              <w:left w:val="nil"/>
              <w:bottom w:val="dotted" w:sz="4" w:space="0" w:color="0070C0"/>
              <w:right w:val="dotted" w:sz="4" w:space="0" w:color="0070C0"/>
            </w:tcBorders>
            <w:shd w:val="clear" w:color="auto" w:fill="auto"/>
            <w:noWrap/>
            <w:vAlign w:val="center"/>
            <w:hideMark/>
          </w:tcPr>
          <w:p w14:paraId="6024AA19" w14:textId="12F09165"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40.296</w:t>
            </w:r>
          </w:p>
        </w:tc>
      </w:tr>
      <w:tr w:rsidR="005A77B3" w:rsidRPr="00FB057C" w14:paraId="7A8DE215"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06CDFB19" w14:textId="77777777" w:rsidR="005A77B3" w:rsidRPr="00FB057C" w:rsidRDefault="005A77B3" w:rsidP="00FB057C">
            <w:pPr>
              <w:suppressAutoHyphens w:val="0"/>
              <w:rPr>
                <w:rFonts w:ascii="Verdana" w:hAnsi="Verdana" w:cs="Calibri"/>
                <w:color w:val="000000"/>
                <w:sz w:val="16"/>
                <w:szCs w:val="16"/>
              </w:rPr>
            </w:pPr>
            <w:r w:rsidRPr="00FB057C">
              <w:rPr>
                <w:rFonts w:ascii="Verdana" w:hAnsi="Verdana" w:cs="Calibri"/>
                <w:color w:val="000000"/>
                <w:sz w:val="16"/>
                <w:szCs w:val="16"/>
              </w:rPr>
              <w:t>Pagamentos a Processar de Clientes</w:t>
            </w:r>
          </w:p>
        </w:tc>
        <w:tc>
          <w:tcPr>
            <w:tcW w:w="987" w:type="pct"/>
            <w:tcBorders>
              <w:top w:val="nil"/>
              <w:left w:val="nil"/>
              <w:bottom w:val="dotted" w:sz="4" w:space="0" w:color="0070C0"/>
              <w:right w:val="dotted" w:sz="4" w:space="0" w:color="0070C0"/>
            </w:tcBorders>
            <w:shd w:val="clear" w:color="auto" w:fill="auto"/>
            <w:noWrap/>
            <w:vAlign w:val="center"/>
            <w:hideMark/>
          </w:tcPr>
          <w:p w14:paraId="2726A2E9" w14:textId="42FD6E0F"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2.460</w:t>
            </w:r>
          </w:p>
        </w:tc>
        <w:tc>
          <w:tcPr>
            <w:tcW w:w="987" w:type="pct"/>
            <w:tcBorders>
              <w:top w:val="nil"/>
              <w:left w:val="nil"/>
              <w:bottom w:val="dotted" w:sz="4" w:space="0" w:color="0070C0"/>
              <w:right w:val="dotted" w:sz="4" w:space="0" w:color="0070C0"/>
            </w:tcBorders>
            <w:shd w:val="clear" w:color="auto" w:fill="auto"/>
            <w:noWrap/>
            <w:vAlign w:val="center"/>
            <w:hideMark/>
          </w:tcPr>
          <w:p w14:paraId="10447A4C" w14:textId="58FD922B"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139</w:t>
            </w:r>
          </w:p>
        </w:tc>
      </w:tr>
      <w:tr w:rsidR="005A77B3" w:rsidRPr="00FB057C" w14:paraId="5AEA4140"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30273EB5" w14:textId="77777777" w:rsidR="005A77B3" w:rsidRPr="00834A22" w:rsidRDefault="005A77B3" w:rsidP="00FB057C">
            <w:pPr>
              <w:suppressAutoHyphens w:val="0"/>
              <w:rPr>
                <w:rFonts w:ascii="Verdana" w:hAnsi="Verdana" w:cs="Calibri"/>
                <w:color w:val="000000"/>
                <w:sz w:val="16"/>
                <w:szCs w:val="16"/>
              </w:rPr>
            </w:pPr>
            <w:r w:rsidRPr="00834A22">
              <w:rPr>
                <w:rFonts w:ascii="Verdana" w:hAnsi="Verdana" w:cs="Calibri"/>
                <w:color w:val="000000"/>
                <w:sz w:val="16"/>
                <w:szCs w:val="16"/>
              </w:rPr>
              <w:t>Valores a Receber Bandeiras - Verba Incentivo</w:t>
            </w:r>
          </w:p>
        </w:tc>
        <w:tc>
          <w:tcPr>
            <w:tcW w:w="987" w:type="pct"/>
            <w:tcBorders>
              <w:top w:val="nil"/>
              <w:left w:val="nil"/>
              <w:bottom w:val="dotted" w:sz="4" w:space="0" w:color="0070C0"/>
              <w:right w:val="dotted" w:sz="4" w:space="0" w:color="0070C0"/>
            </w:tcBorders>
            <w:shd w:val="clear" w:color="auto" w:fill="auto"/>
            <w:noWrap/>
            <w:vAlign w:val="center"/>
            <w:hideMark/>
          </w:tcPr>
          <w:p w14:paraId="6C9D81FD" w14:textId="16BA4253"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7.950</w:t>
            </w:r>
          </w:p>
        </w:tc>
        <w:tc>
          <w:tcPr>
            <w:tcW w:w="987" w:type="pct"/>
            <w:tcBorders>
              <w:top w:val="nil"/>
              <w:left w:val="nil"/>
              <w:bottom w:val="dotted" w:sz="4" w:space="0" w:color="0070C0"/>
              <w:right w:val="dotted" w:sz="4" w:space="0" w:color="0070C0"/>
            </w:tcBorders>
            <w:shd w:val="clear" w:color="auto" w:fill="auto"/>
            <w:noWrap/>
            <w:vAlign w:val="center"/>
            <w:hideMark/>
          </w:tcPr>
          <w:p w14:paraId="7190B7C0" w14:textId="3F221EFD"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6.191</w:t>
            </w:r>
          </w:p>
        </w:tc>
      </w:tr>
      <w:tr w:rsidR="005A77B3" w:rsidRPr="00FB057C" w14:paraId="35D440A3"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67D61C06" w14:textId="7068B063" w:rsidR="005A77B3" w:rsidRPr="00834A22" w:rsidRDefault="005A77B3" w:rsidP="00FB057C">
            <w:pPr>
              <w:suppressAutoHyphens w:val="0"/>
              <w:rPr>
                <w:rFonts w:ascii="Verdana" w:hAnsi="Verdana" w:cs="Calibri"/>
                <w:color w:val="000000"/>
                <w:sz w:val="16"/>
                <w:szCs w:val="16"/>
              </w:rPr>
            </w:pPr>
            <w:r w:rsidRPr="00834A22">
              <w:rPr>
                <w:rFonts w:ascii="Verdana" w:hAnsi="Verdana" w:cs="Calibri"/>
                <w:color w:val="000000"/>
                <w:sz w:val="16"/>
                <w:szCs w:val="16"/>
              </w:rPr>
              <w:t>Alienação Participação Societária (i)</w:t>
            </w:r>
          </w:p>
        </w:tc>
        <w:tc>
          <w:tcPr>
            <w:tcW w:w="987" w:type="pct"/>
            <w:tcBorders>
              <w:top w:val="nil"/>
              <w:left w:val="nil"/>
              <w:bottom w:val="dotted" w:sz="4" w:space="0" w:color="0070C0"/>
              <w:right w:val="dotted" w:sz="4" w:space="0" w:color="0070C0"/>
            </w:tcBorders>
            <w:shd w:val="clear" w:color="auto" w:fill="auto"/>
            <w:noWrap/>
            <w:vAlign w:val="center"/>
            <w:hideMark/>
          </w:tcPr>
          <w:p w14:paraId="1BFE01FA" w14:textId="3CC55843"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w:t>
            </w:r>
          </w:p>
        </w:tc>
        <w:tc>
          <w:tcPr>
            <w:tcW w:w="987" w:type="pct"/>
            <w:tcBorders>
              <w:top w:val="nil"/>
              <w:left w:val="nil"/>
              <w:bottom w:val="dotted" w:sz="4" w:space="0" w:color="0070C0"/>
              <w:right w:val="dotted" w:sz="4" w:space="0" w:color="0070C0"/>
            </w:tcBorders>
            <w:shd w:val="clear" w:color="auto" w:fill="auto"/>
            <w:noWrap/>
            <w:vAlign w:val="center"/>
            <w:hideMark/>
          </w:tcPr>
          <w:p w14:paraId="7A9E8798" w14:textId="310B5DCA"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3.872</w:t>
            </w:r>
          </w:p>
        </w:tc>
      </w:tr>
      <w:tr w:rsidR="005A77B3" w:rsidRPr="00FB057C" w14:paraId="08AE1089"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2AC08901" w14:textId="1E69A9DC" w:rsidR="005A77B3" w:rsidRPr="00FB057C" w:rsidRDefault="005A77B3" w:rsidP="00FB057C">
            <w:pPr>
              <w:suppressAutoHyphens w:val="0"/>
              <w:rPr>
                <w:rFonts w:ascii="Verdana" w:hAnsi="Verdana" w:cs="Calibri"/>
                <w:color w:val="000000"/>
                <w:sz w:val="16"/>
                <w:szCs w:val="16"/>
              </w:rPr>
            </w:pPr>
            <w:r w:rsidRPr="00FB057C">
              <w:rPr>
                <w:rFonts w:ascii="Verdana" w:hAnsi="Verdana" w:cs="Calibri"/>
                <w:color w:val="000000"/>
                <w:sz w:val="16"/>
                <w:szCs w:val="16"/>
              </w:rPr>
              <w:t>Ressarcimentos e Reembolsos</w:t>
            </w:r>
            <w:r>
              <w:rPr>
                <w:rFonts w:ascii="Verdana" w:hAnsi="Verdana" w:cs="Calibri"/>
                <w:color w:val="000000"/>
                <w:sz w:val="16"/>
                <w:szCs w:val="16"/>
              </w:rPr>
              <w:t xml:space="preserve"> (ii)</w:t>
            </w:r>
          </w:p>
        </w:tc>
        <w:tc>
          <w:tcPr>
            <w:tcW w:w="987" w:type="pct"/>
            <w:tcBorders>
              <w:top w:val="nil"/>
              <w:left w:val="nil"/>
              <w:bottom w:val="dotted" w:sz="4" w:space="0" w:color="0070C0"/>
              <w:right w:val="dotted" w:sz="4" w:space="0" w:color="0070C0"/>
            </w:tcBorders>
            <w:shd w:val="clear" w:color="auto" w:fill="auto"/>
            <w:noWrap/>
            <w:vAlign w:val="center"/>
            <w:hideMark/>
          </w:tcPr>
          <w:p w14:paraId="3754B265" w14:textId="4D367A1D"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w:t>
            </w:r>
          </w:p>
        </w:tc>
        <w:tc>
          <w:tcPr>
            <w:tcW w:w="987" w:type="pct"/>
            <w:tcBorders>
              <w:top w:val="nil"/>
              <w:left w:val="nil"/>
              <w:bottom w:val="dotted" w:sz="4" w:space="0" w:color="0070C0"/>
              <w:right w:val="dotted" w:sz="4" w:space="0" w:color="0070C0"/>
            </w:tcBorders>
            <w:shd w:val="clear" w:color="auto" w:fill="auto"/>
            <w:noWrap/>
            <w:vAlign w:val="center"/>
            <w:hideMark/>
          </w:tcPr>
          <w:p w14:paraId="474CAE06" w14:textId="09BBB1F7"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1.249</w:t>
            </w:r>
          </w:p>
        </w:tc>
      </w:tr>
      <w:tr w:rsidR="005A77B3" w:rsidRPr="00FB057C" w14:paraId="5920449F"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18BD1CA2" w14:textId="5937D1B7" w:rsidR="005A77B3" w:rsidRPr="00FB057C" w:rsidRDefault="005A77B3" w:rsidP="00FB057C">
            <w:pPr>
              <w:suppressAutoHyphens w:val="0"/>
              <w:rPr>
                <w:rFonts w:ascii="Verdana" w:hAnsi="Verdana" w:cs="Calibri"/>
                <w:color w:val="000000"/>
                <w:sz w:val="16"/>
                <w:szCs w:val="16"/>
              </w:rPr>
            </w:pPr>
            <w:r w:rsidRPr="00FB057C">
              <w:rPr>
                <w:rFonts w:ascii="Verdana" w:hAnsi="Verdana" w:cs="Calibri"/>
                <w:color w:val="000000"/>
                <w:sz w:val="16"/>
                <w:szCs w:val="16"/>
              </w:rPr>
              <w:t>Diversos (i</w:t>
            </w:r>
            <w:r>
              <w:rPr>
                <w:rFonts w:ascii="Verdana" w:hAnsi="Verdana" w:cs="Calibri"/>
                <w:color w:val="000000"/>
                <w:sz w:val="16"/>
                <w:szCs w:val="16"/>
              </w:rPr>
              <w:t>ii</w:t>
            </w:r>
            <w:r w:rsidRPr="00FB057C">
              <w:rPr>
                <w:rFonts w:ascii="Verdana" w:hAnsi="Verdana" w:cs="Calibri"/>
                <w:color w:val="000000"/>
                <w:sz w:val="16"/>
                <w:szCs w:val="16"/>
              </w:rPr>
              <w:t>)</w:t>
            </w:r>
          </w:p>
        </w:tc>
        <w:tc>
          <w:tcPr>
            <w:tcW w:w="987" w:type="pct"/>
            <w:tcBorders>
              <w:top w:val="nil"/>
              <w:left w:val="nil"/>
              <w:bottom w:val="dotted" w:sz="4" w:space="0" w:color="0070C0"/>
              <w:right w:val="dotted" w:sz="4" w:space="0" w:color="0070C0"/>
            </w:tcBorders>
            <w:shd w:val="clear" w:color="auto" w:fill="auto"/>
            <w:noWrap/>
            <w:vAlign w:val="center"/>
            <w:hideMark/>
          </w:tcPr>
          <w:p w14:paraId="2A00238E" w14:textId="7BB9E441"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480</w:t>
            </w:r>
          </w:p>
        </w:tc>
        <w:tc>
          <w:tcPr>
            <w:tcW w:w="987" w:type="pct"/>
            <w:tcBorders>
              <w:top w:val="nil"/>
              <w:left w:val="nil"/>
              <w:bottom w:val="dotted" w:sz="4" w:space="0" w:color="0070C0"/>
              <w:right w:val="dotted" w:sz="4" w:space="0" w:color="0070C0"/>
            </w:tcBorders>
            <w:shd w:val="clear" w:color="auto" w:fill="auto"/>
            <w:noWrap/>
            <w:vAlign w:val="center"/>
            <w:hideMark/>
          </w:tcPr>
          <w:p w14:paraId="6260DAF9" w14:textId="1C67BA13"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2.976</w:t>
            </w:r>
          </w:p>
        </w:tc>
      </w:tr>
      <w:tr w:rsidR="005A77B3" w:rsidRPr="00FB057C" w14:paraId="4CCF4C1A"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45F5753B" w14:textId="77777777" w:rsidR="005A77B3" w:rsidRPr="00FB057C" w:rsidRDefault="005A77B3" w:rsidP="00FB057C">
            <w:pPr>
              <w:suppressAutoHyphens w:val="0"/>
              <w:rPr>
                <w:rFonts w:ascii="Verdana" w:hAnsi="Verdana" w:cs="Calibri"/>
                <w:b/>
                <w:bCs/>
                <w:color w:val="000000"/>
                <w:sz w:val="16"/>
                <w:szCs w:val="16"/>
              </w:rPr>
            </w:pPr>
            <w:r w:rsidRPr="00FB057C">
              <w:rPr>
                <w:rFonts w:ascii="Verdana" w:hAnsi="Verdana" w:cs="Calibri"/>
                <w:b/>
                <w:bCs/>
                <w:color w:val="000000"/>
                <w:sz w:val="16"/>
                <w:szCs w:val="16"/>
              </w:rPr>
              <w:t>Total</w:t>
            </w:r>
          </w:p>
        </w:tc>
        <w:tc>
          <w:tcPr>
            <w:tcW w:w="987" w:type="pct"/>
            <w:tcBorders>
              <w:top w:val="nil"/>
              <w:left w:val="nil"/>
              <w:bottom w:val="dotted" w:sz="4" w:space="0" w:color="0070C0"/>
              <w:right w:val="dotted" w:sz="4" w:space="0" w:color="0070C0"/>
            </w:tcBorders>
            <w:shd w:val="clear" w:color="auto" w:fill="auto"/>
            <w:vAlign w:val="center"/>
            <w:hideMark/>
          </w:tcPr>
          <w:p w14:paraId="749F40BB" w14:textId="77777777" w:rsidR="005A77B3" w:rsidRPr="00FB057C" w:rsidRDefault="005A77B3" w:rsidP="00FB057C">
            <w:pPr>
              <w:suppressAutoHyphens w:val="0"/>
              <w:jc w:val="right"/>
              <w:rPr>
                <w:rFonts w:ascii="Verdana" w:hAnsi="Verdana" w:cs="Calibri"/>
                <w:b/>
                <w:bCs/>
                <w:color w:val="000000"/>
                <w:sz w:val="16"/>
                <w:szCs w:val="16"/>
              </w:rPr>
            </w:pPr>
            <w:r w:rsidRPr="00FB057C">
              <w:rPr>
                <w:rFonts w:ascii="Verdana" w:hAnsi="Verdana" w:cs="Calibri"/>
                <w:b/>
                <w:bCs/>
                <w:color w:val="000000"/>
                <w:sz w:val="16"/>
                <w:szCs w:val="16"/>
              </w:rPr>
              <w:t>69.710</w:t>
            </w:r>
          </w:p>
        </w:tc>
        <w:tc>
          <w:tcPr>
            <w:tcW w:w="987" w:type="pct"/>
            <w:tcBorders>
              <w:top w:val="nil"/>
              <w:left w:val="nil"/>
              <w:bottom w:val="dotted" w:sz="4" w:space="0" w:color="0070C0"/>
              <w:right w:val="dotted" w:sz="4" w:space="0" w:color="0070C0"/>
            </w:tcBorders>
            <w:shd w:val="clear" w:color="auto" w:fill="auto"/>
            <w:vAlign w:val="center"/>
            <w:hideMark/>
          </w:tcPr>
          <w:p w14:paraId="1C834025" w14:textId="77777777" w:rsidR="005A77B3" w:rsidRPr="00FB057C" w:rsidRDefault="005A77B3" w:rsidP="00FB057C">
            <w:pPr>
              <w:suppressAutoHyphens w:val="0"/>
              <w:jc w:val="right"/>
              <w:rPr>
                <w:rFonts w:ascii="Verdana" w:hAnsi="Verdana" w:cs="Calibri"/>
                <w:b/>
                <w:bCs/>
                <w:color w:val="000000"/>
                <w:sz w:val="16"/>
                <w:szCs w:val="16"/>
              </w:rPr>
            </w:pPr>
            <w:r w:rsidRPr="00FB057C">
              <w:rPr>
                <w:rFonts w:ascii="Verdana" w:hAnsi="Verdana" w:cs="Calibri"/>
                <w:b/>
                <w:bCs/>
                <w:color w:val="000000"/>
                <w:sz w:val="16"/>
                <w:szCs w:val="16"/>
              </w:rPr>
              <w:t>92.483</w:t>
            </w:r>
          </w:p>
        </w:tc>
      </w:tr>
      <w:tr w:rsidR="005A77B3" w:rsidRPr="00FB057C" w14:paraId="4E73DBFD"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47A768B2" w14:textId="77777777" w:rsidR="005A77B3" w:rsidRPr="00FB057C" w:rsidRDefault="005A77B3" w:rsidP="00FB057C">
            <w:pPr>
              <w:suppressAutoHyphens w:val="0"/>
              <w:rPr>
                <w:rFonts w:ascii="Verdana" w:hAnsi="Verdana" w:cs="Calibri"/>
                <w:b/>
                <w:bCs/>
                <w:color w:val="000000"/>
                <w:sz w:val="16"/>
                <w:szCs w:val="16"/>
              </w:rPr>
            </w:pPr>
            <w:r w:rsidRPr="00FB057C">
              <w:rPr>
                <w:rFonts w:ascii="Verdana" w:hAnsi="Verdana" w:cs="Calibri"/>
                <w:b/>
                <w:bCs/>
                <w:color w:val="000000"/>
                <w:sz w:val="16"/>
                <w:szCs w:val="16"/>
              </w:rPr>
              <w:t>(-) Provisão Outros Créditos</w:t>
            </w:r>
          </w:p>
        </w:tc>
        <w:tc>
          <w:tcPr>
            <w:tcW w:w="987" w:type="pct"/>
            <w:tcBorders>
              <w:top w:val="nil"/>
              <w:left w:val="nil"/>
              <w:bottom w:val="dotted" w:sz="4" w:space="0" w:color="0070C0"/>
              <w:right w:val="dotted" w:sz="4" w:space="0" w:color="0070C0"/>
            </w:tcBorders>
            <w:shd w:val="clear" w:color="auto" w:fill="auto"/>
            <w:noWrap/>
            <w:vAlign w:val="center"/>
            <w:hideMark/>
          </w:tcPr>
          <w:p w14:paraId="7C685A0A" w14:textId="79749EAA"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w:t>
            </w:r>
          </w:p>
        </w:tc>
        <w:tc>
          <w:tcPr>
            <w:tcW w:w="987" w:type="pct"/>
            <w:tcBorders>
              <w:top w:val="nil"/>
              <w:left w:val="nil"/>
              <w:bottom w:val="dotted" w:sz="4" w:space="0" w:color="0070C0"/>
              <w:right w:val="dotted" w:sz="4" w:space="0" w:color="0070C0"/>
            </w:tcBorders>
            <w:shd w:val="clear" w:color="auto" w:fill="auto"/>
            <w:noWrap/>
            <w:vAlign w:val="center"/>
            <w:hideMark/>
          </w:tcPr>
          <w:p w14:paraId="4A53289E" w14:textId="3F194E3C" w:rsidR="005A77B3" w:rsidRPr="00FB057C" w:rsidRDefault="005A77B3" w:rsidP="00161709">
            <w:pPr>
              <w:suppressAutoHyphens w:val="0"/>
              <w:jc w:val="right"/>
              <w:rPr>
                <w:rFonts w:ascii="Verdana" w:hAnsi="Verdana" w:cs="Calibri"/>
                <w:color w:val="000000"/>
                <w:sz w:val="16"/>
                <w:szCs w:val="16"/>
              </w:rPr>
            </w:pPr>
            <w:r w:rsidRPr="00FB057C">
              <w:rPr>
                <w:rFonts w:ascii="Verdana" w:hAnsi="Verdana" w:cs="Calibri"/>
                <w:color w:val="000000"/>
                <w:sz w:val="16"/>
                <w:szCs w:val="16"/>
              </w:rPr>
              <w:t>(3.675)</w:t>
            </w:r>
          </w:p>
        </w:tc>
      </w:tr>
      <w:tr w:rsidR="005A77B3" w:rsidRPr="00FB057C" w14:paraId="0CFB3EE9" w14:textId="77777777" w:rsidTr="000A4341">
        <w:trPr>
          <w:trHeight w:val="204"/>
        </w:trPr>
        <w:tc>
          <w:tcPr>
            <w:tcW w:w="3026" w:type="pct"/>
            <w:tcBorders>
              <w:top w:val="nil"/>
              <w:left w:val="dotted" w:sz="4" w:space="0" w:color="0070C0"/>
              <w:bottom w:val="dotted" w:sz="4" w:space="0" w:color="0070C0"/>
              <w:right w:val="dotted" w:sz="4" w:space="0" w:color="0070C0"/>
            </w:tcBorders>
            <w:shd w:val="clear" w:color="auto" w:fill="auto"/>
            <w:noWrap/>
            <w:vAlign w:val="center"/>
            <w:hideMark/>
          </w:tcPr>
          <w:p w14:paraId="4DCB5DD7" w14:textId="77777777" w:rsidR="005A77B3" w:rsidRPr="00FB057C" w:rsidRDefault="005A77B3" w:rsidP="00FB057C">
            <w:pPr>
              <w:suppressAutoHyphens w:val="0"/>
              <w:rPr>
                <w:rFonts w:ascii="Verdana" w:hAnsi="Verdana" w:cs="Calibri"/>
                <w:b/>
                <w:bCs/>
                <w:color w:val="000000"/>
                <w:sz w:val="16"/>
                <w:szCs w:val="16"/>
              </w:rPr>
            </w:pPr>
            <w:r w:rsidRPr="00FB057C">
              <w:rPr>
                <w:rFonts w:ascii="Verdana" w:hAnsi="Verdana" w:cs="Calibri"/>
                <w:b/>
                <w:bCs/>
                <w:color w:val="000000"/>
                <w:sz w:val="16"/>
                <w:szCs w:val="16"/>
              </w:rPr>
              <w:t>Total Circulante</w:t>
            </w:r>
          </w:p>
        </w:tc>
        <w:tc>
          <w:tcPr>
            <w:tcW w:w="987" w:type="pct"/>
            <w:tcBorders>
              <w:top w:val="nil"/>
              <w:left w:val="nil"/>
              <w:bottom w:val="dotted" w:sz="4" w:space="0" w:color="0070C0"/>
              <w:right w:val="dotted" w:sz="4" w:space="0" w:color="0070C0"/>
            </w:tcBorders>
            <w:shd w:val="clear" w:color="auto" w:fill="auto"/>
            <w:vAlign w:val="center"/>
            <w:hideMark/>
          </w:tcPr>
          <w:p w14:paraId="0DDBCE49" w14:textId="77777777" w:rsidR="005A77B3" w:rsidRPr="00FB057C" w:rsidRDefault="005A77B3" w:rsidP="00FB057C">
            <w:pPr>
              <w:suppressAutoHyphens w:val="0"/>
              <w:jc w:val="right"/>
              <w:rPr>
                <w:rFonts w:ascii="Verdana" w:hAnsi="Verdana" w:cs="Calibri"/>
                <w:b/>
                <w:bCs/>
                <w:color w:val="000000"/>
                <w:sz w:val="16"/>
                <w:szCs w:val="16"/>
              </w:rPr>
            </w:pPr>
            <w:r w:rsidRPr="00FB057C">
              <w:rPr>
                <w:rFonts w:ascii="Verdana" w:hAnsi="Verdana" w:cs="Calibri"/>
                <w:b/>
                <w:bCs/>
                <w:color w:val="000000"/>
                <w:sz w:val="16"/>
                <w:szCs w:val="16"/>
              </w:rPr>
              <w:t>69.710</w:t>
            </w:r>
          </w:p>
        </w:tc>
        <w:tc>
          <w:tcPr>
            <w:tcW w:w="987" w:type="pct"/>
            <w:tcBorders>
              <w:top w:val="nil"/>
              <w:left w:val="nil"/>
              <w:bottom w:val="dotted" w:sz="4" w:space="0" w:color="0070C0"/>
              <w:right w:val="dotted" w:sz="4" w:space="0" w:color="0070C0"/>
            </w:tcBorders>
            <w:shd w:val="clear" w:color="auto" w:fill="auto"/>
            <w:vAlign w:val="center"/>
            <w:hideMark/>
          </w:tcPr>
          <w:p w14:paraId="44857D71" w14:textId="77777777" w:rsidR="005A77B3" w:rsidRPr="00FB057C" w:rsidRDefault="005A77B3" w:rsidP="00FB057C">
            <w:pPr>
              <w:suppressAutoHyphens w:val="0"/>
              <w:jc w:val="right"/>
              <w:rPr>
                <w:rFonts w:ascii="Verdana" w:hAnsi="Verdana" w:cs="Calibri"/>
                <w:b/>
                <w:bCs/>
                <w:color w:val="000000"/>
                <w:sz w:val="16"/>
                <w:szCs w:val="16"/>
              </w:rPr>
            </w:pPr>
            <w:r w:rsidRPr="00FB057C">
              <w:rPr>
                <w:rFonts w:ascii="Verdana" w:hAnsi="Verdana" w:cs="Calibri"/>
                <w:b/>
                <w:bCs/>
                <w:color w:val="000000"/>
                <w:sz w:val="16"/>
                <w:szCs w:val="16"/>
              </w:rPr>
              <w:t>88.808</w:t>
            </w:r>
          </w:p>
        </w:tc>
      </w:tr>
    </w:tbl>
    <w:p w14:paraId="696B7AF6" w14:textId="0D3F93E0" w:rsidR="002773CA" w:rsidRPr="005B0F5D" w:rsidRDefault="002773CA" w:rsidP="00150E35">
      <w:pPr>
        <w:suppressAutoHyphens w:val="0"/>
        <w:rPr>
          <w:rFonts w:ascii="Verdana" w:hAnsi="Verdana"/>
          <w:b/>
          <w:highlight w:val="yellow"/>
        </w:rPr>
      </w:pPr>
    </w:p>
    <w:tbl>
      <w:tblPr>
        <w:tblW w:w="5000" w:type="pct"/>
        <w:tblCellMar>
          <w:left w:w="70" w:type="dxa"/>
          <w:right w:w="70" w:type="dxa"/>
        </w:tblCellMar>
        <w:tblLook w:val="04A0" w:firstRow="1" w:lastRow="0" w:firstColumn="1" w:lastColumn="0" w:noHBand="0" w:noVBand="1"/>
      </w:tblPr>
      <w:tblGrid>
        <w:gridCol w:w="6232"/>
        <w:gridCol w:w="2128"/>
        <w:gridCol w:w="1999"/>
      </w:tblGrid>
      <w:tr w:rsidR="005A77B3" w:rsidRPr="00D94EA4" w14:paraId="15E2ECEB" w14:textId="77777777" w:rsidTr="000A4341">
        <w:trPr>
          <w:trHeight w:val="200"/>
        </w:trPr>
        <w:tc>
          <w:tcPr>
            <w:tcW w:w="3008"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52D9195E" w14:textId="77777777" w:rsidR="005A77B3" w:rsidRPr="00D94EA4" w:rsidRDefault="005A77B3" w:rsidP="00D94EA4">
            <w:pPr>
              <w:suppressAutoHyphens w:val="0"/>
              <w:rPr>
                <w:rFonts w:ascii="Verdana" w:hAnsi="Verdana" w:cs="Calibri"/>
                <w:b/>
                <w:bCs/>
                <w:color w:val="000000"/>
                <w:sz w:val="16"/>
                <w:szCs w:val="16"/>
              </w:rPr>
            </w:pPr>
            <w:r w:rsidRPr="00D94EA4">
              <w:rPr>
                <w:rFonts w:ascii="Verdana" w:hAnsi="Verdana" w:cs="Calibri"/>
                <w:b/>
                <w:bCs/>
                <w:color w:val="000000"/>
                <w:sz w:val="16"/>
                <w:szCs w:val="16"/>
              </w:rPr>
              <w:t>Não Circulante</w:t>
            </w:r>
          </w:p>
        </w:tc>
        <w:tc>
          <w:tcPr>
            <w:tcW w:w="1992"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6DAEFC98" w14:textId="77777777" w:rsidR="005A77B3" w:rsidRPr="00D94EA4" w:rsidRDefault="005A77B3" w:rsidP="00D94EA4">
            <w:pPr>
              <w:suppressAutoHyphens w:val="0"/>
              <w:jc w:val="center"/>
              <w:rPr>
                <w:rFonts w:ascii="Verdana" w:hAnsi="Verdana" w:cs="Calibri"/>
                <w:b/>
                <w:bCs/>
                <w:color w:val="000000"/>
                <w:sz w:val="16"/>
                <w:szCs w:val="16"/>
              </w:rPr>
            </w:pPr>
            <w:r w:rsidRPr="00D94EA4">
              <w:rPr>
                <w:rFonts w:ascii="Verdana" w:hAnsi="Verdana" w:cs="Calibri"/>
                <w:b/>
                <w:bCs/>
                <w:color w:val="000000"/>
                <w:sz w:val="16"/>
                <w:szCs w:val="16"/>
              </w:rPr>
              <w:t>Cartão BRB S.A.</w:t>
            </w:r>
          </w:p>
        </w:tc>
      </w:tr>
      <w:tr w:rsidR="005A77B3" w:rsidRPr="00D94EA4" w14:paraId="0A329967" w14:textId="77777777" w:rsidTr="000A4341">
        <w:trPr>
          <w:trHeight w:val="200"/>
        </w:trPr>
        <w:tc>
          <w:tcPr>
            <w:tcW w:w="3008" w:type="pct"/>
            <w:tcBorders>
              <w:top w:val="nil"/>
              <w:left w:val="dotted" w:sz="4" w:space="0" w:color="0070C0"/>
              <w:bottom w:val="dotted" w:sz="4" w:space="0" w:color="0070C0"/>
              <w:right w:val="dotted" w:sz="4" w:space="0" w:color="0070C0"/>
            </w:tcBorders>
            <w:shd w:val="clear" w:color="auto" w:fill="auto"/>
            <w:noWrap/>
            <w:vAlign w:val="center"/>
            <w:hideMark/>
          </w:tcPr>
          <w:p w14:paraId="3DA7A5A6" w14:textId="77777777" w:rsidR="005A77B3" w:rsidRPr="00D94EA4" w:rsidRDefault="005A77B3" w:rsidP="00D94EA4">
            <w:pPr>
              <w:suppressAutoHyphens w:val="0"/>
              <w:rPr>
                <w:rFonts w:ascii="Verdana" w:hAnsi="Verdana" w:cs="Calibri"/>
                <w:b/>
                <w:bCs/>
                <w:color w:val="000000"/>
                <w:sz w:val="16"/>
                <w:szCs w:val="16"/>
              </w:rPr>
            </w:pPr>
            <w:r w:rsidRPr="00D94EA4">
              <w:rPr>
                <w:rFonts w:ascii="Verdana" w:hAnsi="Verdana" w:cs="Calibri"/>
                <w:b/>
                <w:bCs/>
                <w:color w:val="000000"/>
                <w:sz w:val="16"/>
                <w:szCs w:val="16"/>
              </w:rPr>
              <w:t> </w:t>
            </w:r>
          </w:p>
        </w:tc>
        <w:tc>
          <w:tcPr>
            <w:tcW w:w="1027" w:type="pct"/>
            <w:tcBorders>
              <w:top w:val="nil"/>
              <w:left w:val="nil"/>
              <w:bottom w:val="dotted" w:sz="4" w:space="0" w:color="0070C0"/>
              <w:right w:val="dotted" w:sz="4" w:space="0" w:color="0070C0"/>
            </w:tcBorders>
            <w:shd w:val="clear" w:color="auto" w:fill="auto"/>
            <w:noWrap/>
            <w:vAlign w:val="center"/>
            <w:hideMark/>
          </w:tcPr>
          <w:p w14:paraId="638AA692" w14:textId="77777777" w:rsidR="005A77B3" w:rsidRPr="00D94EA4" w:rsidRDefault="005A77B3" w:rsidP="00D94EA4">
            <w:pPr>
              <w:suppressAutoHyphens w:val="0"/>
              <w:jc w:val="center"/>
              <w:rPr>
                <w:rFonts w:ascii="Verdana" w:hAnsi="Verdana" w:cs="Calibri"/>
                <w:b/>
                <w:bCs/>
                <w:color w:val="000000"/>
                <w:sz w:val="16"/>
                <w:szCs w:val="16"/>
              </w:rPr>
            </w:pPr>
            <w:r w:rsidRPr="00D94EA4">
              <w:rPr>
                <w:rFonts w:ascii="Verdana" w:hAnsi="Verdana" w:cs="Calibri"/>
                <w:b/>
                <w:bCs/>
                <w:color w:val="000000"/>
                <w:sz w:val="16"/>
                <w:szCs w:val="16"/>
              </w:rPr>
              <w:t>31/12/2024</w:t>
            </w:r>
          </w:p>
        </w:tc>
        <w:tc>
          <w:tcPr>
            <w:tcW w:w="965" w:type="pct"/>
            <w:tcBorders>
              <w:top w:val="nil"/>
              <w:left w:val="nil"/>
              <w:bottom w:val="dotted" w:sz="4" w:space="0" w:color="0070C0"/>
              <w:right w:val="dotted" w:sz="4" w:space="0" w:color="0070C0"/>
            </w:tcBorders>
            <w:shd w:val="clear" w:color="auto" w:fill="auto"/>
            <w:noWrap/>
            <w:vAlign w:val="center"/>
            <w:hideMark/>
          </w:tcPr>
          <w:p w14:paraId="59252400" w14:textId="77777777" w:rsidR="005A77B3" w:rsidRPr="00D94EA4" w:rsidRDefault="005A77B3" w:rsidP="00D94EA4">
            <w:pPr>
              <w:suppressAutoHyphens w:val="0"/>
              <w:jc w:val="center"/>
              <w:rPr>
                <w:rFonts w:ascii="Verdana" w:hAnsi="Verdana" w:cs="Calibri"/>
                <w:b/>
                <w:bCs/>
                <w:color w:val="000000"/>
                <w:sz w:val="16"/>
                <w:szCs w:val="16"/>
              </w:rPr>
            </w:pPr>
            <w:r w:rsidRPr="00D94EA4">
              <w:rPr>
                <w:rFonts w:ascii="Verdana" w:hAnsi="Verdana" w:cs="Calibri"/>
                <w:b/>
                <w:bCs/>
                <w:color w:val="000000"/>
                <w:sz w:val="16"/>
                <w:szCs w:val="16"/>
              </w:rPr>
              <w:t>31/12/2023</w:t>
            </w:r>
          </w:p>
        </w:tc>
      </w:tr>
      <w:tr w:rsidR="005A77B3" w:rsidRPr="00D94EA4" w14:paraId="325E5CD3" w14:textId="77777777" w:rsidTr="000A4341">
        <w:trPr>
          <w:trHeight w:val="200"/>
        </w:trPr>
        <w:tc>
          <w:tcPr>
            <w:tcW w:w="3008" w:type="pct"/>
            <w:tcBorders>
              <w:top w:val="nil"/>
              <w:left w:val="dotted" w:sz="4" w:space="0" w:color="0070C0"/>
              <w:bottom w:val="dotted" w:sz="4" w:space="0" w:color="0070C0"/>
              <w:right w:val="dotted" w:sz="4" w:space="0" w:color="0070C0"/>
            </w:tcBorders>
            <w:shd w:val="clear" w:color="auto" w:fill="auto"/>
            <w:noWrap/>
            <w:vAlign w:val="center"/>
            <w:hideMark/>
          </w:tcPr>
          <w:p w14:paraId="5233AC77" w14:textId="77777777" w:rsidR="005A77B3" w:rsidRPr="00D94EA4" w:rsidRDefault="005A77B3" w:rsidP="00D94EA4">
            <w:pPr>
              <w:suppressAutoHyphens w:val="0"/>
              <w:rPr>
                <w:rFonts w:ascii="Verdana" w:hAnsi="Verdana" w:cs="Calibri"/>
                <w:color w:val="000000"/>
                <w:sz w:val="16"/>
                <w:szCs w:val="16"/>
              </w:rPr>
            </w:pPr>
            <w:r w:rsidRPr="00D94EA4">
              <w:rPr>
                <w:rFonts w:ascii="Verdana" w:hAnsi="Verdana" w:cs="Calibri"/>
                <w:color w:val="000000"/>
                <w:sz w:val="16"/>
                <w:szCs w:val="16"/>
              </w:rPr>
              <w:t>Depósitos Judiciais</w:t>
            </w:r>
          </w:p>
        </w:tc>
        <w:tc>
          <w:tcPr>
            <w:tcW w:w="1027" w:type="pct"/>
            <w:tcBorders>
              <w:top w:val="nil"/>
              <w:left w:val="nil"/>
              <w:bottom w:val="dotted" w:sz="4" w:space="0" w:color="0070C0"/>
              <w:right w:val="dotted" w:sz="4" w:space="0" w:color="0070C0"/>
            </w:tcBorders>
            <w:shd w:val="clear" w:color="auto" w:fill="auto"/>
            <w:noWrap/>
            <w:vAlign w:val="center"/>
            <w:hideMark/>
          </w:tcPr>
          <w:p w14:paraId="236C4196" w14:textId="10420A3B" w:rsidR="005A77B3" w:rsidRPr="00D94EA4" w:rsidRDefault="005A77B3" w:rsidP="00205EBC">
            <w:pPr>
              <w:suppressAutoHyphens w:val="0"/>
              <w:jc w:val="right"/>
              <w:rPr>
                <w:rFonts w:ascii="Verdana" w:hAnsi="Verdana" w:cs="Calibri"/>
                <w:color w:val="000000"/>
                <w:sz w:val="16"/>
                <w:szCs w:val="16"/>
              </w:rPr>
            </w:pPr>
            <w:r w:rsidRPr="00D94EA4">
              <w:rPr>
                <w:rFonts w:ascii="Verdana" w:hAnsi="Verdana" w:cs="Calibri"/>
                <w:color w:val="000000"/>
                <w:sz w:val="16"/>
                <w:szCs w:val="16"/>
              </w:rPr>
              <w:t>57</w:t>
            </w:r>
          </w:p>
        </w:tc>
        <w:tc>
          <w:tcPr>
            <w:tcW w:w="965" w:type="pct"/>
            <w:tcBorders>
              <w:top w:val="nil"/>
              <w:left w:val="nil"/>
              <w:bottom w:val="dotted" w:sz="4" w:space="0" w:color="0070C0"/>
              <w:right w:val="dotted" w:sz="4" w:space="0" w:color="0070C0"/>
            </w:tcBorders>
            <w:shd w:val="clear" w:color="auto" w:fill="auto"/>
            <w:noWrap/>
            <w:vAlign w:val="center"/>
            <w:hideMark/>
          </w:tcPr>
          <w:p w14:paraId="0B1CEC51" w14:textId="746567AB" w:rsidR="005A77B3" w:rsidRPr="00D94EA4" w:rsidRDefault="005A77B3" w:rsidP="00205EBC">
            <w:pPr>
              <w:suppressAutoHyphens w:val="0"/>
              <w:jc w:val="right"/>
              <w:rPr>
                <w:rFonts w:ascii="Verdana" w:hAnsi="Verdana" w:cs="Calibri"/>
                <w:color w:val="000000"/>
                <w:sz w:val="16"/>
                <w:szCs w:val="16"/>
              </w:rPr>
            </w:pPr>
            <w:r w:rsidRPr="00D94EA4">
              <w:rPr>
                <w:rFonts w:ascii="Verdana" w:hAnsi="Verdana" w:cs="Calibri"/>
                <w:color w:val="000000"/>
                <w:sz w:val="16"/>
                <w:szCs w:val="16"/>
              </w:rPr>
              <w:t>79</w:t>
            </w:r>
          </w:p>
        </w:tc>
      </w:tr>
      <w:tr w:rsidR="005A77B3" w:rsidRPr="00D94EA4" w14:paraId="2942BA24" w14:textId="77777777" w:rsidTr="000A4341">
        <w:trPr>
          <w:trHeight w:val="200"/>
        </w:trPr>
        <w:tc>
          <w:tcPr>
            <w:tcW w:w="3008" w:type="pct"/>
            <w:tcBorders>
              <w:top w:val="nil"/>
              <w:left w:val="dotted" w:sz="4" w:space="0" w:color="0070C0"/>
              <w:bottom w:val="dotted" w:sz="4" w:space="0" w:color="0070C0"/>
              <w:right w:val="dotted" w:sz="4" w:space="0" w:color="0070C0"/>
            </w:tcBorders>
            <w:shd w:val="clear" w:color="auto" w:fill="auto"/>
            <w:noWrap/>
            <w:vAlign w:val="center"/>
            <w:hideMark/>
          </w:tcPr>
          <w:p w14:paraId="45BD0422" w14:textId="77777777" w:rsidR="005A77B3" w:rsidRPr="00D94EA4" w:rsidRDefault="005A77B3" w:rsidP="00D94EA4">
            <w:pPr>
              <w:suppressAutoHyphens w:val="0"/>
              <w:rPr>
                <w:rFonts w:ascii="Verdana" w:hAnsi="Verdana" w:cs="Calibri"/>
                <w:color w:val="000000"/>
                <w:sz w:val="16"/>
                <w:szCs w:val="16"/>
              </w:rPr>
            </w:pPr>
            <w:r w:rsidRPr="00D94EA4">
              <w:rPr>
                <w:rFonts w:ascii="Verdana" w:hAnsi="Verdana" w:cs="Calibri"/>
                <w:color w:val="000000"/>
                <w:sz w:val="16"/>
                <w:szCs w:val="16"/>
              </w:rPr>
              <w:t>Outros Créditos</w:t>
            </w:r>
          </w:p>
        </w:tc>
        <w:tc>
          <w:tcPr>
            <w:tcW w:w="1027" w:type="pct"/>
            <w:tcBorders>
              <w:top w:val="nil"/>
              <w:left w:val="nil"/>
              <w:bottom w:val="dotted" w:sz="4" w:space="0" w:color="0070C0"/>
              <w:right w:val="dotted" w:sz="4" w:space="0" w:color="0070C0"/>
            </w:tcBorders>
            <w:shd w:val="clear" w:color="auto" w:fill="auto"/>
            <w:noWrap/>
            <w:vAlign w:val="center"/>
            <w:hideMark/>
          </w:tcPr>
          <w:p w14:paraId="7F5476F9" w14:textId="54178C12" w:rsidR="005A77B3" w:rsidRPr="00D94EA4" w:rsidRDefault="005A77B3" w:rsidP="00205EBC">
            <w:pPr>
              <w:suppressAutoHyphens w:val="0"/>
              <w:jc w:val="right"/>
              <w:rPr>
                <w:rFonts w:ascii="Verdana" w:hAnsi="Verdana" w:cs="Calibri"/>
                <w:color w:val="000000"/>
                <w:sz w:val="16"/>
                <w:szCs w:val="16"/>
              </w:rPr>
            </w:pPr>
            <w:r w:rsidRPr="00D94EA4">
              <w:rPr>
                <w:rFonts w:ascii="Verdana" w:hAnsi="Verdana" w:cs="Calibri"/>
                <w:color w:val="000000"/>
                <w:sz w:val="16"/>
                <w:szCs w:val="16"/>
              </w:rPr>
              <w:t>71</w:t>
            </w:r>
          </w:p>
        </w:tc>
        <w:tc>
          <w:tcPr>
            <w:tcW w:w="965" w:type="pct"/>
            <w:tcBorders>
              <w:top w:val="nil"/>
              <w:left w:val="nil"/>
              <w:bottom w:val="dotted" w:sz="4" w:space="0" w:color="0070C0"/>
              <w:right w:val="dotted" w:sz="4" w:space="0" w:color="0070C0"/>
            </w:tcBorders>
            <w:shd w:val="clear" w:color="auto" w:fill="auto"/>
            <w:noWrap/>
            <w:vAlign w:val="center"/>
            <w:hideMark/>
          </w:tcPr>
          <w:p w14:paraId="66651A80" w14:textId="5FEC337F" w:rsidR="005A77B3" w:rsidRPr="00D94EA4" w:rsidRDefault="005A77B3" w:rsidP="00205EBC">
            <w:pPr>
              <w:suppressAutoHyphens w:val="0"/>
              <w:jc w:val="right"/>
              <w:rPr>
                <w:rFonts w:ascii="Verdana" w:hAnsi="Verdana" w:cs="Calibri"/>
                <w:color w:val="000000"/>
                <w:sz w:val="16"/>
                <w:szCs w:val="16"/>
              </w:rPr>
            </w:pPr>
            <w:r w:rsidRPr="00D94EA4">
              <w:rPr>
                <w:rFonts w:ascii="Verdana" w:hAnsi="Verdana" w:cs="Calibri"/>
                <w:color w:val="000000"/>
                <w:sz w:val="16"/>
                <w:szCs w:val="16"/>
              </w:rPr>
              <w:t>71</w:t>
            </w:r>
          </w:p>
        </w:tc>
      </w:tr>
      <w:tr w:rsidR="005A77B3" w:rsidRPr="00D94EA4" w14:paraId="684DB52E" w14:textId="77777777" w:rsidTr="000A4341">
        <w:trPr>
          <w:trHeight w:val="200"/>
        </w:trPr>
        <w:tc>
          <w:tcPr>
            <w:tcW w:w="3008" w:type="pct"/>
            <w:tcBorders>
              <w:top w:val="nil"/>
              <w:left w:val="dotted" w:sz="4" w:space="0" w:color="0070C0"/>
              <w:bottom w:val="dotted" w:sz="4" w:space="0" w:color="0070C0"/>
              <w:right w:val="dotted" w:sz="4" w:space="0" w:color="0070C0"/>
            </w:tcBorders>
            <w:shd w:val="clear" w:color="auto" w:fill="auto"/>
            <w:noWrap/>
            <w:vAlign w:val="center"/>
            <w:hideMark/>
          </w:tcPr>
          <w:p w14:paraId="7FEBB7D0" w14:textId="77777777" w:rsidR="005A77B3" w:rsidRPr="00D94EA4" w:rsidRDefault="005A77B3" w:rsidP="00D94EA4">
            <w:pPr>
              <w:suppressAutoHyphens w:val="0"/>
              <w:rPr>
                <w:rFonts w:ascii="Verdana" w:hAnsi="Verdana" w:cs="Calibri"/>
                <w:b/>
                <w:bCs/>
                <w:color w:val="000000"/>
                <w:sz w:val="16"/>
                <w:szCs w:val="16"/>
              </w:rPr>
            </w:pPr>
            <w:r w:rsidRPr="00D94EA4">
              <w:rPr>
                <w:rFonts w:ascii="Verdana" w:hAnsi="Verdana" w:cs="Calibri"/>
                <w:b/>
                <w:bCs/>
                <w:color w:val="000000"/>
                <w:sz w:val="16"/>
                <w:szCs w:val="16"/>
              </w:rPr>
              <w:t>Total Não Circulante</w:t>
            </w:r>
          </w:p>
        </w:tc>
        <w:tc>
          <w:tcPr>
            <w:tcW w:w="1027" w:type="pct"/>
            <w:tcBorders>
              <w:top w:val="nil"/>
              <w:left w:val="nil"/>
              <w:bottom w:val="dotted" w:sz="4" w:space="0" w:color="0070C0"/>
              <w:right w:val="dotted" w:sz="4" w:space="0" w:color="0070C0"/>
            </w:tcBorders>
            <w:shd w:val="clear" w:color="auto" w:fill="auto"/>
            <w:vAlign w:val="center"/>
            <w:hideMark/>
          </w:tcPr>
          <w:p w14:paraId="10F7A45F" w14:textId="16611E33" w:rsidR="005A77B3" w:rsidRPr="00D94EA4" w:rsidRDefault="005A77B3" w:rsidP="00205EBC">
            <w:pPr>
              <w:suppressAutoHyphens w:val="0"/>
              <w:jc w:val="right"/>
              <w:rPr>
                <w:rFonts w:ascii="Verdana" w:hAnsi="Verdana" w:cs="Calibri"/>
                <w:b/>
                <w:bCs/>
                <w:color w:val="000000"/>
                <w:sz w:val="16"/>
                <w:szCs w:val="16"/>
              </w:rPr>
            </w:pPr>
            <w:r w:rsidRPr="00D94EA4">
              <w:rPr>
                <w:rFonts w:ascii="Verdana" w:hAnsi="Verdana" w:cs="Calibri"/>
                <w:b/>
                <w:bCs/>
                <w:color w:val="000000"/>
                <w:sz w:val="16"/>
                <w:szCs w:val="16"/>
              </w:rPr>
              <w:t>128</w:t>
            </w:r>
          </w:p>
        </w:tc>
        <w:tc>
          <w:tcPr>
            <w:tcW w:w="965" w:type="pct"/>
            <w:tcBorders>
              <w:top w:val="nil"/>
              <w:left w:val="nil"/>
              <w:bottom w:val="dotted" w:sz="4" w:space="0" w:color="0070C0"/>
              <w:right w:val="dotted" w:sz="4" w:space="0" w:color="0070C0"/>
            </w:tcBorders>
            <w:shd w:val="clear" w:color="auto" w:fill="auto"/>
            <w:vAlign w:val="center"/>
            <w:hideMark/>
          </w:tcPr>
          <w:p w14:paraId="07698318" w14:textId="515A5DC3" w:rsidR="005A77B3" w:rsidRPr="00D94EA4" w:rsidRDefault="005A77B3" w:rsidP="00205EBC">
            <w:pPr>
              <w:suppressAutoHyphens w:val="0"/>
              <w:jc w:val="right"/>
              <w:rPr>
                <w:rFonts w:ascii="Verdana" w:hAnsi="Verdana" w:cs="Calibri"/>
                <w:b/>
                <w:bCs/>
                <w:color w:val="000000"/>
                <w:sz w:val="16"/>
                <w:szCs w:val="16"/>
              </w:rPr>
            </w:pPr>
            <w:r w:rsidRPr="00D94EA4">
              <w:rPr>
                <w:rFonts w:ascii="Verdana" w:hAnsi="Verdana" w:cs="Calibri"/>
                <w:b/>
                <w:bCs/>
                <w:color w:val="000000"/>
                <w:sz w:val="16"/>
                <w:szCs w:val="16"/>
              </w:rPr>
              <w:t>150</w:t>
            </w:r>
          </w:p>
        </w:tc>
      </w:tr>
      <w:tr w:rsidR="005A77B3" w:rsidRPr="00D94EA4" w14:paraId="3E6829A9" w14:textId="77777777" w:rsidTr="000A4341">
        <w:trPr>
          <w:trHeight w:val="200"/>
        </w:trPr>
        <w:tc>
          <w:tcPr>
            <w:tcW w:w="3008" w:type="pct"/>
            <w:tcBorders>
              <w:top w:val="nil"/>
              <w:left w:val="dotted" w:sz="4" w:space="0" w:color="0070C0"/>
              <w:bottom w:val="dotted" w:sz="4" w:space="0" w:color="0070C0"/>
              <w:right w:val="dotted" w:sz="4" w:space="0" w:color="0070C0"/>
            </w:tcBorders>
            <w:shd w:val="clear" w:color="auto" w:fill="auto"/>
            <w:noWrap/>
            <w:vAlign w:val="center"/>
            <w:hideMark/>
          </w:tcPr>
          <w:p w14:paraId="082CA2B2" w14:textId="77777777" w:rsidR="005A77B3" w:rsidRPr="00D94EA4" w:rsidRDefault="005A77B3" w:rsidP="00D94EA4">
            <w:pPr>
              <w:suppressAutoHyphens w:val="0"/>
              <w:rPr>
                <w:rFonts w:ascii="Verdana" w:hAnsi="Verdana" w:cs="Calibri"/>
                <w:b/>
                <w:bCs/>
                <w:color w:val="000000"/>
                <w:sz w:val="16"/>
                <w:szCs w:val="16"/>
              </w:rPr>
            </w:pPr>
            <w:r w:rsidRPr="00D94EA4">
              <w:rPr>
                <w:rFonts w:ascii="Verdana" w:hAnsi="Verdana" w:cs="Calibri"/>
                <w:b/>
                <w:bCs/>
                <w:color w:val="000000"/>
                <w:sz w:val="16"/>
                <w:szCs w:val="16"/>
              </w:rPr>
              <w:t>Total de Outros Créditos</w:t>
            </w:r>
          </w:p>
        </w:tc>
        <w:tc>
          <w:tcPr>
            <w:tcW w:w="1027" w:type="pct"/>
            <w:tcBorders>
              <w:top w:val="nil"/>
              <w:left w:val="nil"/>
              <w:bottom w:val="dotted" w:sz="4" w:space="0" w:color="0070C0"/>
              <w:right w:val="dotted" w:sz="4" w:space="0" w:color="0070C0"/>
            </w:tcBorders>
            <w:shd w:val="clear" w:color="auto" w:fill="auto"/>
            <w:vAlign w:val="center"/>
            <w:hideMark/>
          </w:tcPr>
          <w:p w14:paraId="336A393E" w14:textId="77777777" w:rsidR="005A77B3" w:rsidRPr="00D94EA4" w:rsidRDefault="005A77B3" w:rsidP="00205EBC">
            <w:pPr>
              <w:suppressAutoHyphens w:val="0"/>
              <w:jc w:val="right"/>
              <w:rPr>
                <w:rFonts w:ascii="Verdana" w:hAnsi="Verdana" w:cs="Calibri"/>
                <w:b/>
                <w:bCs/>
                <w:color w:val="000000"/>
                <w:sz w:val="16"/>
                <w:szCs w:val="16"/>
              </w:rPr>
            </w:pPr>
            <w:r w:rsidRPr="00D94EA4">
              <w:rPr>
                <w:rFonts w:ascii="Verdana" w:hAnsi="Verdana" w:cs="Calibri"/>
                <w:b/>
                <w:bCs/>
                <w:color w:val="000000"/>
                <w:sz w:val="16"/>
                <w:szCs w:val="16"/>
              </w:rPr>
              <w:t>69.838</w:t>
            </w:r>
          </w:p>
        </w:tc>
        <w:tc>
          <w:tcPr>
            <w:tcW w:w="965" w:type="pct"/>
            <w:tcBorders>
              <w:top w:val="nil"/>
              <w:left w:val="nil"/>
              <w:bottom w:val="dotted" w:sz="4" w:space="0" w:color="0070C0"/>
              <w:right w:val="dotted" w:sz="4" w:space="0" w:color="0070C0"/>
            </w:tcBorders>
            <w:shd w:val="clear" w:color="auto" w:fill="auto"/>
            <w:vAlign w:val="center"/>
            <w:hideMark/>
          </w:tcPr>
          <w:p w14:paraId="0D22CA4E" w14:textId="77777777" w:rsidR="005A77B3" w:rsidRPr="00D94EA4" w:rsidRDefault="005A77B3" w:rsidP="00205EBC">
            <w:pPr>
              <w:suppressAutoHyphens w:val="0"/>
              <w:jc w:val="right"/>
              <w:rPr>
                <w:rFonts w:ascii="Verdana" w:hAnsi="Verdana" w:cs="Calibri"/>
                <w:b/>
                <w:bCs/>
                <w:color w:val="000000"/>
                <w:sz w:val="16"/>
                <w:szCs w:val="16"/>
              </w:rPr>
            </w:pPr>
            <w:r w:rsidRPr="00D94EA4">
              <w:rPr>
                <w:rFonts w:ascii="Verdana" w:hAnsi="Verdana" w:cs="Calibri"/>
                <w:b/>
                <w:bCs/>
                <w:color w:val="000000"/>
                <w:sz w:val="16"/>
                <w:szCs w:val="16"/>
              </w:rPr>
              <w:t>88.958</w:t>
            </w:r>
          </w:p>
        </w:tc>
      </w:tr>
    </w:tbl>
    <w:p w14:paraId="7BE17E2C" w14:textId="77777777" w:rsidR="00D94EA4" w:rsidRDefault="00D94EA4" w:rsidP="00205EBC">
      <w:pPr>
        <w:pStyle w:val="PargrafodaLista"/>
        <w:ind w:left="0"/>
        <w:jc w:val="both"/>
        <w:rPr>
          <w:rFonts w:ascii="Verdana" w:hAnsi="Verdana"/>
          <w:bCs/>
        </w:rPr>
      </w:pPr>
    </w:p>
    <w:p w14:paraId="30D127A3" w14:textId="2B8A5A8F" w:rsidR="00767B98" w:rsidRDefault="00767B98" w:rsidP="0000491E">
      <w:pPr>
        <w:pStyle w:val="PargrafodaLista"/>
        <w:numPr>
          <w:ilvl w:val="0"/>
          <w:numId w:val="19"/>
        </w:numPr>
        <w:ind w:left="0" w:firstLine="0"/>
        <w:jc w:val="both"/>
        <w:rPr>
          <w:rFonts w:ascii="Verdana" w:hAnsi="Verdana"/>
          <w:bCs/>
        </w:rPr>
      </w:pPr>
      <w:r>
        <w:rPr>
          <w:rFonts w:ascii="Verdana" w:hAnsi="Verdana"/>
          <w:bCs/>
        </w:rPr>
        <w:lastRenderedPageBreak/>
        <w:t>Refere-se a</w:t>
      </w:r>
      <w:r w:rsidR="00E14077">
        <w:rPr>
          <w:rFonts w:ascii="Verdana" w:hAnsi="Verdana"/>
          <w:bCs/>
        </w:rPr>
        <w:t>o</w:t>
      </w:r>
      <w:r>
        <w:rPr>
          <w:rFonts w:ascii="Verdana" w:hAnsi="Verdana"/>
          <w:bCs/>
        </w:rPr>
        <w:t xml:space="preserve"> valor </w:t>
      </w:r>
      <w:r w:rsidR="00D9093D">
        <w:rPr>
          <w:rFonts w:ascii="Verdana" w:hAnsi="Verdana"/>
          <w:bCs/>
        </w:rPr>
        <w:t xml:space="preserve">a receber </w:t>
      </w:r>
      <w:r>
        <w:rPr>
          <w:rFonts w:ascii="Verdana" w:hAnsi="Verdana"/>
          <w:bCs/>
        </w:rPr>
        <w:t xml:space="preserve">com a </w:t>
      </w:r>
      <w:r w:rsidRPr="00E37D7D">
        <w:rPr>
          <w:rFonts w:ascii="Verdana" w:hAnsi="Verdana"/>
          <w:bCs/>
        </w:rPr>
        <w:t>alienação de participação societária</w:t>
      </w:r>
      <w:r>
        <w:rPr>
          <w:rFonts w:ascii="Verdana" w:hAnsi="Verdana"/>
          <w:bCs/>
        </w:rPr>
        <w:t xml:space="preserve"> da</w:t>
      </w:r>
      <w:r w:rsidR="009543EB">
        <w:rPr>
          <w:rFonts w:ascii="Verdana" w:hAnsi="Verdana"/>
          <w:bCs/>
        </w:rPr>
        <w:t xml:space="preserve"> </w:t>
      </w:r>
      <w:r w:rsidR="009543EB" w:rsidRPr="009543EB">
        <w:rPr>
          <w:rFonts w:ascii="Verdana" w:hAnsi="Verdana"/>
          <w:bCs/>
        </w:rPr>
        <w:t>EntrePay Serviços de Pagamento S.A.</w:t>
      </w:r>
      <w:r w:rsidR="00955FC9">
        <w:rPr>
          <w:rFonts w:ascii="Verdana" w:hAnsi="Verdana"/>
          <w:bCs/>
        </w:rPr>
        <w:t xml:space="preserve"> </w:t>
      </w:r>
      <w:r w:rsidR="000F38A9">
        <w:rPr>
          <w:rFonts w:ascii="Verdana" w:hAnsi="Verdana"/>
          <w:bCs/>
        </w:rPr>
        <w:t>(Nota 5.a)</w:t>
      </w:r>
      <w:r w:rsidR="00E663D1">
        <w:rPr>
          <w:rFonts w:ascii="Verdana" w:hAnsi="Verdana"/>
          <w:bCs/>
        </w:rPr>
        <w:t>.</w:t>
      </w:r>
    </w:p>
    <w:p w14:paraId="2EF98BA6" w14:textId="77777777" w:rsidR="00767B98" w:rsidRDefault="00767B98" w:rsidP="00767B98">
      <w:pPr>
        <w:pStyle w:val="PargrafodaLista"/>
        <w:ind w:left="0"/>
        <w:jc w:val="both"/>
        <w:rPr>
          <w:rFonts w:ascii="Verdana" w:hAnsi="Verdana"/>
          <w:bCs/>
        </w:rPr>
      </w:pPr>
    </w:p>
    <w:p w14:paraId="2B21C308" w14:textId="41248362" w:rsidR="00C863E6" w:rsidRPr="00E37D7D" w:rsidRDefault="00C863E6" w:rsidP="0000491E">
      <w:pPr>
        <w:pStyle w:val="PargrafodaLista"/>
        <w:numPr>
          <w:ilvl w:val="0"/>
          <w:numId w:val="19"/>
        </w:numPr>
        <w:ind w:left="0" w:firstLine="0"/>
        <w:jc w:val="both"/>
        <w:rPr>
          <w:rFonts w:ascii="Verdana" w:hAnsi="Verdana"/>
          <w:bCs/>
        </w:rPr>
      </w:pPr>
      <w:r w:rsidRPr="00E37D7D">
        <w:rPr>
          <w:rFonts w:ascii="Verdana" w:hAnsi="Verdana"/>
          <w:bCs/>
        </w:rPr>
        <w:t>Referem-se a direitos de vendas de carteira de operações em prejuízo (NPL)</w:t>
      </w:r>
      <w:r w:rsidR="00FC4219" w:rsidRPr="00E37D7D">
        <w:rPr>
          <w:rFonts w:ascii="Verdana" w:hAnsi="Verdana"/>
          <w:bCs/>
        </w:rPr>
        <w:t xml:space="preserve"> e recuperação de transações fraudulentas.</w:t>
      </w:r>
    </w:p>
    <w:p w14:paraId="7463BE68" w14:textId="77777777" w:rsidR="00FC4219" w:rsidRPr="00E37D7D" w:rsidRDefault="00FC4219" w:rsidP="00FC4219">
      <w:pPr>
        <w:pStyle w:val="PargrafodaLista"/>
        <w:ind w:left="0"/>
        <w:jc w:val="both"/>
        <w:rPr>
          <w:rFonts w:ascii="Verdana" w:hAnsi="Verdana"/>
          <w:bCs/>
        </w:rPr>
      </w:pPr>
    </w:p>
    <w:p w14:paraId="5B18B2BE" w14:textId="4D5013B9" w:rsidR="002773CA" w:rsidRPr="00E37D7D" w:rsidRDefault="002773CA" w:rsidP="0000491E">
      <w:pPr>
        <w:pStyle w:val="PargrafodaLista"/>
        <w:numPr>
          <w:ilvl w:val="0"/>
          <w:numId w:val="19"/>
        </w:numPr>
        <w:ind w:left="0" w:firstLine="0"/>
        <w:jc w:val="both"/>
        <w:rPr>
          <w:rFonts w:ascii="Verdana" w:hAnsi="Verdana"/>
          <w:bCs/>
        </w:rPr>
      </w:pPr>
      <w:r w:rsidRPr="00E37D7D">
        <w:rPr>
          <w:rFonts w:ascii="Verdana" w:hAnsi="Verdana"/>
          <w:bCs/>
        </w:rPr>
        <w:t xml:space="preserve">Referem-se a valores com parcerias em </w:t>
      </w:r>
      <w:r w:rsidRPr="00E37D7D">
        <w:rPr>
          <w:rFonts w:ascii="Verdana" w:hAnsi="Verdana"/>
          <w:bCs/>
          <w:i/>
          <w:iCs/>
        </w:rPr>
        <w:t>loyalt</w:t>
      </w:r>
      <w:r w:rsidR="006D333B" w:rsidRPr="00E37D7D">
        <w:rPr>
          <w:rFonts w:ascii="Verdana" w:hAnsi="Verdana"/>
          <w:bCs/>
          <w:i/>
          <w:iCs/>
        </w:rPr>
        <w:t xml:space="preserve">y </w:t>
      </w:r>
      <w:r w:rsidR="006D333B" w:rsidRPr="00E37D7D">
        <w:rPr>
          <w:rFonts w:ascii="Verdana" w:hAnsi="Verdana"/>
          <w:bCs/>
        </w:rPr>
        <w:t xml:space="preserve">(administração de programa de pontos), </w:t>
      </w:r>
      <w:r w:rsidR="00E022D1">
        <w:rPr>
          <w:rFonts w:ascii="Verdana" w:hAnsi="Verdana"/>
          <w:bCs/>
        </w:rPr>
        <w:t xml:space="preserve">valores a receber de </w:t>
      </w:r>
      <w:r w:rsidR="009F3DEE">
        <w:rPr>
          <w:rFonts w:ascii="Verdana" w:hAnsi="Verdana"/>
          <w:bCs/>
        </w:rPr>
        <w:t>empresas, vinculadas ao cartão multibeneficio</w:t>
      </w:r>
      <w:r w:rsidR="006D333B" w:rsidRPr="00E37D7D">
        <w:rPr>
          <w:rFonts w:ascii="Verdana" w:hAnsi="Verdana"/>
          <w:bCs/>
        </w:rPr>
        <w:t xml:space="preserve"> e valores a regulariz</w:t>
      </w:r>
      <w:r w:rsidR="00592D9E" w:rsidRPr="00E37D7D">
        <w:rPr>
          <w:rFonts w:ascii="Verdana" w:hAnsi="Verdana"/>
          <w:bCs/>
        </w:rPr>
        <w:t>ar de diferenças temporais de caixa e outros.</w:t>
      </w:r>
    </w:p>
    <w:p w14:paraId="083F34B8" w14:textId="52E494AA" w:rsidR="002E0EF9" w:rsidRPr="00E37D7D" w:rsidRDefault="002E0EF9" w:rsidP="002E0EF9">
      <w:pPr>
        <w:spacing w:before="240" w:after="240"/>
        <w:rPr>
          <w:rFonts w:ascii="Verdana" w:hAnsi="Verdana"/>
          <w:b/>
          <w:color w:val="0070C0"/>
        </w:rPr>
      </w:pPr>
      <w:r w:rsidRPr="00E37D7D">
        <w:rPr>
          <w:rFonts w:ascii="Verdana" w:hAnsi="Verdana"/>
          <w:b/>
          <w:color w:val="0070C0"/>
        </w:rPr>
        <w:t>Nota 10 Outros Valores e Bens</w:t>
      </w:r>
    </w:p>
    <w:p w14:paraId="262825D6" w14:textId="251348EB" w:rsidR="002E0EF9" w:rsidRPr="00E37D7D" w:rsidRDefault="0014790A" w:rsidP="0000491E">
      <w:pPr>
        <w:pStyle w:val="PargrafodaLista"/>
        <w:numPr>
          <w:ilvl w:val="0"/>
          <w:numId w:val="18"/>
        </w:numPr>
        <w:spacing w:before="240" w:after="240"/>
        <w:ind w:left="0" w:firstLine="0"/>
        <w:rPr>
          <w:rFonts w:ascii="Verdana" w:hAnsi="Verdana"/>
          <w:bCs/>
          <w:color w:val="FF0000"/>
        </w:rPr>
      </w:pPr>
      <w:r w:rsidRPr="00E37D7D">
        <w:rPr>
          <w:rFonts w:ascii="Verdana" w:hAnsi="Verdana"/>
          <w:bCs/>
        </w:rPr>
        <w:t>Composição de Outros Valores e Bens</w:t>
      </w:r>
      <w:r w:rsidR="00E14077">
        <w:rPr>
          <w:rFonts w:ascii="Verdana" w:hAnsi="Verdana"/>
          <w:bCs/>
        </w:rPr>
        <w:t>:</w:t>
      </w:r>
    </w:p>
    <w:tbl>
      <w:tblPr>
        <w:tblW w:w="5000" w:type="pct"/>
        <w:tblCellMar>
          <w:left w:w="70" w:type="dxa"/>
          <w:right w:w="70" w:type="dxa"/>
        </w:tblCellMar>
        <w:tblLook w:val="04A0" w:firstRow="1" w:lastRow="0" w:firstColumn="1" w:lastColumn="0" w:noHBand="0" w:noVBand="1"/>
      </w:tblPr>
      <w:tblGrid>
        <w:gridCol w:w="5593"/>
        <w:gridCol w:w="2383"/>
        <w:gridCol w:w="2383"/>
      </w:tblGrid>
      <w:tr w:rsidR="005A77B3" w:rsidRPr="00FF446C" w14:paraId="4A39CD4F" w14:textId="77777777" w:rsidTr="000A4341">
        <w:trPr>
          <w:trHeight w:val="204"/>
        </w:trPr>
        <w:tc>
          <w:tcPr>
            <w:tcW w:w="2700" w:type="pct"/>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14DE34FC" w14:textId="77777777" w:rsidR="005A77B3" w:rsidRPr="00FF446C" w:rsidRDefault="005A77B3" w:rsidP="00FF446C">
            <w:pPr>
              <w:suppressAutoHyphens w:val="0"/>
              <w:rPr>
                <w:color w:val="000000"/>
                <w:sz w:val="16"/>
                <w:szCs w:val="16"/>
              </w:rPr>
            </w:pPr>
            <w:r w:rsidRPr="00FF446C">
              <w:rPr>
                <w:color w:val="000000"/>
                <w:sz w:val="16"/>
                <w:szCs w:val="16"/>
              </w:rPr>
              <w:t> </w:t>
            </w:r>
          </w:p>
        </w:tc>
        <w:tc>
          <w:tcPr>
            <w:tcW w:w="2300"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2BA366DD" w14:textId="77777777" w:rsidR="005A77B3" w:rsidRPr="00FF446C" w:rsidRDefault="005A77B3" w:rsidP="00FF446C">
            <w:pPr>
              <w:suppressAutoHyphens w:val="0"/>
              <w:jc w:val="center"/>
              <w:rPr>
                <w:rFonts w:ascii="Verdana" w:hAnsi="Verdana" w:cs="Calibri"/>
                <w:b/>
                <w:bCs/>
                <w:color w:val="000000"/>
                <w:sz w:val="16"/>
                <w:szCs w:val="16"/>
              </w:rPr>
            </w:pPr>
            <w:r w:rsidRPr="00FF446C">
              <w:rPr>
                <w:rFonts w:ascii="Verdana" w:hAnsi="Verdana" w:cs="Calibri"/>
                <w:b/>
                <w:bCs/>
                <w:color w:val="000000"/>
                <w:sz w:val="16"/>
                <w:szCs w:val="16"/>
              </w:rPr>
              <w:t>Cartão BRB S.A.</w:t>
            </w:r>
          </w:p>
        </w:tc>
      </w:tr>
      <w:tr w:rsidR="005A77B3" w:rsidRPr="00FF446C" w14:paraId="1CFFE742" w14:textId="77777777" w:rsidTr="000A4341">
        <w:trPr>
          <w:trHeight w:val="204"/>
        </w:trPr>
        <w:tc>
          <w:tcPr>
            <w:tcW w:w="2700" w:type="pct"/>
            <w:tcBorders>
              <w:top w:val="nil"/>
              <w:left w:val="dotted" w:sz="4" w:space="0" w:color="0070C0"/>
              <w:bottom w:val="dotted" w:sz="4" w:space="0" w:color="0070C0"/>
              <w:right w:val="dotted" w:sz="4" w:space="0" w:color="0070C0"/>
            </w:tcBorders>
            <w:shd w:val="clear" w:color="auto" w:fill="auto"/>
            <w:noWrap/>
            <w:vAlign w:val="bottom"/>
            <w:hideMark/>
          </w:tcPr>
          <w:p w14:paraId="268632C2" w14:textId="77777777" w:rsidR="005A77B3" w:rsidRPr="00FF446C" w:rsidRDefault="005A77B3" w:rsidP="00FF446C">
            <w:pPr>
              <w:suppressAutoHyphens w:val="0"/>
              <w:rPr>
                <w:color w:val="000000"/>
                <w:sz w:val="16"/>
                <w:szCs w:val="16"/>
              </w:rPr>
            </w:pPr>
            <w:r w:rsidRPr="00FF446C">
              <w:rPr>
                <w:color w:val="000000"/>
                <w:sz w:val="16"/>
                <w:szCs w:val="16"/>
              </w:rPr>
              <w:t> </w:t>
            </w:r>
          </w:p>
        </w:tc>
        <w:tc>
          <w:tcPr>
            <w:tcW w:w="1150" w:type="pct"/>
            <w:tcBorders>
              <w:top w:val="nil"/>
              <w:left w:val="nil"/>
              <w:bottom w:val="dotted" w:sz="4" w:space="0" w:color="0070C0"/>
              <w:right w:val="dotted" w:sz="4" w:space="0" w:color="0070C0"/>
            </w:tcBorders>
            <w:shd w:val="clear" w:color="auto" w:fill="auto"/>
            <w:noWrap/>
            <w:vAlign w:val="center"/>
            <w:hideMark/>
          </w:tcPr>
          <w:p w14:paraId="0555F4E7" w14:textId="77777777" w:rsidR="005A77B3" w:rsidRPr="00FF446C" w:rsidRDefault="005A77B3" w:rsidP="00FF446C">
            <w:pPr>
              <w:suppressAutoHyphens w:val="0"/>
              <w:jc w:val="center"/>
              <w:rPr>
                <w:rFonts w:ascii="Verdana" w:hAnsi="Verdana" w:cs="Calibri"/>
                <w:b/>
                <w:bCs/>
                <w:color w:val="000000"/>
                <w:sz w:val="16"/>
                <w:szCs w:val="16"/>
              </w:rPr>
            </w:pPr>
            <w:r w:rsidRPr="00FF446C">
              <w:rPr>
                <w:rFonts w:ascii="Verdana" w:hAnsi="Verdana" w:cs="Calibri"/>
                <w:b/>
                <w:bCs/>
                <w:color w:val="000000"/>
                <w:sz w:val="16"/>
                <w:szCs w:val="16"/>
              </w:rPr>
              <w:t>31/12/2024</w:t>
            </w:r>
          </w:p>
        </w:tc>
        <w:tc>
          <w:tcPr>
            <w:tcW w:w="1150" w:type="pct"/>
            <w:tcBorders>
              <w:top w:val="nil"/>
              <w:left w:val="nil"/>
              <w:bottom w:val="dotted" w:sz="4" w:space="0" w:color="0070C0"/>
              <w:right w:val="dotted" w:sz="4" w:space="0" w:color="0070C0"/>
            </w:tcBorders>
            <w:shd w:val="clear" w:color="auto" w:fill="auto"/>
            <w:noWrap/>
            <w:vAlign w:val="center"/>
            <w:hideMark/>
          </w:tcPr>
          <w:p w14:paraId="4DA0ECC7" w14:textId="77777777" w:rsidR="005A77B3" w:rsidRPr="00FF446C" w:rsidRDefault="005A77B3" w:rsidP="00FF446C">
            <w:pPr>
              <w:suppressAutoHyphens w:val="0"/>
              <w:jc w:val="center"/>
              <w:rPr>
                <w:rFonts w:ascii="Verdana" w:hAnsi="Verdana" w:cs="Calibri"/>
                <w:b/>
                <w:bCs/>
                <w:color w:val="000000"/>
                <w:sz w:val="16"/>
                <w:szCs w:val="16"/>
              </w:rPr>
            </w:pPr>
            <w:r w:rsidRPr="00FF446C">
              <w:rPr>
                <w:rFonts w:ascii="Verdana" w:hAnsi="Verdana" w:cs="Calibri"/>
                <w:b/>
                <w:bCs/>
                <w:color w:val="000000"/>
                <w:sz w:val="16"/>
                <w:szCs w:val="16"/>
              </w:rPr>
              <w:t>31/12/2023</w:t>
            </w:r>
          </w:p>
        </w:tc>
      </w:tr>
      <w:tr w:rsidR="005A77B3" w:rsidRPr="00FF446C" w14:paraId="1FC44453" w14:textId="77777777" w:rsidTr="000A4341">
        <w:trPr>
          <w:trHeight w:val="204"/>
        </w:trPr>
        <w:tc>
          <w:tcPr>
            <w:tcW w:w="2700" w:type="pct"/>
            <w:tcBorders>
              <w:top w:val="nil"/>
              <w:left w:val="dotted" w:sz="4" w:space="0" w:color="0070C0"/>
              <w:bottom w:val="dotted" w:sz="4" w:space="0" w:color="0070C0"/>
              <w:right w:val="dotted" w:sz="4" w:space="0" w:color="0070C0"/>
            </w:tcBorders>
            <w:shd w:val="clear" w:color="auto" w:fill="auto"/>
            <w:noWrap/>
            <w:vAlign w:val="center"/>
            <w:hideMark/>
          </w:tcPr>
          <w:p w14:paraId="205789B9" w14:textId="77777777" w:rsidR="005A77B3" w:rsidRPr="00FF446C" w:rsidRDefault="005A77B3" w:rsidP="00FF446C">
            <w:pPr>
              <w:suppressAutoHyphens w:val="0"/>
              <w:rPr>
                <w:rFonts w:ascii="Verdana" w:hAnsi="Verdana" w:cs="Calibri"/>
                <w:color w:val="000000"/>
                <w:sz w:val="16"/>
                <w:szCs w:val="16"/>
              </w:rPr>
            </w:pPr>
            <w:r w:rsidRPr="00FF446C">
              <w:rPr>
                <w:rFonts w:ascii="Verdana" w:hAnsi="Verdana" w:cs="Calibri"/>
                <w:color w:val="000000"/>
                <w:sz w:val="16"/>
                <w:szCs w:val="16"/>
              </w:rPr>
              <w:t>Estoque de Cartões (Nota 10.b)</w:t>
            </w:r>
          </w:p>
        </w:tc>
        <w:tc>
          <w:tcPr>
            <w:tcW w:w="1150" w:type="pct"/>
            <w:tcBorders>
              <w:top w:val="nil"/>
              <w:left w:val="nil"/>
              <w:bottom w:val="dotted" w:sz="4" w:space="0" w:color="0070C0"/>
              <w:right w:val="dotted" w:sz="4" w:space="0" w:color="0070C0"/>
            </w:tcBorders>
            <w:shd w:val="clear" w:color="auto" w:fill="auto"/>
            <w:noWrap/>
            <w:vAlign w:val="center"/>
            <w:hideMark/>
          </w:tcPr>
          <w:p w14:paraId="594B4144" w14:textId="356DCFBB" w:rsidR="005A77B3" w:rsidRPr="00FF446C" w:rsidRDefault="005A77B3" w:rsidP="00161709">
            <w:pPr>
              <w:suppressAutoHyphens w:val="0"/>
              <w:jc w:val="right"/>
              <w:rPr>
                <w:rFonts w:ascii="Verdana" w:hAnsi="Verdana" w:cs="Calibri"/>
                <w:color w:val="000000"/>
                <w:sz w:val="16"/>
                <w:szCs w:val="16"/>
              </w:rPr>
            </w:pPr>
            <w:r w:rsidRPr="00FF446C">
              <w:rPr>
                <w:rFonts w:ascii="Verdana" w:hAnsi="Verdana" w:cs="Calibri"/>
                <w:color w:val="000000"/>
                <w:sz w:val="16"/>
                <w:szCs w:val="16"/>
              </w:rPr>
              <w:t>10.866</w:t>
            </w:r>
          </w:p>
        </w:tc>
        <w:tc>
          <w:tcPr>
            <w:tcW w:w="1150" w:type="pct"/>
            <w:tcBorders>
              <w:top w:val="nil"/>
              <w:left w:val="nil"/>
              <w:bottom w:val="dotted" w:sz="4" w:space="0" w:color="0070C0"/>
              <w:right w:val="dotted" w:sz="4" w:space="0" w:color="0070C0"/>
            </w:tcBorders>
            <w:shd w:val="clear" w:color="auto" w:fill="auto"/>
            <w:noWrap/>
            <w:vAlign w:val="center"/>
            <w:hideMark/>
          </w:tcPr>
          <w:p w14:paraId="3713BD59" w14:textId="152965CD" w:rsidR="005A77B3" w:rsidRPr="00FF446C" w:rsidRDefault="005A77B3" w:rsidP="00161709">
            <w:pPr>
              <w:suppressAutoHyphens w:val="0"/>
              <w:jc w:val="right"/>
              <w:rPr>
                <w:rFonts w:ascii="Verdana" w:hAnsi="Verdana" w:cs="Calibri"/>
                <w:color w:val="000000"/>
                <w:sz w:val="16"/>
                <w:szCs w:val="16"/>
              </w:rPr>
            </w:pPr>
            <w:r w:rsidRPr="00FF446C">
              <w:rPr>
                <w:rFonts w:ascii="Verdana" w:hAnsi="Verdana" w:cs="Calibri"/>
                <w:color w:val="000000"/>
                <w:sz w:val="16"/>
                <w:szCs w:val="16"/>
              </w:rPr>
              <w:t>13.715</w:t>
            </w:r>
          </w:p>
        </w:tc>
      </w:tr>
      <w:tr w:rsidR="005A77B3" w:rsidRPr="00FF446C" w14:paraId="4F4419E4" w14:textId="77777777" w:rsidTr="000A4341">
        <w:trPr>
          <w:trHeight w:val="204"/>
        </w:trPr>
        <w:tc>
          <w:tcPr>
            <w:tcW w:w="2700" w:type="pct"/>
            <w:tcBorders>
              <w:top w:val="nil"/>
              <w:left w:val="dotted" w:sz="4" w:space="0" w:color="0070C0"/>
              <w:bottom w:val="dotted" w:sz="4" w:space="0" w:color="0070C0"/>
              <w:right w:val="dotted" w:sz="4" w:space="0" w:color="0070C0"/>
            </w:tcBorders>
            <w:shd w:val="clear" w:color="auto" w:fill="auto"/>
            <w:noWrap/>
            <w:vAlign w:val="center"/>
            <w:hideMark/>
          </w:tcPr>
          <w:p w14:paraId="477DD48E" w14:textId="77777777" w:rsidR="005A77B3" w:rsidRPr="00FF446C" w:rsidRDefault="005A77B3" w:rsidP="00FF446C">
            <w:pPr>
              <w:suppressAutoHyphens w:val="0"/>
              <w:rPr>
                <w:rFonts w:ascii="Verdana" w:hAnsi="Verdana" w:cs="Calibri"/>
                <w:color w:val="000000"/>
                <w:sz w:val="16"/>
                <w:szCs w:val="16"/>
              </w:rPr>
            </w:pPr>
            <w:r w:rsidRPr="00FF446C">
              <w:rPr>
                <w:rFonts w:ascii="Verdana" w:hAnsi="Verdana" w:cs="Calibri"/>
                <w:color w:val="000000"/>
                <w:sz w:val="16"/>
                <w:szCs w:val="16"/>
              </w:rPr>
              <w:t>Diferimento de Cartões (Nota 10.c)</w:t>
            </w:r>
          </w:p>
        </w:tc>
        <w:tc>
          <w:tcPr>
            <w:tcW w:w="1150" w:type="pct"/>
            <w:tcBorders>
              <w:top w:val="nil"/>
              <w:left w:val="nil"/>
              <w:bottom w:val="dotted" w:sz="4" w:space="0" w:color="0070C0"/>
              <w:right w:val="dotted" w:sz="4" w:space="0" w:color="0070C0"/>
            </w:tcBorders>
            <w:shd w:val="clear" w:color="auto" w:fill="auto"/>
            <w:noWrap/>
            <w:vAlign w:val="center"/>
            <w:hideMark/>
          </w:tcPr>
          <w:p w14:paraId="41503276" w14:textId="6F6B6C2C" w:rsidR="005A77B3" w:rsidRPr="00FF446C" w:rsidRDefault="005A77B3" w:rsidP="00161709">
            <w:pPr>
              <w:suppressAutoHyphens w:val="0"/>
              <w:jc w:val="right"/>
              <w:rPr>
                <w:rFonts w:ascii="Verdana" w:hAnsi="Verdana" w:cs="Calibri"/>
                <w:color w:val="000000"/>
                <w:sz w:val="16"/>
                <w:szCs w:val="16"/>
              </w:rPr>
            </w:pPr>
            <w:r w:rsidRPr="00FF446C">
              <w:rPr>
                <w:rFonts w:ascii="Verdana" w:hAnsi="Verdana" w:cs="Calibri"/>
                <w:color w:val="000000"/>
                <w:sz w:val="16"/>
                <w:szCs w:val="16"/>
              </w:rPr>
              <w:t>6.109</w:t>
            </w:r>
          </w:p>
        </w:tc>
        <w:tc>
          <w:tcPr>
            <w:tcW w:w="1150" w:type="pct"/>
            <w:tcBorders>
              <w:top w:val="nil"/>
              <w:left w:val="nil"/>
              <w:bottom w:val="dotted" w:sz="4" w:space="0" w:color="0070C0"/>
              <w:right w:val="dotted" w:sz="4" w:space="0" w:color="0070C0"/>
            </w:tcBorders>
            <w:shd w:val="clear" w:color="auto" w:fill="auto"/>
            <w:noWrap/>
            <w:vAlign w:val="center"/>
            <w:hideMark/>
          </w:tcPr>
          <w:p w14:paraId="3CACC1C4" w14:textId="7F26BCAA" w:rsidR="005A77B3" w:rsidRPr="00FF446C" w:rsidRDefault="005A77B3" w:rsidP="00161709">
            <w:pPr>
              <w:suppressAutoHyphens w:val="0"/>
              <w:jc w:val="right"/>
              <w:rPr>
                <w:rFonts w:ascii="Verdana" w:hAnsi="Verdana" w:cs="Calibri"/>
                <w:color w:val="000000"/>
                <w:sz w:val="16"/>
                <w:szCs w:val="16"/>
              </w:rPr>
            </w:pPr>
            <w:r w:rsidRPr="00FF446C">
              <w:rPr>
                <w:rFonts w:ascii="Verdana" w:hAnsi="Verdana" w:cs="Calibri"/>
                <w:color w:val="000000"/>
                <w:sz w:val="16"/>
                <w:szCs w:val="16"/>
              </w:rPr>
              <w:t>5.520</w:t>
            </w:r>
          </w:p>
        </w:tc>
      </w:tr>
      <w:tr w:rsidR="005A77B3" w:rsidRPr="00FF446C" w14:paraId="097ED9F5" w14:textId="77777777" w:rsidTr="000A4341">
        <w:trPr>
          <w:trHeight w:val="204"/>
        </w:trPr>
        <w:tc>
          <w:tcPr>
            <w:tcW w:w="2700" w:type="pct"/>
            <w:tcBorders>
              <w:top w:val="nil"/>
              <w:left w:val="dotted" w:sz="4" w:space="0" w:color="0070C0"/>
              <w:bottom w:val="dotted" w:sz="4" w:space="0" w:color="0070C0"/>
              <w:right w:val="dotted" w:sz="4" w:space="0" w:color="0070C0"/>
            </w:tcBorders>
            <w:shd w:val="clear" w:color="auto" w:fill="auto"/>
            <w:noWrap/>
            <w:vAlign w:val="center"/>
            <w:hideMark/>
          </w:tcPr>
          <w:p w14:paraId="02A220B7" w14:textId="77777777" w:rsidR="005A77B3" w:rsidRPr="00FF446C" w:rsidRDefault="005A77B3" w:rsidP="00FF446C">
            <w:pPr>
              <w:suppressAutoHyphens w:val="0"/>
              <w:rPr>
                <w:rFonts w:ascii="Verdana" w:hAnsi="Verdana" w:cs="Calibri"/>
                <w:color w:val="000000"/>
                <w:sz w:val="16"/>
                <w:szCs w:val="16"/>
              </w:rPr>
            </w:pPr>
            <w:r w:rsidRPr="00FF446C">
              <w:rPr>
                <w:rFonts w:ascii="Verdana" w:hAnsi="Verdana" w:cs="Calibri"/>
                <w:color w:val="000000"/>
                <w:sz w:val="16"/>
                <w:szCs w:val="16"/>
              </w:rPr>
              <w:t>Despesa Antecipada e Outros</w:t>
            </w:r>
          </w:p>
        </w:tc>
        <w:tc>
          <w:tcPr>
            <w:tcW w:w="1150" w:type="pct"/>
            <w:tcBorders>
              <w:top w:val="nil"/>
              <w:left w:val="nil"/>
              <w:bottom w:val="dotted" w:sz="4" w:space="0" w:color="0070C0"/>
              <w:right w:val="dotted" w:sz="4" w:space="0" w:color="0070C0"/>
            </w:tcBorders>
            <w:shd w:val="clear" w:color="auto" w:fill="auto"/>
            <w:noWrap/>
            <w:vAlign w:val="center"/>
            <w:hideMark/>
          </w:tcPr>
          <w:p w14:paraId="20CDBAA3" w14:textId="53C6B771" w:rsidR="005A77B3" w:rsidRPr="00FF446C" w:rsidRDefault="005A77B3" w:rsidP="00161709">
            <w:pPr>
              <w:suppressAutoHyphens w:val="0"/>
              <w:jc w:val="right"/>
              <w:rPr>
                <w:rFonts w:ascii="Verdana" w:hAnsi="Verdana" w:cs="Calibri"/>
                <w:color w:val="000000"/>
                <w:sz w:val="16"/>
                <w:szCs w:val="16"/>
              </w:rPr>
            </w:pPr>
            <w:r w:rsidRPr="00FF446C">
              <w:rPr>
                <w:rFonts w:ascii="Verdana" w:hAnsi="Verdana" w:cs="Calibri"/>
                <w:color w:val="000000"/>
                <w:sz w:val="16"/>
                <w:szCs w:val="16"/>
              </w:rPr>
              <w:t>3.317</w:t>
            </w:r>
          </w:p>
        </w:tc>
        <w:tc>
          <w:tcPr>
            <w:tcW w:w="1150" w:type="pct"/>
            <w:tcBorders>
              <w:top w:val="nil"/>
              <w:left w:val="nil"/>
              <w:bottom w:val="dotted" w:sz="4" w:space="0" w:color="0070C0"/>
              <w:right w:val="dotted" w:sz="4" w:space="0" w:color="0070C0"/>
            </w:tcBorders>
            <w:shd w:val="clear" w:color="auto" w:fill="auto"/>
            <w:noWrap/>
            <w:vAlign w:val="center"/>
            <w:hideMark/>
          </w:tcPr>
          <w:p w14:paraId="0F7DD4DD" w14:textId="59590532" w:rsidR="005A77B3" w:rsidRPr="00FF446C" w:rsidRDefault="005A77B3" w:rsidP="00161709">
            <w:pPr>
              <w:suppressAutoHyphens w:val="0"/>
              <w:jc w:val="right"/>
              <w:rPr>
                <w:rFonts w:ascii="Verdana" w:hAnsi="Verdana" w:cs="Calibri"/>
                <w:color w:val="000000"/>
                <w:sz w:val="16"/>
                <w:szCs w:val="16"/>
              </w:rPr>
            </w:pPr>
            <w:r w:rsidRPr="00FF446C">
              <w:rPr>
                <w:rFonts w:ascii="Verdana" w:hAnsi="Verdana" w:cs="Calibri"/>
                <w:color w:val="000000"/>
                <w:sz w:val="16"/>
                <w:szCs w:val="16"/>
              </w:rPr>
              <w:t>7.568</w:t>
            </w:r>
          </w:p>
        </w:tc>
      </w:tr>
      <w:tr w:rsidR="005A77B3" w:rsidRPr="00FF446C" w14:paraId="12DE79D3" w14:textId="77777777" w:rsidTr="000A4341">
        <w:trPr>
          <w:trHeight w:val="204"/>
        </w:trPr>
        <w:tc>
          <w:tcPr>
            <w:tcW w:w="2700" w:type="pct"/>
            <w:tcBorders>
              <w:top w:val="nil"/>
              <w:left w:val="dotted" w:sz="4" w:space="0" w:color="0070C0"/>
              <w:bottom w:val="dotted" w:sz="4" w:space="0" w:color="0070C0"/>
              <w:right w:val="dotted" w:sz="4" w:space="0" w:color="0070C0"/>
            </w:tcBorders>
            <w:shd w:val="clear" w:color="auto" w:fill="auto"/>
            <w:noWrap/>
            <w:vAlign w:val="center"/>
            <w:hideMark/>
          </w:tcPr>
          <w:p w14:paraId="627C36B6" w14:textId="77777777" w:rsidR="005A77B3" w:rsidRPr="00FF446C" w:rsidRDefault="005A77B3" w:rsidP="00FF446C">
            <w:pPr>
              <w:suppressAutoHyphens w:val="0"/>
              <w:rPr>
                <w:rFonts w:ascii="Verdana" w:hAnsi="Verdana" w:cs="Calibri"/>
                <w:b/>
                <w:bCs/>
                <w:color w:val="000000"/>
                <w:sz w:val="16"/>
                <w:szCs w:val="16"/>
              </w:rPr>
            </w:pPr>
            <w:r w:rsidRPr="00FF446C">
              <w:rPr>
                <w:rFonts w:ascii="Verdana" w:hAnsi="Verdana" w:cs="Calibri"/>
                <w:b/>
                <w:bCs/>
                <w:color w:val="000000"/>
                <w:sz w:val="16"/>
                <w:szCs w:val="16"/>
              </w:rPr>
              <w:t>Subtotal</w:t>
            </w:r>
          </w:p>
        </w:tc>
        <w:tc>
          <w:tcPr>
            <w:tcW w:w="1150" w:type="pct"/>
            <w:tcBorders>
              <w:top w:val="nil"/>
              <w:left w:val="nil"/>
              <w:bottom w:val="dotted" w:sz="4" w:space="0" w:color="0070C0"/>
              <w:right w:val="dotted" w:sz="4" w:space="0" w:color="0070C0"/>
            </w:tcBorders>
            <w:shd w:val="clear" w:color="auto" w:fill="auto"/>
            <w:noWrap/>
            <w:vAlign w:val="center"/>
            <w:hideMark/>
          </w:tcPr>
          <w:p w14:paraId="524BD27C" w14:textId="5D047625" w:rsidR="005A77B3" w:rsidRPr="00FF446C" w:rsidRDefault="005A77B3" w:rsidP="00FF446C">
            <w:pPr>
              <w:suppressAutoHyphens w:val="0"/>
              <w:jc w:val="right"/>
              <w:rPr>
                <w:rFonts w:ascii="Verdana" w:hAnsi="Verdana" w:cs="Calibri"/>
                <w:b/>
                <w:bCs/>
                <w:color w:val="000000"/>
                <w:sz w:val="16"/>
                <w:szCs w:val="16"/>
              </w:rPr>
            </w:pPr>
            <w:r w:rsidRPr="00FF446C">
              <w:rPr>
                <w:rFonts w:ascii="Verdana" w:hAnsi="Verdana" w:cs="Calibri"/>
                <w:b/>
                <w:bCs/>
                <w:color w:val="000000"/>
                <w:sz w:val="16"/>
                <w:szCs w:val="16"/>
              </w:rPr>
              <w:t>20.292</w:t>
            </w:r>
          </w:p>
        </w:tc>
        <w:tc>
          <w:tcPr>
            <w:tcW w:w="1150" w:type="pct"/>
            <w:tcBorders>
              <w:top w:val="nil"/>
              <w:left w:val="nil"/>
              <w:bottom w:val="dotted" w:sz="4" w:space="0" w:color="0070C0"/>
              <w:right w:val="dotted" w:sz="4" w:space="0" w:color="0070C0"/>
            </w:tcBorders>
            <w:shd w:val="clear" w:color="auto" w:fill="auto"/>
            <w:noWrap/>
            <w:vAlign w:val="center"/>
            <w:hideMark/>
          </w:tcPr>
          <w:p w14:paraId="41D6CE3E" w14:textId="1E02C3DA" w:rsidR="005A77B3" w:rsidRPr="00FF446C" w:rsidRDefault="005A77B3" w:rsidP="00FF446C">
            <w:pPr>
              <w:suppressAutoHyphens w:val="0"/>
              <w:jc w:val="right"/>
              <w:rPr>
                <w:rFonts w:ascii="Verdana" w:hAnsi="Verdana" w:cs="Calibri"/>
                <w:b/>
                <w:bCs/>
                <w:color w:val="000000"/>
                <w:sz w:val="16"/>
                <w:szCs w:val="16"/>
              </w:rPr>
            </w:pPr>
            <w:r w:rsidRPr="00FF446C">
              <w:rPr>
                <w:rFonts w:ascii="Verdana" w:hAnsi="Verdana" w:cs="Calibri"/>
                <w:b/>
                <w:bCs/>
                <w:color w:val="000000"/>
                <w:sz w:val="16"/>
                <w:szCs w:val="16"/>
              </w:rPr>
              <w:t>26.803</w:t>
            </w:r>
          </w:p>
        </w:tc>
      </w:tr>
      <w:tr w:rsidR="005A77B3" w:rsidRPr="00FF446C" w14:paraId="67BD5735" w14:textId="77777777" w:rsidTr="000A4341">
        <w:trPr>
          <w:trHeight w:val="204"/>
        </w:trPr>
        <w:tc>
          <w:tcPr>
            <w:tcW w:w="2700" w:type="pct"/>
            <w:tcBorders>
              <w:top w:val="nil"/>
              <w:left w:val="dotted" w:sz="4" w:space="0" w:color="0070C0"/>
              <w:bottom w:val="dotted" w:sz="4" w:space="0" w:color="0070C0"/>
              <w:right w:val="dotted" w:sz="4" w:space="0" w:color="0070C0"/>
            </w:tcBorders>
            <w:shd w:val="clear" w:color="auto" w:fill="auto"/>
            <w:noWrap/>
            <w:vAlign w:val="center"/>
            <w:hideMark/>
          </w:tcPr>
          <w:p w14:paraId="7BF4592F" w14:textId="77777777" w:rsidR="005A77B3" w:rsidRPr="00FF446C" w:rsidRDefault="005A77B3" w:rsidP="00FF446C">
            <w:pPr>
              <w:suppressAutoHyphens w:val="0"/>
              <w:rPr>
                <w:rFonts w:ascii="Verdana" w:hAnsi="Verdana" w:cs="Calibri"/>
                <w:color w:val="000000"/>
                <w:sz w:val="16"/>
                <w:szCs w:val="16"/>
              </w:rPr>
            </w:pPr>
            <w:r w:rsidRPr="00FF446C">
              <w:rPr>
                <w:rFonts w:ascii="Verdana" w:hAnsi="Verdana" w:cs="Calibri"/>
                <w:color w:val="000000"/>
                <w:sz w:val="16"/>
                <w:szCs w:val="16"/>
              </w:rPr>
              <w:t>Provisão Perda com Estoque</w:t>
            </w:r>
          </w:p>
        </w:tc>
        <w:tc>
          <w:tcPr>
            <w:tcW w:w="1150" w:type="pct"/>
            <w:tcBorders>
              <w:top w:val="nil"/>
              <w:left w:val="nil"/>
              <w:bottom w:val="dotted" w:sz="4" w:space="0" w:color="0070C0"/>
              <w:right w:val="dotted" w:sz="4" w:space="0" w:color="0070C0"/>
            </w:tcBorders>
            <w:shd w:val="clear" w:color="auto" w:fill="auto"/>
            <w:noWrap/>
            <w:vAlign w:val="center"/>
            <w:hideMark/>
          </w:tcPr>
          <w:p w14:paraId="680E4F7E" w14:textId="03C9B2FF" w:rsidR="005A77B3" w:rsidRPr="00FF446C" w:rsidRDefault="005A77B3" w:rsidP="00161709">
            <w:pPr>
              <w:suppressAutoHyphens w:val="0"/>
              <w:jc w:val="right"/>
              <w:rPr>
                <w:rFonts w:ascii="Verdana" w:hAnsi="Verdana" w:cs="Calibri"/>
                <w:color w:val="000000"/>
                <w:sz w:val="16"/>
                <w:szCs w:val="16"/>
              </w:rPr>
            </w:pPr>
            <w:r w:rsidRPr="00FF446C">
              <w:rPr>
                <w:rFonts w:ascii="Verdana" w:hAnsi="Verdana" w:cs="Calibri"/>
                <w:color w:val="000000"/>
                <w:sz w:val="16"/>
                <w:szCs w:val="16"/>
              </w:rPr>
              <w:t>(117)</w:t>
            </w:r>
          </w:p>
        </w:tc>
        <w:tc>
          <w:tcPr>
            <w:tcW w:w="1150" w:type="pct"/>
            <w:tcBorders>
              <w:top w:val="nil"/>
              <w:left w:val="nil"/>
              <w:bottom w:val="dotted" w:sz="4" w:space="0" w:color="0070C0"/>
              <w:right w:val="dotted" w:sz="4" w:space="0" w:color="0070C0"/>
            </w:tcBorders>
            <w:shd w:val="clear" w:color="auto" w:fill="auto"/>
            <w:noWrap/>
            <w:vAlign w:val="center"/>
            <w:hideMark/>
          </w:tcPr>
          <w:p w14:paraId="080C7283" w14:textId="79810A80" w:rsidR="005A77B3" w:rsidRPr="00FF446C" w:rsidRDefault="005A77B3" w:rsidP="00161709">
            <w:pPr>
              <w:suppressAutoHyphens w:val="0"/>
              <w:jc w:val="right"/>
              <w:rPr>
                <w:rFonts w:ascii="Verdana" w:hAnsi="Verdana" w:cs="Calibri"/>
                <w:color w:val="000000"/>
                <w:sz w:val="16"/>
                <w:szCs w:val="16"/>
              </w:rPr>
            </w:pPr>
            <w:r w:rsidRPr="00FF446C">
              <w:rPr>
                <w:rFonts w:ascii="Verdana" w:hAnsi="Verdana" w:cs="Calibri"/>
                <w:color w:val="000000"/>
                <w:sz w:val="16"/>
                <w:szCs w:val="16"/>
              </w:rPr>
              <w:t>(117)</w:t>
            </w:r>
          </w:p>
        </w:tc>
      </w:tr>
      <w:tr w:rsidR="005A77B3" w:rsidRPr="00FF446C" w14:paraId="7202180E" w14:textId="77777777" w:rsidTr="000A4341">
        <w:trPr>
          <w:trHeight w:val="204"/>
        </w:trPr>
        <w:tc>
          <w:tcPr>
            <w:tcW w:w="2700" w:type="pct"/>
            <w:tcBorders>
              <w:top w:val="nil"/>
              <w:left w:val="dotted" w:sz="4" w:space="0" w:color="0070C0"/>
              <w:bottom w:val="dotted" w:sz="4" w:space="0" w:color="0070C0"/>
              <w:right w:val="dotted" w:sz="4" w:space="0" w:color="0070C0"/>
            </w:tcBorders>
            <w:shd w:val="clear" w:color="auto" w:fill="auto"/>
            <w:noWrap/>
            <w:vAlign w:val="center"/>
            <w:hideMark/>
          </w:tcPr>
          <w:p w14:paraId="65C7870F" w14:textId="77777777" w:rsidR="005A77B3" w:rsidRPr="00FF446C" w:rsidRDefault="005A77B3" w:rsidP="00FF446C">
            <w:pPr>
              <w:suppressAutoHyphens w:val="0"/>
              <w:rPr>
                <w:rFonts w:ascii="Verdana" w:hAnsi="Verdana" w:cs="Calibri"/>
                <w:b/>
                <w:bCs/>
                <w:color w:val="000000"/>
                <w:sz w:val="16"/>
                <w:szCs w:val="16"/>
              </w:rPr>
            </w:pPr>
            <w:r w:rsidRPr="00FF446C">
              <w:rPr>
                <w:rFonts w:ascii="Verdana" w:hAnsi="Verdana" w:cs="Calibri"/>
                <w:b/>
                <w:bCs/>
                <w:color w:val="000000"/>
                <w:sz w:val="16"/>
                <w:szCs w:val="16"/>
              </w:rPr>
              <w:t>Total</w:t>
            </w:r>
          </w:p>
        </w:tc>
        <w:tc>
          <w:tcPr>
            <w:tcW w:w="1150" w:type="pct"/>
            <w:tcBorders>
              <w:top w:val="nil"/>
              <w:left w:val="nil"/>
              <w:bottom w:val="dotted" w:sz="4" w:space="0" w:color="0070C0"/>
              <w:right w:val="dotted" w:sz="4" w:space="0" w:color="0070C0"/>
            </w:tcBorders>
            <w:shd w:val="clear" w:color="auto" w:fill="auto"/>
            <w:noWrap/>
            <w:vAlign w:val="center"/>
            <w:hideMark/>
          </w:tcPr>
          <w:p w14:paraId="32953F7D" w14:textId="793A542C" w:rsidR="005A77B3" w:rsidRPr="00FF446C" w:rsidRDefault="005A77B3" w:rsidP="00FF446C">
            <w:pPr>
              <w:suppressAutoHyphens w:val="0"/>
              <w:jc w:val="right"/>
              <w:rPr>
                <w:rFonts w:ascii="Verdana" w:hAnsi="Verdana" w:cs="Calibri"/>
                <w:b/>
                <w:bCs/>
                <w:color w:val="000000"/>
                <w:sz w:val="16"/>
                <w:szCs w:val="16"/>
              </w:rPr>
            </w:pPr>
            <w:r w:rsidRPr="00FF446C">
              <w:rPr>
                <w:rFonts w:ascii="Verdana" w:hAnsi="Verdana" w:cs="Calibri"/>
                <w:b/>
                <w:bCs/>
                <w:color w:val="000000"/>
                <w:sz w:val="16"/>
                <w:szCs w:val="16"/>
              </w:rPr>
              <w:t>20.175</w:t>
            </w:r>
          </w:p>
        </w:tc>
        <w:tc>
          <w:tcPr>
            <w:tcW w:w="1150" w:type="pct"/>
            <w:tcBorders>
              <w:top w:val="nil"/>
              <w:left w:val="nil"/>
              <w:bottom w:val="dotted" w:sz="4" w:space="0" w:color="0070C0"/>
              <w:right w:val="dotted" w:sz="4" w:space="0" w:color="0070C0"/>
            </w:tcBorders>
            <w:shd w:val="clear" w:color="auto" w:fill="auto"/>
            <w:noWrap/>
            <w:vAlign w:val="center"/>
            <w:hideMark/>
          </w:tcPr>
          <w:p w14:paraId="22B16D9D" w14:textId="0FBC4890" w:rsidR="005A77B3" w:rsidRPr="00FF446C" w:rsidRDefault="005A77B3" w:rsidP="00FF446C">
            <w:pPr>
              <w:suppressAutoHyphens w:val="0"/>
              <w:jc w:val="right"/>
              <w:rPr>
                <w:rFonts w:ascii="Verdana" w:hAnsi="Verdana" w:cs="Calibri"/>
                <w:b/>
                <w:bCs/>
                <w:color w:val="000000"/>
                <w:sz w:val="16"/>
                <w:szCs w:val="16"/>
              </w:rPr>
            </w:pPr>
            <w:r w:rsidRPr="00FF446C">
              <w:rPr>
                <w:rFonts w:ascii="Verdana" w:hAnsi="Verdana" w:cs="Calibri"/>
                <w:b/>
                <w:bCs/>
                <w:color w:val="000000"/>
                <w:sz w:val="16"/>
                <w:szCs w:val="16"/>
              </w:rPr>
              <w:t>26.686</w:t>
            </w:r>
          </w:p>
        </w:tc>
      </w:tr>
    </w:tbl>
    <w:p w14:paraId="2CDFB9C6" w14:textId="7289A1DB" w:rsidR="0014790A" w:rsidRPr="00E37D7D" w:rsidRDefault="0014790A" w:rsidP="0000491E">
      <w:pPr>
        <w:pStyle w:val="PargrafodaLista"/>
        <w:numPr>
          <w:ilvl w:val="0"/>
          <w:numId w:val="18"/>
        </w:numPr>
        <w:spacing w:before="240" w:after="240"/>
        <w:ind w:left="0" w:firstLine="0"/>
        <w:rPr>
          <w:rFonts w:ascii="Verdana" w:hAnsi="Verdana"/>
          <w:bCs/>
        </w:rPr>
      </w:pPr>
      <w:r w:rsidRPr="00E37D7D">
        <w:rPr>
          <w:rFonts w:ascii="Verdana" w:hAnsi="Verdana"/>
          <w:bCs/>
        </w:rPr>
        <w:t>Movimentação Estoque de Cartões</w:t>
      </w:r>
      <w:r w:rsidR="00E14077">
        <w:rPr>
          <w:rFonts w:ascii="Verdana" w:hAnsi="Verdana"/>
          <w:bCs/>
        </w:rPr>
        <w:t>:</w:t>
      </w:r>
    </w:p>
    <w:tbl>
      <w:tblPr>
        <w:tblW w:w="0" w:type="auto"/>
        <w:tblLayout w:type="fixed"/>
        <w:tblCellMar>
          <w:left w:w="70" w:type="dxa"/>
          <w:right w:w="70" w:type="dxa"/>
        </w:tblCellMar>
        <w:tblLook w:val="04A0" w:firstRow="1" w:lastRow="0" w:firstColumn="1" w:lastColumn="0" w:noHBand="0" w:noVBand="1"/>
      </w:tblPr>
      <w:tblGrid>
        <w:gridCol w:w="4815"/>
        <w:gridCol w:w="2835"/>
        <w:gridCol w:w="2709"/>
      </w:tblGrid>
      <w:tr w:rsidR="004179E7" w:rsidRPr="004179E7" w14:paraId="1EE760A7" w14:textId="77777777" w:rsidTr="000A4341">
        <w:trPr>
          <w:trHeight w:val="204"/>
        </w:trPr>
        <w:tc>
          <w:tcPr>
            <w:tcW w:w="4815" w:type="dxa"/>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6765D76F" w14:textId="77777777" w:rsidR="004179E7" w:rsidRPr="004179E7" w:rsidRDefault="004179E7" w:rsidP="004179E7">
            <w:pPr>
              <w:suppressAutoHyphens w:val="0"/>
              <w:rPr>
                <w:color w:val="000000"/>
                <w:sz w:val="16"/>
                <w:szCs w:val="16"/>
              </w:rPr>
            </w:pPr>
            <w:r w:rsidRPr="004179E7">
              <w:rPr>
                <w:color w:val="000000"/>
                <w:sz w:val="16"/>
                <w:szCs w:val="16"/>
              </w:rPr>
              <w:t> </w:t>
            </w:r>
          </w:p>
        </w:tc>
        <w:tc>
          <w:tcPr>
            <w:tcW w:w="5544" w:type="dxa"/>
            <w:gridSpan w:val="2"/>
            <w:tcBorders>
              <w:top w:val="dotted" w:sz="4" w:space="0" w:color="0070C0"/>
              <w:left w:val="nil"/>
              <w:bottom w:val="dotted" w:sz="4" w:space="0" w:color="0070C0"/>
              <w:right w:val="dotted" w:sz="4" w:space="0" w:color="0070C0"/>
            </w:tcBorders>
            <w:shd w:val="clear" w:color="auto" w:fill="auto"/>
            <w:noWrap/>
            <w:vAlign w:val="center"/>
            <w:hideMark/>
          </w:tcPr>
          <w:p w14:paraId="4906A4A6" w14:textId="186D1E8A" w:rsidR="004179E7" w:rsidRPr="004179E7" w:rsidRDefault="004179E7" w:rsidP="004179E7">
            <w:pPr>
              <w:suppressAutoHyphens w:val="0"/>
              <w:jc w:val="center"/>
              <w:rPr>
                <w:rFonts w:ascii="Verdana" w:hAnsi="Verdana" w:cs="Calibri"/>
                <w:b/>
                <w:bCs/>
                <w:color w:val="000000"/>
                <w:sz w:val="16"/>
                <w:szCs w:val="16"/>
              </w:rPr>
            </w:pPr>
            <w:r w:rsidRPr="004179E7">
              <w:rPr>
                <w:rFonts w:ascii="Verdana" w:hAnsi="Verdana" w:cs="Calibri"/>
                <w:b/>
                <w:bCs/>
                <w:color w:val="000000"/>
                <w:sz w:val="16"/>
                <w:szCs w:val="16"/>
              </w:rPr>
              <w:t>Cartão BRB S.A.</w:t>
            </w:r>
          </w:p>
        </w:tc>
      </w:tr>
      <w:tr w:rsidR="004179E7" w:rsidRPr="004179E7" w14:paraId="1FEBCA0D"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bottom"/>
            <w:hideMark/>
          </w:tcPr>
          <w:p w14:paraId="2D73B32C" w14:textId="77777777" w:rsidR="004179E7" w:rsidRPr="004179E7" w:rsidRDefault="004179E7" w:rsidP="004179E7">
            <w:pPr>
              <w:suppressAutoHyphens w:val="0"/>
              <w:rPr>
                <w:color w:val="000000"/>
                <w:sz w:val="16"/>
                <w:szCs w:val="16"/>
              </w:rPr>
            </w:pPr>
            <w:r w:rsidRPr="004179E7">
              <w:rPr>
                <w:color w:val="000000"/>
                <w:sz w:val="16"/>
                <w:szCs w:val="16"/>
              </w:rPr>
              <w:t> </w:t>
            </w:r>
          </w:p>
        </w:tc>
        <w:tc>
          <w:tcPr>
            <w:tcW w:w="2835" w:type="dxa"/>
            <w:tcBorders>
              <w:top w:val="nil"/>
              <w:left w:val="nil"/>
              <w:bottom w:val="dotted" w:sz="4" w:space="0" w:color="0070C0"/>
              <w:right w:val="dotted" w:sz="4" w:space="0" w:color="0070C0"/>
            </w:tcBorders>
            <w:shd w:val="clear" w:color="auto" w:fill="auto"/>
            <w:noWrap/>
            <w:vAlign w:val="center"/>
            <w:hideMark/>
          </w:tcPr>
          <w:p w14:paraId="4AAD63EB" w14:textId="77777777" w:rsidR="004179E7" w:rsidRPr="004179E7" w:rsidRDefault="004179E7" w:rsidP="004179E7">
            <w:pPr>
              <w:suppressAutoHyphens w:val="0"/>
              <w:jc w:val="center"/>
              <w:rPr>
                <w:rFonts w:ascii="Verdana" w:hAnsi="Verdana" w:cs="Calibri"/>
                <w:b/>
                <w:bCs/>
                <w:color w:val="000000"/>
                <w:sz w:val="16"/>
                <w:szCs w:val="16"/>
              </w:rPr>
            </w:pPr>
            <w:r w:rsidRPr="004179E7">
              <w:rPr>
                <w:rFonts w:ascii="Verdana" w:hAnsi="Verdana" w:cs="Calibri"/>
                <w:b/>
                <w:bCs/>
                <w:color w:val="000000"/>
                <w:sz w:val="16"/>
                <w:szCs w:val="16"/>
              </w:rPr>
              <w:t>31/12/2024</w:t>
            </w:r>
          </w:p>
        </w:tc>
        <w:tc>
          <w:tcPr>
            <w:tcW w:w="2709" w:type="dxa"/>
            <w:tcBorders>
              <w:top w:val="nil"/>
              <w:left w:val="nil"/>
              <w:bottom w:val="dotted" w:sz="4" w:space="0" w:color="0070C0"/>
              <w:right w:val="dotted" w:sz="4" w:space="0" w:color="0070C0"/>
            </w:tcBorders>
            <w:shd w:val="clear" w:color="auto" w:fill="auto"/>
            <w:noWrap/>
            <w:vAlign w:val="center"/>
            <w:hideMark/>
          </w:tcPr>
          <w:p w14:paraId="78DF0C67" w14:textId="77777777" w:rsidR="004179E7" w:rsidRPr="004179E7" w:rsidRDefault="004179E7" w:rsidP="004179E7">
            <w:pPr>
              <w:suppressAutoHyphens w:val="0"/>
              <w:jc w:val="center"/>
              <w:rPr>
                <w:rFonts w:ascii="Verdana" w:hAnsi="Verdana" w:cs="Calibri"/>
                <w:b/>
                <w:bCs/>
                <w:color w:val="000000"/>
                <w:sz w:val="16"/>
                <w:szCs w:val="16"/>
              </w:rPr>
            </w:pPr>
            <w:r w:rsidRPr="004179E7">
              <w:rPr>
                <w:rFonts w:ascii="Verdana" w:hAnsi="Verdana" w:cs="Calibri"/>
                <w:b/>
                <w:bCs/>
                <w:color w:val="000000"/>
                <w:sz w:val="16"/>
                <w:szCs w:val="16"/>
              </w:rPr>
              <w:t>31/12/2023</w:t>
            </w:r>
          </w:p>
        </w:tc>
      </w:tr>
      <w:tr w:rsidR="004179E7" w:rsidRPr="004179E7" w14:paraId="35897A3D"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33B3074D" w14:textId="77777777" w:rsidR="004179E7" w:rsidRPr="004179E7" w:rsidRDefault="004179E7" w:rsidP="004179E7">
            <w:pPr>
              <w:suppressAutoHyphens w:val="0"/>
              <w:rPr>
                <w:rFonts w:ascii="Verdana" w:hAnsi="Verdana" w:cs="Calibri"/>
                <w:b/>
                <w:bCs/>
                <w:color w:val="000000"/>
                <w:sz w:val="16"/>
                <w:szCs w:val="16"/>
              </w:rPr>
            </w:pPr>
            <w:r w:rsidRPr="004179E7">
              <w:rPr>
                <w:rFonts w:ascii="Verdana" w:hAnsi="Verdana" w:cs="Calibri"/>
                <w:b/>
                <w:bCs/>
                <w:color w:val="000000"/>
                <w:sz w:val="16"/>
                <w:szCs w:val="16"/>
              </w:rPr>
              <w:t>Saldo Inicial</w:t>
            </w:r>
          </w:p>
        </w:tc>
        <w:tc>
          <w:tcPr>
            <w:tcW w:w="2835" w:type="dxa"/>
            <w:tcBorders>
              <w:top w:val="nil"/>
              <w:left w:val="nil"/>
              <w:bottom w:val="dotted" w:sz="4" w:space="0" w:color="0070C0"/>
              <w:right w:val="dotted" w:sz="4" w:space="0" w:color="0070C0"/>
            </w:tcBorders>
            <w:shd w:val="clear" w:color="auto" w:fill="auto"/>
            <w:noWrap/>
            <w:vAlign w:val="center"/>
            <w:hideMark/>
          </w:tcPr>
          <w:p w14:paraId="762BDFC0" w14:textId="77777777" w:rsidR="004179E7" w:rsidRPr="004179E7" w:rsidRDefault="004179E7" w:rsidP="004179E7">
            <w:pPr>
              <w:suppressAutoHyphens w:val="0"/>
              <w:jc w:val="right"/>
              <w:rPr>
                <w:rFonts w:ascii="Verdana" w:hAnsi="Verdana" w:cs="Calibri"/>
                <w:b/>
                <w:bCs/>
                <w:color w:val="000000"/>
                <w:sz w:val="16"/>
                <w:szCs w:val="16"/>
              </w:rPr>
            </w:pPr>
            <w:r w:rsidRPr="004179E7">
              <w:rPr>
                <w:rFonts w:ascii="Verdana" w:hAnsi="Verdana" w:cs="Calibri"/>
                <w:b/>
                <w:bCs/>
                <w:color w:val="000000"/>
                <w:sz w:val="16"/>
                <w:szCs w:val="16"/>
              </w:rPr>
              <w:t xml:space="preserve">                         13.715 </w:t>
            </w:r>
          </w:p>
        </w:tc>
        <w:tc>
          <w:tcPr>
            <w:tcW w:w="2709" w:type="dxa"/>
            <w:tcBorders>
              <w:top w:val="nil"/>
              <w:left w:val="nil"/>
              <w:bottom w:val="dotted" w:sz="4" w:space="0" w:color="0070C0"/>
              <w:right w:val="dotted" w:sz="4" w:space="0" w:color="0070C0"/>
            </w:tcBorders>
            <w:shd w:val="clear" w:color="auto" w:fill="auto"/>
            <w:noWrap/>
            <w:vAlign w:val="center"/>
            <w:hideMark/>
          </w:tcPr>
          <w:p w14:paraId="0C33AD3B" w14:textId="77777777" w:rsidR="004179E7" w:rsidRPr="004179E7" w:rsidRDefault="004179E7" w:rsidP="004179E7">
            <w:pPr>
              <w:suppressAutoHyphens w:val="0"/>
              <w:jc w:val="right"/>
              <w:rPr>
                <w:rFonts w:ascii="Verdana" w:hAnsi="Verdana" w:cs="Calibri"/>
                <w:b/>
                <w:bCs/>
                <w:color w:val="000000"/>
                <w:sz w:val="16"/>
                <w:szCs w:val="16"/>
              </w:rPr>
            </w:pPr>
            <w:r w:rsidRPr="004179E7">
              <w:rPr>
                <w:rFonts w:ascii="Verdana" w:hAnsi="Verdana" w:cs="Calibri"/>
                <w:b/>
                <w:bCs/>
                <w:color w:val="000000"/>
                <w:sz w:val="16"/>
                <w:szCs w:val="16"/>
              </w:rPr>
              <w:t xml:space="preserve">               11.382 </w:t>
            </w:r>
          </w:p>
        </w:tc>
      </w:tr>
      <w:tr w:rsidR="004179E7" w:rsidRPr="004179E7" w14:paraId="1D8F32C1"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76234CC6" w14:textId="77777777" w:rsidR="004179E7" w:rsidRPr="004179E7" w:rsidRDefault="004179E7" w:rsidP="004179E7">
            <w:pPr>
              <w:suppressAutoHyphens w:val="0"/>
              <w:rPr>
                <w:rFonts w:ascii="Verdana" w:hAnsi="Verdana" w:cs="Calibri"/>
                <w:color w:val="000000"/>
                <w:sz w:val="16"/>
                <w:szCs w:val="16"/>
              </w:rPr>
            </w:pPr>
            <w:r w:rsidRPr="004179E7">
              <w:rPr>
                <w:rFonts w:ascii="Verdana" w:hAnsi="Verdana" w:cs="Calibri"/>
                <w:color w:val="000000"/>
                <w:sz w:val="16"/>
                <w:szCs w:val="16"/>
              </w:rPr>
              <w:t>Entradas</w:t>
            </w:r>
          </w:p>
        </w:tc>
        <w:tc>
          <w:tcPr>
            <w:tcW w:w="2835" w:type="dxa"/>
            <w:tcBorders>
              <w:top w:val="nil"/>
              <w:left w:val="nil"/>
              <w:bottom w:val="dotted" w:sz="4" w:space="0" w:color="0070C0"/>
              <w:right w:val="dotted" w:sz="4" w:space="0" w:color="0070C0"/>
            </w:tcBorders>
            <w:shd w:val="clear" w:color="auto" w:fill="auto"/>
            <w:noWrap/>
            <w:vAlign w:val="center"/>
            <w:hideMark/>
          </w:tcPr>
          <w:p w14:paraId="4345473C" w14:textId="77777777" w:rsidR="004179E7" w:rsidRPr="004179E7" w:rsidRDefault="004179E7" w:rsidP="004179E7">
            <w:pPr>
              <w:suppressAutoHyphens w:val="0"/>
              <w:jc w:val="right"/>
              <w:rPr>
                <w:rFonts w:ascii="Verdana" w:hAnsi="Verdana" w:cs="Calibri"/>
                <w:color w:val="000000"/>
                <w:sz w:val="16"/>
                <w:szCs w:val="16"/>
              </w:rPr>
            </w:pPr>
            <w:r w:rsidRPr="004179E7">
              <w:rPr>
                <w:rFonts w:ascii="Verdana" w:hAnsi="Verdana" w:cs="Calibri"/>
                <w:color w:val="000000"/>
                <w:sz w:val="16"/>
                <w:szCs w:val="16"/>
              </w:rPr>
              <w:t xml:space="preserve">                       4.206 </w:t>
            </w:r>
          </w:p>
        </w:tc>
        <w:tc>
          <w:tcPr>
            <w:tcW w:w="2709" w:type="dxa"/>
            <w:tcBorders>
              <w:top w:val="nil"/>
              <w:left w:val="nil"/>
              <w:bottom w:val="dotted" w:sz="4" w:space="0" w:color="0070C0"/>
              <w:right w:val="dotted" w:sz="4" w:space="0" w:color="0070C0"/>
            </w:tcBorders>
            <w:shd w:val="clear" w:color="auto" w:fill="auto"/>
            <w:noWrap/>
            <w:vAlign w:val="center"/>
            <w:hideMark/>
          </w:tcPr>
          <w:p w14:paraId="53CA93A6" w14:textId="77777777" w:rsidR="004179E7" w:rsidRPr="004179E7" w:rsidRDefault="004179E7" w:rsidP="004179E7">
            <w:pPr>
              <w:suppressAutoHyphens w:val="0"/>
              <w:jc w:val="right"/>
              <w:rPr>
                <w:rFonts w:ascii="Verdana" w:hAnsi="Verdana" w:cs="Calibri"/>
                <w:color w:val="000000"/>
                <w:sz w:val="16"/>
                <w:szCs w:val="16"/>
              </w:rPr>
            </w:pPr>
            <w:r w:rsidRPr="004179E7">
              <w:rPr>
                <w:rFonts w:ascii="Verdana" w:hAnsi="Verdana" w:cs="Calibri"/>
                <w:color w:val="000000"/>
                <w:sz w:val="16"/>
                <w:szCs w:val="16"/>
              </w:rPr>
              <w:t xml:space="preserve">             11.779 </w:t>
            </w:r>
          </w:p>
        </w:tc>
      </w:tr>
      <w:tr w:rsidR="004179E7" w:rsidRPr="004179E7" w14:paraId="1D49F49F"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199ADBB9" w14:textId="77777777" w:rsidR="004179E7" w:rsidRPr="004179E7" w:rsidRDefault="004179E7" w:rsidP="004179E7">
            <w:pPr>
              <w:suppressAutoHyphens w:val="0"/>
              <w:rPr>
                <w:rFonts w:ascii="Verdana" w:hAnsi="Verdana" w:cs="Calibri"/>
                <w:color w:val="000000"/>
                <w:sz w:val="16"/>
                <w:szCs w:val="16"/>
              </w:rPr>
            </w:pPr>
            <w:r w:rsidRPr="004179E7">
              <w:rPr>
                <w:rFonts w:ascii="Verdana" w:hAnsi="Verdana" w:cs="Calibri"/>
                <w:color w:val="000000"/>
                <w:sz w:val="16"/>
                <w:szCs w:val="16"/>
              </w:rPr>
              <w:t>Saídas/ Confecção</w:t>
            </w:r>
          </w:p>
        </w:tc>
        <w:tc>
          <w:tcPr>
            <w:tcW w:w="2835" w:type="dxa"/>
            <w:tcBorders>
              <w:top w:val="nil"/>
              <w:left w:val="nil"/>
              <w:bottom w:val="dotted" w:sz="4" w:space="0" w:color="0070C0"/>
              <w:right w:val="dotted" w:sz="4" w:space="0" w:color="0070C0"/>
            </w:tcBorders>
            <w:shd w:val="clear" w:color="auto" w:fill="auto"/>
            <w:noWrap/>
            <w:vAlign w:val="center"/>
            <w:hideMark/>
          </w:tcPr>
          <w:p w14:paraId="64EC183B" w14:textId="77777777" w:rsidR="004179E7" w:rsidRPr="004179E7" w:rsidRDefault="004179E7" w:rsidP="004179E7">
            <w:pPr>
              <w:suppressAutoHyphens w:val="0"/>
              <w:jc w:val="right"/>
              <w:rPr>
                <w:rFonts w:ascii="Verdana" w:hAnsi="Verdana" w:cs="Calibri"/>
                <w:color w:val="000000"/>
                <w:sz w:val="16"/>
                <w:szCs w:val="16"/>
              </w:rPr>
            </w:pPr>
            <w:r w:rsidRPr="004179E7">
              <w:rPr>
                <w:rFonts w:ascii="Verdana" w:hAnsi="Verdana" w:cs="Calibri"/>
                <w:color w:val="000000"/>
                <w:sz w:val="16"/>
                <w:szCs w:val="16"/>
              </w:rPr>
              <w:t xml:space="preserve">                      (7.055)</w:t>
            </w:r>
          </w:p>
        </w:tc>
        <w:tc>
          <w:tcPr>
            <w:tcW w:w="2709" w:type="dxa"/>
            <w:tcBorders>
              <w:top w:val="nil"/>
              <w:left w:val="nil"/>
              <w:bottom w:val="dotted" w:sz="4" w:space="0" w:color="0070C0"/>
              <w:right w:val="dotted" w:sz="4" w:space="0" w:color="0070C0"/>
            </w:tcBorders>
            <w:shd w:val="clear" w:color="auto" w:fill="auto"/>
            <w:noWrap/>
            <w:vAlign w:val="center"/>
            <w:hideMark/>
          </w:tcPr>
          <w:p w14:paraId="506A68F9" w14:textId="77777777" w:rsidR="004179E7" w:rsidRPr="004179E7" w:rsidRDefault="004179E7" w:rsidP="004179E7">
            <w:pPr>
              <w:suppressAutoHyphens w:val="0"/>
              <w:jc w:val="right"/>
              <w:rPr>
                <w:rFonts w:ascii="Verdana" w:hAnsi="Verdana" w:cs="Calibri"/>
                <w:color w:val="000000"/>
                <w:sz w:val="16"/>
                <w:szCs w:val="16"/>
              </w:rPr>
            </w:pPr>
            <w:r w:rsidRPr="004179E7">
              <w:rPr>
                <w:rFonts w:ascii="Verdana" w:hAnsi="Verdana" w:cs="Calibri"/>
                <w:color w:val="000000"/>
                <w:sz w:val="16"/>
                <w:szCs w:val="16"/>
              </w:rPr>
              <w:t xml:space="preserve">              (9.260)</w:t>
            </w:r>
          </w:p>
        </w:tc>
      </w:tr>
      <w:tr w:rsidR="004179E7" w:rsidRPr="004179E7" w14:paraId="2729C72F"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393A3B46" w14:textId="77777777" w:rsidR="004179E7" w:rsidRPr="004179E7" w:rsidRDefault="004179E7" w:rsidP="004179E7">
            <w:pPr>
              <w:suppressAutoHyphens w:val="0"/>
              <w:rPr>
                <w:rFonts w:ascii="Verdana" w:hAnsi="Verdana" w:cs="Calibri"/>
                <w:b/>
                <w:bCs/>
                <w:color w:val="000000"/>
                <w:sz w:val="16"/>
                <w:szCs w:val="16"/>
              </w:rPr>
            </w:pPr>
            <w:r w:rsidRPr="004179E7">
              <w:rPr>
                <w:rFonts w:ascii="Verdana" w:hAnsi="Verdana" w:cs="Calibri"/>
                <w:b/>
                <w:bCs/>
                <w:color w:val="000000"/>
                <w:sz w:val="16"/>
                <w:szCs w:val="16"/>
              </w:rPr>
              <w:t>Movimento</w:t>
            </w:r>
          </w:p>
        </w:tc>
        <w:tc>
          <w:tcPr>
            <w:tcW w:w="2835" w:type="dxa"/>
            <w:tcBorders>
              <w:top w:val="nil"/>
              <w:left w:val="nil"/>
              <w:bottom w:val="dotted" w:sz="4" w:space="0" w:color="0070C0"/>
              <w:right w:val="dotted" w:sz="4" w:space="0" w:color="0070C0"/>
            </w:tcBorders>
            <w:shd w:val="clear" w:color="auto" w:fill="auto"/>
            <w:noWrap/>
            <w:vAlign w:val="center"/>
            <w:hideMark/>
          </w:tcPr>
          <w:p w14:paraId="0A00B929" w14:textId="77777777" w:rsidR="004179E7" w:rsidRPr="004179E7" w:rsidRDefault="004179E7" w:rsidP="004179E7">
            <w:pPr>
              <w:suppressAutoHyphens w:val="0"/>
              <w:jc w:val="right"/>
              <w:rPr>
                <w:rFonts w:ascii="Verdana" w:hAnsi="Verdana" w:cs="Calibri"/>
                <w:b/>
                <w:bCs/>
                <w:color w:val="000000"/>
                <w:sz w:val="16"/>
                <w:szCs w:val="16"/>
              </w:rPr>
            </w:pPr>
            <w:r w:rsidRPr="004179E7">
              <w:rPr>
                <w:rFonts w:ascii="Verdana" w:hAnsi="Verdana" w:cs="Calibri"/>
                <w:b/>
                <w:bCs/>
                <w:color w:val="000000"/>
                <w:sz w:val="16"/>
                <w:szCs w:val="16"/>
              </w:rPr>
              <w:t xml:space="preserve">                         (2.849)</w:t>
            </w:r>
          </w:p>
        </w:tc>
        <w:tc>
          <w:tcPr>
            <w:tcW w:w="2709" w:type="dxa"/>
            <w:tcBorders>
              <w:top w:val="nil"/>
              <w:left w:val="nil"/>
              <w:bottom w:val="dotted" w:sz="4" w:space="0" w:color="0070C0"/>
              <w:right w:val="dotted" w:sz="4" w:space="0" w:color="0070C0"/>
            </w:tcBorders>
            <w:shd w:val="clear" w:color="auto" w:fill="auto"/>
            <w:noWrap/>
            <w:vAlign w:val="center"/>
            <w:hideMark/>
          </w:tcPr>
          <w:p w14:paraId="58CC0D5E" w14:textId="77777777" w:rsidR="004179E7" w:rsidRPr="004179E7" w:rsidRDefault="004179E7" w:rsidP="004179E7">
            <w:pPr>
              <w:suppressAutoHyphens w:val="0"/>
              <w:jc w:val="right"/>
              <w:rPr>
                <w:rFonts w:ascii="Verdana" w:hAnsi="Verdana" w:cs="Calibri"/>
                <w:b/>
                <w:bCs/>
                <w:color w:val="000000"/>
                <w:sz w:val="16"/>
                <w:szCs w:val="16"/>
              </w:rPr>
            </w:pPr>
            <w:r w:rsidRPr="004179E7">
              <w:rPr>
                <w:rFonts w:ascii="Verdana" w:hAnsi="Verdana" w:cs="Calibri"/>
                <w:b/>
                <w:bCs/>
                <w:color w:val="000000"/>
                <w:sz w:val="16"/>
                <w:szCs w:val="16"/>
              </w:rPr>
              <w:t xml:space="preserve">                  2.519 </w:t>
            </w:r>
          </w:p>
        </w:tc>
      </w:tr>
      <w:tr w:rsidR="004179E7" w:rsidRPr="004179E7" w14:paraId="21A81A08"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08CB2F78" w14:textId="77777777" w:rsidR="004179E7" w:rsidRPr="004179E7" w:rsidRDefault="004179E7" w:rsidP="004179E7">
            <w:pPr>
              <w:suppressAutoHyphens w:val="0"/>
              <w:rPr>
                <w:rFonts w:ascii="Verdana" w:hAnsi="Verdana" w:cs="Calibri"/>
                <w:color w:val="000000"/>
                <w:sz w:val="16"/>
                <w:szCs w:val="16"/>
              </w:rPr>
            </w:pPr>
            <w:r w:rsidRPr="004179E7">
              <w:rPr>
                <w:rFonts w:ascii="Verdana" w:hAnsi="Verdana" w:cs="Calibri"/>
                <w:color w:val="000000"/>
                <w:sz w:val="16"/>
                <w:szCs w:val="16"/>
              </w:rPr>
              <w:t>Perdas</w:t>
            </w:r>
          </w:p>
        </w:tc>
        <w:tc>
          <w:tcPr>
            <w:tcW w:w="2835" w:type="dxa"/>
            <w:tcBorders>
              <w:top w:val="nil"/>
              <w:left w:val="nil"/>
              <w:bottom w:val="dotted" w:sz="4" w:space="0" w:color="0070C0"/>
              <w:right w:val="dotted" w:sz="4" w:space="0" w:color="0070C0"/>
            </w:tcBorders>
            <w:shd w:val="clear" w:color="auto" w:fill="auto"/>
            <w:noWrap/>
            <w:vAlign w:val="center"/>
            <w:hideMark/>
          </w:tcPr>
          <w:p w14:paraId="75E8B674" w14:textId="77777777" w:rsidR="004179E7" w:rsidRPr="004179E7" w:rsidRDefault="004179E7" w:rsidP="004179E7">
            <w:pPr>
              <w:suppressAutoHyphens w:val="0"/>
              <w:jc w:val="right"/>
              <w:rPr>
                <w:rFonts w:ascii="Verdana" w:hAnsi="Verdana" w:cs="Calibri"/>
                <w:color w:val="000000"/>
                <w:sz w:val="16"/>
                <w:szCs w:val="16"/>
              </w:rPr>
            </w:pPr>
            <w:r w:rsidRPr="004179E7">
              <w:rPr>
                <w:rFonts w:ascii="Verdana" w:hAnsi="Verdana" w:cs="Calibri"/>
                <w:color w:val="000000"/>
                <w:sz w:val="16"/>
                <w:szCs w:val="16"/>
              </w:rPr>
              <w:t xml:space="preserve">                           -   </w:t>
            </w:r>
          </w:p>
        </w:tc>
        <w:tc>
          <w:tcPr>
            <w:tcW w:w="2709" w:type="dxa"/>
            <w:tcBorders>
              <w:top w:val="nil"/>
              <w:left w:val="nil"/>
              <w:bottom w:val="dotted" w:sz="4" w:space="0" w:color="0070C0"/>
              <w:right w:val="dotted" w:sz="4" w:space="0" w:color="0070C0"/>
            </w:tcBorders>
            <w:shd w:val="clear" w:color="auto" w:fill="auto"/>
            <w:noWrap/>
            <w:vAlign w:val="center"/>
            <w:hideMark/>
          </w:tcPr>
          <w:p w14:paraId="7BAC7241" w14:textId="77777777" w:rsidR="004179E7" w:rsidRPr="004179E7" w:rsidRDefault="004179E7" w:rsidP="004179E7">
            <w:pPr>
              <w:suppressAutoHyphens w:val="0"/>
              <w:jc w:val="right"/>
              <w:rPr>
                <w:rFonts w:ascii="Verdana" w:hAnsi="Verdana" w:cs="Calibri"/>
                <w:color w:val="000000"/>
                <w:sz w:val="16"/>
                <w:szCs w:val="16"/>
              </w:rPr>
            </w:pPr>
            <w:r w:rsidRPr="004179E7">
              <w:rPr>
                <w:rFonts w:ascii="Verdana" w:hAnsi="Verdana" w:cs="Calibri"/>
                <w:color w:val="000000"/>
                <w:sz w:val="16"/>
                <w:szCs w:val="16"/>
              </w:rPr>
              <w:t xml:space="preserve">                (186)</w:t>
            </w:r>
          </w:p>
        </w:tc>
      </w:tr>
      <w:tr w:rsidR="004179E7" w:rsidRPr="004179E7" w14:paraId="7CF36BB5"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48FB6678" w14:textId="77777777" w:rsidR="004179E7" w:rsidRPr="004179E7" w:rsidRDefault="004179E7" w:rsidP="004179E7">
            <w:pPr>
              <w:suppressAutoHyphens w:val="0"/>
              <w:rPr>
                <w:rFonts w:ascii="Verdana" w:hAnsi="Verdana" w:cs="Calibri"/>
                <w:b/>
                <w:bCs/>
                <w:color w:val="000000"/>
                <w:sz w:val="16"/>
                <w:szCs w:val="16"/>
              </w:rPr>
            </w:pPr>
            <w:r w:rsidRPr="004179E7">
              <w:rPr>
                <w:rFonts w:ascii="Verdana" w:hAnsi="Verdana" w:cs="Calibri"/>
                <w:b/>
                <w:bCs/>
                <w:color w:val="000000"/>
                <w:sz w:val="16"/>
                <w:szCs w:val="16"/>
              </w:rPr>
              <w:t>Saldo Final</w:t>
            </w:r>
          </w:p>
        </w:tc>
        <w:tc>
          <w:tcPr>
            <w:tcW w:w="2835" w:type="dxa"/>
            <w:tcBorders>
              <w:top w:val="nil"/>
              <w:left w:val="nil"/>
              <w:bottom w:val="dotted" w:sz="4" w:space="0" w:color="0070C0"/>
              <w:right w:val="dotted" w:sz="4" w:space="0" w:color="0070C0"/>
            </w:tcBorders>
            <w:shd w:val="clear" w:color="auto" w:fill="auto"/>
            <w:noWrap/>
            <w:vAlign w:val="center"/>
            <w:hideMark/>
          </w:tcPr>
          <w:p w14:paraId="6F96E0F5" w14:textId="77777777" w:rsidR="004179E7" w:rsidRPr="004179E7" w:rsidRDefault="004179E7" w:rsidP="004179E7">
            <w:pPr>
              <w:suppressAutoHyphens w:val="0"/>
              <w:jc w:val="right"/>
              <w:rPr>
                <w:rFonts w:ascii="Verdana" w:hAnsi="Verdana" w:cs="Calibri"/>
                <w:b/>
                <w:bCs/>
                <w:color w:val="000000"/>
                <w:sz w:val="16"/>
                <w:szCs w:val="16"/>
              </w:rPr>
            </w:pPr>
            <w:r w:rsidRPr="004179E7">
              <w:rPr>
                <w:rFonts w:ascii="Verdana" w:hAnsi="Verdana" w:cs="Calibri"/>
                <w:b/>
                <w:bCs/>
                <w:color w:val="000000"/>
                <w:sz w:val="16"/>
                <w:szCs w:val="16"/>
              </w:rPr>
              <w:t xml:space="preserve">                         10.866 </w:t>
            </w:r>
          </w:p>
        </w:tc>
        <w:tc>
          <w:tcPr>
            <w:tcW w:w="2709" w:type="dxa"/>
            <w:tcBorders>
              <w:top w:val="nil"/>
              <w:left w:val="nil"/>
              <w:bottom w:val="dotted" w:sz="4" w:space="0" w:color="0070C0"/>
              <w:right w:val="dotted" w:sz="4" w:space="0" w:color="0070C0"/>
            </w:tcBorders>
            <w:shd w:val="clear" w:color="auto" w:fill="auto"/>
            <w:noWrap/>
            <w:vAlign w:val="center"/>
            <w:hideMark/>
          </w:tcPr>
          <w:p w14:paraId="0A410F44" w14:textId="77777777" w:rsidR="004179E7" w:rsidRPr="004179E7" w:rsidRDefault="004179E7" w:rsidP="004179E7">
            <w:pPr>
              <w:suppressAutoHyphens w:val="0"/>
              <w:jc w:val="right"/>
              <w:rPr>
                <w:rFonts w:ascii="Verdana" w:hAnsi="Verdana" w:cs="Calibri"/>
                <w:b/>
                <w:bCs/>
                <w:color w:val="000000"/>
                <w:sz w:val="16"/>
                <w:szCs w:val="16"/>
              </w:rPr>
            </w:pPr>
            <w:r w:rsidRPr="004179E7">
              <w:rPr>
                <w:rFonts w:ascii="Verdana" w:hAnsi="Verdana" w:cs="Calibri"/>
                <w:b/>
                <w:bCs/>
                <w:color w:val="000000"/>
                <w:sz w:val="16"/>
                <w:szCs w:val="16"/>
              </w:rPr>
              <w:t xml:space="preserve">               13.715 </w:t>
            </w:r>
          </w:p>
        </w:tc>
      </w:tr>
    </w:tbl>
    <w:p w14:paraId="0DFDFBB8" w14:textId="7D66F9C9" w:rsidR="0014790A" w:rsidRPr="00E37D7D" w:rsidRDefault="0014790A" w:rsidP="0000491E">
      <w:pPr>
        <w:pStyle w:val="PargrafodaLista"/>
        <w:numPr>
          <w:ilvl w:val="0"/>
          <w:numId w:val="18"/>
        </w:numPr>
        <w:spacing w:before="240" w:after="240"/>
        <w:ind w:left="0" w:firstLine="0"/>
        <w:rPr>
          <w:rFonts w:ascii="Verdana" w:hAnsi="Verdana"/>
          <w:bCs/>
        </w:rPr>
      </w:pPr>
      <w:r w:rsidRPr="00E37D7D">
        <w:rPr>
          <w:rFonts w:ascii="Verdana" w:hAnsi="Verdana"/>
          <w:bCs/>
        </w:rPr>
        <w:t>Movimento Cartões Personalizados</w:t>
      </w:r>
      <w:r w:rsidR="00AE40AE" w:rsidRPr="00E37D7D">
        <w:rPr>
          <w:rFonts w:ascii="Verdana" w:hAnsi="Verdana"/>
          <w:bCs/>
        </w:rPr>
        <w:t xml:space="preserve"> </w:t>
      </w:r>
      <w:r w:rsidRPr="00E37D7D">
        <w:rPr>
          <w:rFonts w:ascii="Verdana" w:hAnsi="Verdana"/>
          <w:bCs/>
        </w:rPr>
        <w:t>/ Entregues – Base Diferimento</w:t>
      </w:r>
      <w:r w:rsidR="00E14077">
        <w:rPr>
          <w:rFonts w:ascii="Verdana" w:hAnsi="Verdana"/>
          <w:bCs/>
        </w:rPr>
        <w:t>:</w:t>
      </w:r>
    </w:p>
    <w:tbl>
      <w:tblPr>
        <w:tblW w:w="0" w:type="auto"/>
        <w:tblLayout w:type="fixed"/>
        <w:tblCellMar>
          <w:left w:w="70" w:type="dxa"/>
          <w:right w:w="70" w:type="dxa"/>
        </w:tblCellMar>
        <w:tblLook w:val="04A0" w:firstRow="1" w:lastRow="0" w:firstColumn="1" w:lastColumn="0" w:noHBand="0" w:noVBand="1"/>
      </w:tblPr>
      <w:tblGrid>
        <w:gridCol w:w="4815"/>
        <w:gridCol w:w="2835"/>
        <w:gridCol w:w="2709"/>
      </w:tblGrid>
      <w:tr w:rsidR="006F4ED7" w:rsidRPr="006F4ED7" w14:paraId="0AF74CE7" w14:textId="77777777" w:rsidTr="000A4341">
        <w:trPr>
          <w:trHeight w:val="204"/>
        </w:trPr>
        <w:tc>
          <w:tcPr>
            <w:tcW w:w="4815" w:type="dxa"/>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518E1AEE" w14:textId="77777777" w:rsidR="006F4ED7" w:rsidRPr="006F4ED7" w:rsidRDefault="006F4ED7" w:rsidP="006F4ED7">
            <w:pPr>
              <w:suppressAutoHyphens w:val="0"/>
              <w:rPr>
                <w:color w:val="000000"/>
                <w:sz w:val="16"/>
                <w:szCs w:val="16"/>
              </w:rPr>
            </w:pPr>
            <w:r w:rsidRPr="006F4ED7">
              <w:rPr>
                <w:color w:val="000000"/>
                <w:sz w:val="16"/>
                <w:szCs w:val="16"/>
              </w:rPr>
              <w:t> </w:t>
            </w:r>
          </w:p>
        </w:tc>
        <w:tc>
          <w:tcPr>
            <w:tcW w:w="5544" w:type="dxa"/>
            <w:gridSpan w:val="2"/>
            <w:tcBorders>
              <w:top w:val="dotted" w:sz="4" w:space="0" w:color="0070C0"/>
              <w:left w:val="nil"/>
              <w:bottom w:val="dotted" w:sz="4" w:space="0" w:color="0070C0"/>
              <w:right w:val="dotted" w:sz="4" w:space="0" w:color="0070C0"/>
            </w:tcBorders>
            <w:shd w:val="clear" w:color="auto" w:fill="auto"/>
            <w:noWrap/>
            <w:vAlign w:val="center"/>
            <w:hideMark/>
          </w:tcPr>
          <w:p w14:paraId="53AC1039" w14:textId="77442229" w:rsidR="006F4ED7" w:rsidRPr="006F4ED7" w:rsidRDefault="006F4ED7" w:rsidP="006F4ED7">
            <w:pPr>
              <w:suppressAutoHyphens w:val="0"/>
              <w:jc w:val="center"/>
              <w:rPr>
                <w:rFonts w:ascii="Verdana" w:hAnsi="Verdana" w:cs="Calibri"/>
                <w:b/>
                <w:bCs/>
                <w:color w:val="000000"/>
                <w:sz w:val="16"/>
                <w:szCs w:val="16"/>
              </w:rPr>
            </w:pPr>
            <w:r w:rsidRPr="006F4ED7">
              <w:rPr>
                <w:rFonts w:ascii="Verdana" w:hAnsi="Verdana" w:cs="Calibri"/>
                <w:b/>
                <w:bCs/>
                <w:color w:val="000000"/>
                <w:sz w:val="16"/>
                <w:szCs w:val="16"/>
              </w:rPr>
              <w:t>Cartão BRB S.A.</w:t>
            </w:r>
          </w:p>
        </w:tc>
      </w:tr>
      <w:tr w:rsidR="006F4ED7" w:rsidRPr="006F4ED7" w14:paraId="6BFBF3EA"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bottom"/>
            <w:hideMark/>
          </w:tcPr>
          <w:p w14:paraId="4C4DE680" w14:textId="77777777" w:rsidR="006F4ED7" w:rsidRPr="006F4ED7" w:rsidRDefault="006F4ED7" w:rsidP="006F4ED7">
            <w:pPr>
              <w:suppressAutoHyphens w:val="0"/>
              <w:rPr>
                <w:color w:val="000000"/>
                <w:sz w:val="16"/>
                <w:szCs w:val="16"/>
              </w:rPr>
            </w:pPr>
            <w:r w:rsidRPr="006F4ED7">
              <w:rPr>
                <w:color w:val="000000"/>
                <w:sz w:val="16"/>
                <w:szCs w:val="16"/>
              </w:rPr>
              <w:t> </w:t>
            </w:r>
          </w:p>
        </w:tc>
        <w:tc>
          <w:tcPr>
            <w:tcW w:w="2835" w:type="dxa"/>
            <w:tcBorders>
              <w:top w:val="nil"/>
              <w:left w:val="nil"/>
              <w:bottom w:val="dotted" w:sz="4" w:space="0" w:color="0070C0"/>
              <w:right w:val="dotted" w:sz="4" w:space="0" w:color="0070C0"/>
            </w:tcBorders>
            <w:shd w:val="clear" w:color="auto" w:fill="auto"/>
            <w:noWrap/>
            <w:vAlign w:val="center"/>
            <w:hideMark/>
          </w:tcPr>
          <w:p w14:paraId="63909942" w14:textId="77777777" w:rsidR="006F4ED7" w:rsidRPr="006F4ED7" w:rsidRDefault="006F4ED7" w:rsidP="006F4ED7">
            <w:pPr>
              <w:suppressAutoHyphens w:val="0"/>
              <w:jc w:val="center"/>
              <w:rPr>
                <w:rFonts w:ascii="Verdana" w:hAnsi="Verdana" w:cs="Calibri"/>
                <w:b/>
                <w:bCs/>
                <w:color w:val="000000"/>
                <w:sz w:val="16"/>
                <w:szCs w:val="16"/>
              </w:rPr>
            </w:pPr>
            <w:r w:rsidRPr="006F4ED7">
              <w:rPr>
                <w:rFonts w:ascii="Verdana" w:hAnsi="Verdana" w:cs="Calibri"/>
                <w:b/>
                <w:bCs/>
                <w:color w:val="000000"/>
                <w:sz w:val="16"/>
                <w:szCs w:val="16"/>
              </w:rPr>
              <w:t>31/12/2024</w:t>
            </w:r>
          </w:p>
        </w:tc>
        <w:tc>
          <w:tcPr>
            <w:tcW w:w="2709" w:type="dxa"/>
            <w:tcBorders>
              <w:top w:val="nil"/>
              <w:left w:val="nil"/>
              <w:bottom w:val="dotted" w:sz="4" w:space="0" w:color="0070C0"/>
              <w:right w:val="dotted" w:sz="4" w:space="0" w:color="0070C0"/>
            </w:tcBorders>
            <w:shd w:val="clear" w:color="auto" w:fill="auto"/>
            <w:noWrap/>
            <w:vAlign w:val="center"/>
            <w:hideMark/>
          </w:tcPr>
          <w:p w14:paraId="3D54743C" w14:textId="77777777" w:rsidR="006F4ED7" w:rsidRPr="006F4ED7" w:rsidRDefault="006F4ED7" w:rsidP="006F4ED7">
            <w:pPr>
              <w:suppressAutoHyphens w:val="0"/>
              <w:jc w:val="center"/>
              <w:rPr>
                <w:rFonts w:ascii="Verdana" w:hAnsi="Verdana" w:cs="Calibri"/>
                <w:b/>
                <w:bCs/>
                <w:color w:val="000000"/>
                <w:sz w:val="16"/>
                <w:szCs w:val="16"/>
              </w:rPr>
            </w:pPr>
            <w:r w:rsidRPr="006F4ED7">
              <w:rPr>
                <w:rFonts w:ascii="Verdana" w:hAnsi="Verdana" w:cs="Calibri"/>
                <w:b/>
                <w:bCs/>
                <w:color w:val="000000"/>
                <w:sz w:val="16"/>
                <w:szCs w:val="16"/>
              </w:rPr>
              <w:t>31/12/2023</w:t>
            </w:r>
          </w:p>
        </w:tc>
      </w:tr>
      <w:tr w:rsidR="006F4ED7" w:rsidRPr="006F4ED7" w14:paraId="7CBB16A7"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3BC95B35" w14:textId="77777777" w:rsidR="006F4ED7" w:rsidRPr="006F4ED7" w:rsidRDefault="006F4ED7" w:rsidP="006F4ED7">
            <w:pPr>
              <w:suppressAutoHyphens w:val="0"/>
              <w:rPr>
                <w:rFonts w:ascii="Verdana" w:hAnsi="Verdana" w:cs="Calibri"/>
                <w:b/>
                <w:bCs/>
                <w:color w:val="000000"/>
                <w:sz w:val="16"/>
                <w:szCs w:val="16"/>
              </w:rPr>
            </w:pPr>
            <w:r w:rsidRPr="006F4ED7">
              <w:rPr>
                <w:rFonts w:ascii="Verdana" w:hAnsi="Verdana" w:cs="Calibri"/>
                <w:b/>
                <w:bCs/>
                <w:color w:val="000000"/>
                <w:sz w:val="16"/>
                <w:szCs w:val="16"/>
              </w:rPr>
              <w:t>Saldo Inicial</w:t>
            </w:r>
          </w:p>
        </w:tc>
        <w:tc>
          <w:tcPr>
            <w:tcW w:w="2835" w:type="dxa"/>
            <w:tcBorders>
              <w:top w:val="nil"/>
              <w:left w:val="nil"/>
              <w:bottom w:val="dotted" w:sz="4" w:space="0" w:color="0070C0"/>
              <w:right w:val="dotted" w:sz="4" w:space="0" w:color="0070C0"/>
            </w:tcBorders>
            <w:shd w:val="clear" w:color="auto" w:fill="auto"/>
            <w:noWrap/>
            <w:vAlign w:val="center"/>
            <w:hideMark/>
          </w:tcPr>
          <w:p w14:paraId="36BCDC31" w14:textId="77777777" w:rsidR="006F4ED7" w:rsidRPr="006F4ED7" w:rsidRDefault="006F4ED7" w:rsidP="006F4ED7">
            <w:pPr>
              <w:suppressAutoHyphens w:val="0"/>
              <w:jc w:val="right"/>
              <w:rPr>
                <w:rFonts w:ascii="Verdana" w:hAnsi="Verdana" w:cs="Calibri"/>
                <w:b/>
                <w:bCs/>
                <w:color w:val="000000"/>
                <w:sz w:val="16"/>
                <w:szCs w:val="16"/>
              </w:rPr>
            </w:pPr>
            <w:r w:rsidRPr="006F4ED7">
              <w:rPr>
                <w:rFonts w:ascii="Verdana" w:hAnsi="Verdana" w:cs="Calibri"/>
                <w:b/>
                <w:bCs/>
                <w:color w:val="000000"/>
                <w:sz w:val="16"/>
                <w:szCs w:val="16"/>
              </w:rPr>
              <w:t xml:space="preserve">                            5.520 </w:t>
            </w:r>
          </w:p>
        </w:tc>
        <w:tc>
          <w:tcPr>
            <w:tcW w:w="2709" w:type="dxa"/>
            <w:tcBorders>
              <w:top w:val="nil"/>
              <w:left w:val="nil"/>
              <w:bottom w:val="dotted" w:sz="4" w:space="0" w:color="0070C0"/>
              <w:right w:val="dotted" w:sz="4" w:space="0" w:color="0070C0"/>
            </w:tcBorders>
            <w:shd w:val="clear" w:color="auto" w:fill="auto"/>
            <w:noWrap/>
            <w:vAlign w:val="center"/>
            <w:hideMark/>
          </w:tcPr>
          <w:p w14:paraId="065818C6" w14:textId="77777777" w:rsidR="006F4ED7" w:rsidRPr="006F4ED7" w:rsidRDefault="006F4ED7" w:rsidP="006F4ED7">
            <w:pPr>
              <w:suppressAutoHyphens w:val="0"/>
              <w:jc w:val="right"/>
              <w:rPr>
                <w:rFonts w:ascii="Verdana" w:hAnsi="Verdana" w:cs="Calibri"/>
                <w:b/>
                <w:bCs/>
                <w:color w:val="000000"/>
                <w:sz w:val="16"/>
                <w:szCs w:val="16"/>
              </w:rPr>
            </w:pPr>
            <w:r w:rsidRPr="006F4ED7">
              <w:rPr>
                <w:rFonts w:ascii="Verdana" w:hAnsi="Verdana" w:cs="Calibri"/>
                <w:b/>
                <w:bCs/>
                <w:color w:val="000000"/>
                <w:sz w:val="16"/>
                <w:szCs w:val="16"/>
              </w:rPr>
              <w:t xml:space="preserve">                  4.403 </w:t>
            </w:r>
          </w:p>
        </w:tc>
      </w:tr>
      <w:tr w:rsidR="006F4ED7" w:rsidRPr="006F4ED7" w14:paraId="5A34D8EA"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306103BF" w14:textId="77777777" w:rsidR="006F4ED7" w:rsidRPr="006F4ED7" w:rsidRDefault="006F4ED7" w:rsidP="006F4ED7">
            <w:pPr>
              <w:suppressAutoHyphens w:val="0"/>
              <w:rPr>
                <w:rFonts w:ascii="Verdana" w:hAnsi="Verdana" w:cs="Calibri"/>
                <w:color w:val="000000"/>
                <w:sz w:val="16"/>
                <w:szCs w:val="16"/>
              </w:rPr>
            </w:pPr>
            <w:r w:rsidRPr="006F4ED7">
              <w:rPr>
                <w:rFonts w:ascii="Verdana" w:hAnsi="Verdana" w:cs="Calibri"/>
                <w:color w:val="000000"/>
                <w:sz w:val="16"/>
                <w:szCs w:val="16"/>
              </w:rPr>
              <w:t>Entradas</w:t>
            </w:r>
          </w:p>
        </w:tc>
        <w:tc>
          <w:tcPr>
            <w:tcW w:w="2835" w:type="dxa"/>
            <w:tcBorders>
              <w:top w:val="nil"/>
              <w:left w:val="nil"/>
              <w:bottom w:val="dotted" w:sz="4" w:space="0" w:color="0070C0"/>
              <w:right w:val="dotted" w:sz="4" w:space="0" w:color="0070C0"/>
            </w:tcBorders>
            <w:shd w:val="clear" w:color="auto" w:fill="auto"/>
            <w:noWrap/>
            <w:vAlign w:val="center"/>
            <w:hideMark/>
          </w:tcPr>
          <w:p w14:paraId="14D992A0" w14:textId="77777777" w:rsidR="006F4ED7" w:rsidRPr="006F4ED7" w:rsidRDefault="006F4ED7" w:rsidP="006F4ED7">
            <w:pPr>
              <w:suppressAutoHyphens w:val="0"/>
              <w:jc w:val="right"/>
              <w:rPr>
                <w:rFonts w:ascii="Verdana" w:hAnsi="Verdana" w:cs="Calibri"/>
                <w:color w:val="000000"/>
                <w:sz w:val="16"/>
                <w:szCs w:val="16"/>
              </w:rPr>
            </w:pPr>
            <w:r w:rsidRPr="006F4ED7">
              <w:rPr>
                <w:rFonts w:ascii="Verdana" w:hAnsi="Verdana" w:cs="Calibri"/>
                <w:color w:val="000000"/>
                <w:sz w:val="16"/>
                <w:szCs w:val="16"/>
              </w:rPr>
              <w:t xml:space="preserve">                       6.078 </w:t>
            </w:r>
          </w:p>
        </w:tc>
        <w:tc>
          <w:tcPr>
            <w:tcW w:w="2709" w:type="dxa"/>
            <w:tcBorders>
              <w:top w:val="nil"/>
              <w:left w:val="nil"/>
              <w:bottom w:val="dotted" w:sz="4" w:space="0" w:color="0070C0"/>
              <w:right w:val="dotted" w:sz="4" w:space="0" w:color="0070C0"/>
            </w:tcBorders>
            <w:shd w:val="clear" w:color="auto" w:fill="auto"/>
            <w:noWrap/>
            <w:vAlign w:val="center"/>
            <w:hideMark/>
          </w:tcPr>
          <w:p w14:paraId="79DACE9A" w14:textId="77777777" w:rsidR="006F4ED7" w:rsidRPr="006F4ED7" w:rsidRDefault="006F4ED7" w:rsidP="006F4ED7">
            <w:pPr>
              <w:suppressAutoHyphens w:val="0"/>
              <w:jc w:val="right"/>
              <w:rPr>
                <w:rFonts w:ascii="Verdana" w:hAnsi="Verdana" w:cs="Calibri"/>
                <w:color w:val="000000"/>
                <w:sz w:val="16"/>
                <w:szCs w:val="16"/>
              </w:rPr>
            </w:pPr>
            <w:r w:rsidRPr="006F4ED7">
              <w:rPr>
                <w:rFonts w:ascii="Verdana" w:hAnsi="Verdana" w:cs="Calibri"/>
                <w:color w:val="000000"/>
                <w:sz w:val="16"/>
                <w:szCs w:val="16"/>
              </w:rPr>
              <w:t xml:space="preserve">               6.614 </w:t>
            </w:r>
          </w:p>
        </w:tc>
      </w:tr>
      <w:tr w:rsidR="006F4ED7" w:rsidRPr="006F4ED7" w14:paraId="0647930F"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3872634C" w14:textId="77777777" w:rsidR="006F4ED7" w:rsidRPr="006F4ED7" w:rsidRDefault="006F4ED7" w:rsidP="006F4ED7">
            <w:pPr>
              <w:suppressAutoHyphens w:val="0"/>
              <w:rPr>
                <w:rFonts w:ascii="Verdana" w:hAnsi="Verdana" w:cs="Calibri"/>
                <w:color w:val="000000"/>
                <w:sz w:val="16"/>
                <w:szCs w:val="16"/>
              </w:rPr>
            </w:pPr>
            <w:r w:rsidRPr="006F4ED7">
              <w:rPr>
                <w:rFonts w:ascii="Verdana" w:hAnsi="Verdana" w:cs="Calibri"/>
                <w:color w:val="000000"/>
                <w:sz w:val="16"/>
                <w:szCs w:val="16"/>
              </w:rPr>
              <w:t>Despesa Incorrida</w:t>
            </w:r>
          </w:p>
        </w:tc>
        <w:tc>
          <w:tcPr>
            <w:tcW w:w="2835" w:type="dxa"/>
            <w:tcBorders>
              <w:top w:val="nil"/>
              <w:left w:val="nil"/>
              <w:bottom w:val="dotted" w:sz="4" w:space="0" w:color="0070C0"/>
              <w:right w:val="dotted" w:sz="4" w:space="0" w:color="0070C0"/>
            </w:tcBorders>
            <w:shd w:val="clear" w:color="auto" w:fill="auto"/>
            <w:noWrap/>
            <w:vAlign w:val="center"/>
            <w:hideMark/>
          </w:tcPr>
          <w:p w14:paraId="17582FBB" w14:textId="77777777" w:rsidR="006F4ED7" w:rsidRPr="006F4ED7" w:rsidRDefault="006F4ED7" w:rsidP="006F4ED7">
            <w:pPr>
              <w:suppressAutoHyphens w:val="0"/>
              <w:jc w:val="right"/>
              <w:rPr>
                <w:rFonts w:ascii="Verdana" w:hAnsi="Verdana" w:cs="Calibri"/>
                <w:color w:val="000000"/>
                <w:sz w:val="16"/>
                <w:szCs w:val="16"/>
              </w:rPr>
            </w:pPr>
            <w:r w:rsidRPr="006F4ED7">
              <w:rPr>
                <w:rFonts w:ascii="Verdana" w:hAnsi="Verdana" w:cs="Calibri"/>
                <w:color w:val="000000"/>
                <w:sz w:val="16"/>
                <w:szCs w:val="16"/>
              </w:rPr>
              <w:t xml:space="preserve">                      (5.489)</w:t>
            </w:r>
          </w:p>
        </w:tc>
        <w:tc>
          <w:tcPr>
            <w:tcW w:w="2709" w:type="dxa"/>
            <w:tcBorders>
              <w:top w:val="nil"/>
              <w:left w:val="nil"/>
              <w:bottom w:val="dotted" w:sz="4" w:space="0" w:color="0070C0"/>
              <w:right w:val="dotted" w:sz="4" w:space="0" w:color="0070C0"/>
            </w:tcBorders>
            <w:shd w:val="clear" w:color="auto" w:fill="auto"/>
            <w:noWrap/>
            <w:vAlign w:val="center"/>
            <w:hideMark/>
          </w:tcPr>
          <w:p w14:paraId="2D2BD999" w14:textId="77777777" w:rsidR="006F4ED7" w:rsidRPr="006F4ED7" w:rsidRDefault="006F4ED7" w:rsidP="006F4ED7">
            <w:pPr>
              <w:suppressAutoHyphens w:val="0"/>
              <w:jc w:val="right"/>
              <w:rPr>
                <w:rFonts w:ascii="Verdana" w:hAnsi="Verdana" w:cs="Calibri"/>
                <w:color w:val="000000"/>
                <w:sz w:val="16"/>
                <w:szCs w:val="16"/>
              </w:rPr>
            </w:pPr>
            <w:r w:rsidRPr="006F4ED7">
              <w:rPr>
                <w:rFonts w:ascii="Verdana" w:hAnsi="Verdana" w:cs="Calibri"/>
                <w:color w:val="000000"/>
                <w:sz w:val="16"/>
                <w:szCs w:val="16"/>
              </w:rPr>
              <w:t xml:space="preserve">              (5.497)</w:t>
            </w:r>
          </w:p>
        </w:tc>
      </w:tr>
      <w:tr w:rsidR="006F4ED7" w:rsidRPr="006F4ED7" w14:paraId="37B164C0" w14:textId="77777777" w:rsidTr="000A4341">
        <w:trPr>
          <w:trHeight w:val="204"/>
        </w:trPr>
        <w:tc>
          <w:tcPr>
            <w:tcW w:w="4815" w:type="dxa"/>
            <w:tcBorders>
              <w:top w:val="nil"/>
              <w:left w:val="dotted" w:sz="4" w:space="0" w:color="0070C0"/>
              <w:bottom w:val="dotted" w:sz="4" w:space="0" w:color="0070C0"/>
              <w:right w:val="dotted" w:sz="4" w:space="0" w:color="0070C0"/>
            </w:tcBorders>
            <w:shd w:val="clear" w:color="auto" w:fill="auto"/>
            <w:noWrap/>
            <w:vAlign w:val="center"/>
            <w:hideMark/>
          </w:tcPr>
          <w:p w14:paraId="02E15D13" w14:textId="77777777" w:rsidR="006F4ED7" w:rsidRPr="006F4ED7" w:rsidRDefault="006F4ED7" w:rsidP="006F4ED7">
            <w:pPr>
              <w:suppressAutoHyphens w:val="0"/>
              <w:rPr>
                <w:rFonts w:ascii="Verdana" w:hAnsi="Verdana" w:cs="Calibri"/>
                <w:b/>
                <w:bCs/>
                <w:color w:val="000000"/>
                <w:sz w:val="16"/>
                <w:szCs w:val="16"/>
              </w:rPr>
            </w:pPr>
            <w:r w:rsidRPr="006F4ED7">
              <w:rPr>
                <w:rFonts w:ascii="Verdana" w:hAnsi="Verdana" w:cs="Calibri"/>
                <w:b/>
                <w:bCs/>
                <w:color w:val="000000"/>
                <w:sz w:val="16"/>
                <w:szCs w:val="16"/>
              </w:rPr>
              <w:t>Saldo Final</w:t>
            </w:r>
          </w:p>
        </w:tc>
        <w:tc>
          <w:tcPr>
            <w:tcW w:w="2835" w:type="dxa"/>
            <w:tcBorders>
              <w:top w:val="nil"/>
              <w:left w:val="nil"/>
              <w:bottom w:val="dotted" w:sz="4" w:space="0" w:color="0070C0"/>
              <w:right w:val="dotted" w:sz="4" w:space="0" w:color="0070C0"/>
            </w:tcBorders>
            <w:shd w:val="clear" w:color="auto" w:fill="auto"/>
            <w:noWrap/>
            <w:vAlign w:val="center"/>
            <w:hideMark/>
          </w:tcPr>
          <w:p w14:paraId="1ABC6557" w14:textId="77777777" w:rsidR="006F4ED7" w:rsidRPr="006F4ED7" w:rsidRDefault="006F4ED7" w:rsidP="006F4ED7">
            <w:pPr>
              <w:suppressAutoHyphens w:val="0"/>
              <w:jc w:val="right"/>
              <w:rPr>
                <w:rFonts w:ascii="Verdana" w:hAnsi="Verdana" w:cs="Calibri"/>
                <w:b/>
                <w:bCs/>
                <w:color w:val="000000"/>
                <w:sz w:val="16"/>
                <w:szCs w:val="16"/>
              </w:rPr>
            </w:pPr>
            <w:r w:rsidRPr="006F4ED7">
              <w:rPr>
                <w:rFonts w:ascii="Verdana" w:hAnsi="Verdana" w:cs="Calibri"/>
                <w:b/>
                <w:bCs/>
                <w:color w:val="000000"/>
                <w:sz w:val="16"/>
                <w:szCs w:val="16"/>
              </w:rPr>
              <w:t xml:space="preserve">                            6.109 </w:t>
            </w:r>
          </w:p>
        </w:tc>
        <w:tc>
          <w:tcPr>
            <w:tcW w:w="2709" w:type="dxa"/>
            <w:tcBorders>
              <w:top w:val="nil"/>
              <w:left w:val="nil"/>
              <w:bottom w:val="dotted" w:sz="4" w:space="0" w:color="0070C0"/>
              <w:right w:val="dotted" w:sz="4" w:space="0" w:color="0070C0"/>
            </w:tcBorders>
            <w:shd w:val="clear" w:color="auto" w:fill="auto"/>
            <w:noWrap/>
            <w:vAlign w:val="center"/>
            <w:hideMark/>
          </w:tcPr>
          <w:p w14:paraId="4888805E" w14:textId="77777777" w:rsidR="006F4ED7" w:rsidRPr="006F4ED7" w:rsidRDefault="006F4ED7" w:rsidP="006F4ED7">
            <w:pPr>
              <w:suppressAutoHyphens w:val="0"/>
              <w:jc w:val="right"/>
              <w:rPr>
                <w:rFonts w:ascii="Verdana" w:hAnsi="Verdana" w:cs="Calibri"/>
                <w:b/>
                <w:bCs/>
                <w:color w:val="000000"/>
                <w:sz w:val="16"/>
                <w:szCs w:val="16"/>
              </w:rPr>
            </w:pPr>
            <w:r w:rsidRPr="006F4ED7">
              <w:rPr>
                <w:rFonts w:ascii="Verdana" w:hAnsi="Verdana" w:cs="Calibri"/>
                <w:b/>
                <w:bCs/>
                <w:color w:val="000000"/>
                <w:sz w:val="16"/>
                <w:szCs w:val="16"/>
              </w:rPr>
              <w:t xml:space="preserve">                  5.520 </w:t>
            </w:r>
          </w:p>
        </w:tc>
      </w:tr>
    </w:tbl>
    <w:p w14:paraId="76AAE987" w14:textId="78C194F3" w:rsidR="005F3088" w:rsidRPr="009543EB" w:rsidRDefault="009543EB" w:rsidP="005F3088">
      <w:pPr>
        <w:spacing w:before="240" w:after="240"/>
        <w:jc w:val="both"/>
        <w:rPr>
          <w:rFonts w:ascii="Verdana" w:hAnsi="Verdana"/>
        </w:rPr>
      </w:pPr>
      <w:r w:rsidRPr="009543EB">
        <w:rPr>
          <w:rFonts w:ascii="Verdana" w:hAnsi="Verdana"/>
        </w:rPr>
        <w:t>C</w:t>
      </w:r>
      <w:r w:rsidR="005F3088" w:rsidRPr="009543EB">
        <w:rPr>
          <w:rFonts w:ascii="Verdana" w:hAnsi="Verdana"/>
        </w:rPr>
        <w:t xml:space="preserve">onsiderando o aumento exponencial da base de cartões ativos </w:t>
      </w:r>
      <w:r w:rsidR="00C14E6F" w:rsidRPr="009543EB">
        <w:rPr>
          <w:rFonts w:ascii="Verdana" w:hAnsi="Verdana"/>
        </w:rPr>
        <w:t xml:space="preserve">e </w:t>
      </w:r>
      <w:r w:rsidR="005F3088" w:rsidRPr="009543EB">
        <w:rPr>
          <w:rFonts w:ascii="Verdana" w:hAnsi="Verdana"/>
        </w:rPr>
        <w:t>potencialmente geradores de benefício</w:t>
      </w:r>
      <w:r w:rsidR="00C14E6F" w:rsidRPr="009543EB">
        <w:rPr>
          <w:rFonts w:ascii="Verdana" w:hAnsi="Verdana"/>
        </w:rPr>
        <w:t>s</w:t>
      </w:r>
      <w:r w:rsidR="005F3088" w:rsidRPr="009543EB">
        <w:rPr>
          <w:rFonts w:ascii="Verdana" w:hAnsi="Verdana"/>
        </w:rPr>
        <w:t xml:space="preserve"> econômico</w:t>
      </w:r>
      <w:r w:rsidR="00C14E6F" w:rsidRPr="009543EB">
        <w:rPr>
          <w:rFonts w:ascii="Verdana" w:hAnsi="Verdana"/>
        </w:rPr>
        <w:t>s</w:t>
      </w:r>
      <w:r w:rsidR="005F3088" w:rsidRPr="009543EB">
        <w:rPr>
          <w:rFonts w:ascii="Verdana" w:hAnsi="Verdana"/>
        </w:rPr>
        <w:t>, a Administração decidiu</w:t>
      </w:r>
      <w:r w:rsidR="00C14E6F" w:rsidRPr="009543EB">
        <w:rPr>
          <w:rFonts w:ascii="Verdana" w:hAnsi="Verdana"/>
        </w:rPr>
        <w:t>,</w:t>
      </w:r>
      <w:r w:rsidR="005F3088" w:rsidRPr="009543EB">
        <w:rPr>
          <w:rFonts w:ascii="Verdana" w:hAnsi="Verdana"/>
        </w:rPr>
        <w:t xml:space="preserve"> com base em critérios razoáveis</w:t>
      </w:r>
      <w:r w:rsidR="00C14E6F" w:rsidRPr="009543EB">
        <w:rPr>
          <w:rFonts w:ascii="Verdana" w:hAnsi="Verdana"/>
        </w:rPr>
        <w:t xml:space="preserve"> de mensuração,</w:t>
      </w:r>
      <w:r w:rsidR="005F3088" w:rsidRPr="009543EB">
        <w:rPr>
          <w:rFonts w:ascii="Verdana" w:hAnsi="Verdana"/>
        </w:rPr>
        <w:t xml:space="preserve"> efetuar o diferimento dos custos destes cartões</w:t>
      </w:r>
      <w:r w:rsidR="00C14E6F" w:rsidRPr="009543EB">
        <w:rPr>
          <w:rFonts w:ascii="Verdana" w:hAnsi="Verdana"/>
        </w:rPr>
        <w:t>, levando em consideração</w:t>
      </w:r>
      <w:r w:rsidR="005F3088" w:rsidRPr="009543EB">
        <w:rPr>
          <w:rFonts w:ascii="Verdana" w:hAnsi="Verdana"/>
        </w:rPr>
        <w:t xml:space="preserve"> exclusivamente </w:t>
      </w:r>
      <w:r w:rsidR="00C14E6F" w:rsidRPr="009543EB">
        <w:rPr>
          <w:rFonts w:ascii="Verdana" w:hAnsi="Verdana"/>
        </w:rPr>
        <w:t>os plásticos com a</w:t>
      </w:r>
      <w:r w:rsidR="005F3088" w:rsidRPr="009543EB">
        <w:rPr>
          <w:rFonts w:ascii="Verdana" w:hAnsi="Verdana"/>
        </w:rPr>
        <w:t xml:space="preserve"> função crédito</w:t>
      </w:r>
      <w:r w:rsidR="00C14E6F" w:rsidRPr="009543EB">
        <w:rPr>
          <w:rFonts w:ascii="Verdana" w:hAnsi="Verdana"/>
        </w:rPr>
        <w:t xml:space="preserve"> habilitada</w:t>
      </w:r>
      <w:r w:rsidR="001945A5" w:rsidRPr="009543EB">
        <w:rPr>
          <w:rFonts w:ascii="Verdana" w:hAnsi="Verdana"/>
        </w:rPr>
        <w:t xml:space="preserve"> e que estejam transacionando.</w:t>
      </w:r>
    </w:p>
    <w:p w14:paraId="6A648F25" w14:textId="71677284" w:rsidR="00DB40FC" w:rsidRPr="005D4DFC" w:rsidRDefault="004B5AA9" w:rsidP="00D50B52">
      <w:pPr>
        <w:spacing w:before="240" w:after="240"/>
        <w:rPr>
          <w:rFonts w:ascii="Verdana" w:hAnsi="Verdana"/>
          <w:b/>
          <w:color w:val="0070C0"/>
        </w:rPr>
      </w:pPr>
      <w:r w:rsidRPr="005D4DFC">
        <w:rPr>
          <w:rFonts w:ascii="Verdana" w:hAnsi="Verdana"/>
          <w:b/>
          <w:color w:val="0070C0"/>
        </w:rPr>
        <w:t>Nota 1</w:t>
      </w:r>
      <w:r w:rsidR="009F4F97" w:rsidRPr="005D4DFC">
        <w:rPr>
          <w:rFonts w:ascii="Verdana" w:hAnsi="Verdana"/>
          <w:b/>
          <w:color w:val="0070C0"/>
        </w:rPr>
        <w:t>1</w:t>
      </w:r>
      <w:r w:rsidRPr="005D4DFC">
        <w:rPr>
          <w:rFonts w:ascii="Verdana" w:hAnsi="Verdana"/>
          <w:b/>
          <w:color w:val="0070C0"/>
        </w:rPr>
        <w:t xml:space="preserve"> </w:t>
      </w:r>
      <w:r w:rsidR="00CE251D" w:rsidRPr="005D4DFC">
        <w:rPr>
          <w:rFonts w:ascii="Verdana" w:hAnsi="Verdana"/>
          <w:b/>
          <w:color w:val="0070C0"/>
        </w:rPr>
        <w:t>Investimento</w:t>
      </w:r>
    </w:p>
    <w:p w14:paraId="7205C90A" w14:textId="01D29159" w:rsidR="0066752D" w:rsidRPr="005D4DFC" w:rsidRDefault="0066752D" w:rsidP="0000491E">
      <w:pPr>
        <w:pStyle w:val="PargrafodaLista"/>
        <w:numPr>
          <w:ilvl w:val="1"/>
          <w:numId w:val="6"/>
        </w:numPr>
        <w:spacing w:before="240" w:after="240"/>
        <w:ind w:left="0" w:firstLine="0"/>
        <w:rPr>
          <w:rFonts w:ascii="Verdana" w:hAnsi="Verdana"/>
          <w:b/>
          <w:color w:val="FF0000"/>
        </w:rPr>
      </w:pPr>
      <w:r w:rsidRPr="005D4DFC">
        <w:rPr>
          <w:rFonts w:ascii="Verdana" w:hAnsi="Verdana"/>
          <w:b/>
        </w:rPr>
        <w:t>Cartão BRB</w:t>
      </w:r>
    </w:p>
    <w:tbl>
      <w:tblPr>
        <w:tblW w:w="10343" w:type="dxa"/>
        <w:tblLayout w:type="fixed"/>
        <w:tblCellMar>
          <w:left w:w="70" w:type="dxa"/>
          <w:right w:w="70" w:type="dxa"/>
        </w:tblCellMar>
        <w:tblLook w:val="04A0" w:firstRow="1" w:lastRow="0" w:firstColumn="1" w:lastColumn="0" w:noHBand="0" w:noVBand="1"/>
      </w:tblPr>
      <w:tblGrid>
        <w:gridCol w:w="2547"/>
        <w:gridCol w:w="1419"/>
        <w:gridCol w:w="1240"/>
        <w:gridCol w:w="14"/>
        <w:gridCol w:w="1332"/>
        <w:gridCol w:w="1310"/>
        <w:gridCol w:w="14"/>
        <w:gridCol w:w="1258"/>
        <w:gridCol w:w="1209"/>
      </w:tblGrid>
      <w:tr w:rsidR="00E81DD2" w:rsidRPr="007E4E63" w14:paraId="1B39A191" w14:textId="77777777" w:rsidTr="000A4341">
        <w:trPr>
          <w:trHeight w:val="540"/>
        </w:trPr>
        <w:tc>
          <w:tcPr>
            <w:tcW w:w="2547" w:type="dxa"/>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7F9C5B50" w14:textId="77777777" w:rsidR="0055560F" w:rsidRPr="0055560F" w:rsidRDefault="0055560F" w:rsidP="0055560F">
            <w:pPr>
              <w:suppressAutoHyphens w:val="0"/>
              <w:rPr>
                <w:rFonts w:ascii="Verdana" w:hAnsi="Verdana" w:cs="Calibri"/>
                <w:b/>
                <w:bCs/>
                <w:color w:val="000000"/>
                <w:sz w:val="15"/>
                <w:szCs w:val="15"/>
              </w:rPr>
            </w:pPr>
            <w:r w:rsidRPr="0055560F">
              <w:rPr>
                <w:rFonts w:ascii="Verdana" w:hAnsi="Verdana" w:cs="Calibri"/>
                <w:b/>
                <w:bCs/>
                <w:color w:val="000000"/>
                <w:sz w:val="15"/>
                <w:szCs w:val="15"/>
              </w:rPr>
              <w:t> </w:t>
            </w:r>
          </w:p>
        </w:tc>
        <w:tc>
          <w:tcPr>
            <w:tcW w:w="2673" w:type="dxa"/>
            <w:gridSpan w:val="3"/>
            <w:tcBorders>
              <w:top w:val="dotted" w:sz="4" w:space="0" w:color="0070C0"/>
              <w:left w:val="nil"/>
              <w:bottom w:val="dotted" w:sz="4" w:space="0" w:color="0070C0"/>
              <w:right w:val="dotted" w:sz="4" w:space="0" w:color="0070C0"/>
            </w:tcBorders>
            <w:shd w:val="clear" w:color="auto" w:fill="auto"/>
            <w:vAlign w:val="center"/>
            <w:hideMark/>
          </w:tcPr>
          <w:p w14:paraId="2C67FFFA" w14:textId="77777777" w:rsidR="0055560F" w:rsidRPr="0055560F" w:rsidRDefault="0055560F" w:rsidP="0055560F">
            <w:pPr>
              <w:suppressAutoHyphens w:val="0"/>
              <w:jc w:val="center"/>
              <w:rPr>
                <w:rFonts w:ascii="Verdana" w:hAnsi="Verdana" w:cs="Calibri"/>
                <w:b/>
                <w:bCs/>
                <w:color w:val="000000"/>
                <w:sz w:val="15"/>
                <w:szCs w:val="15"/>
              </w:rPr>
            </w:pPr>
            <w:r w:rsidRPr="0055560F">
              <w:rPr>
                <w:rFonts w:ascii="Verdana" w:hAnsi="Verdana" w:cs="Calibri"/>
                <w:b/>
                <w:bCs/>
                <w:color w:val="000000"/>
                <w:sz w:val="15"/>
                <w:szCs w:val="15"/>
              </w:rPr>
              <w:t>BRB Administradora e Corretora de Seguros S.A.</w:t>
            </w:r>
          </w:p>
        </w:tc>
        <w:tc>
          <w:tcPr>
            <w:tcW w:w="2656" w:type="dxa"/>
            <w:gridSpan w:val="3"/>
            <w:tcBorders>
              <w:top w:val="dotted" w:sz="4" w:space="0" w:color="0070C0"/>
              <w:left w:val="nil"/>
              <w:bottom w:val="dotted" w:sz="4" w:space="0" w:color="0070C0"/>
              <w:right w:val="dotted" w:sz="4" w:space="0" w:color="0070C0"/>
            </w:tcBorders>
            <w:shd w:val="clear" w:color="auto" w:fill="auto"/>
            <w:noWrap/>
            <w:vAlign w:val="center"/>
            <w:hideMark/>
          </w:tcPr>
          <w:p w14:paraId="2CD3F3A9" w14:textId="77777777" w:rsidR="0055560F" w:rsidRPr="0055560F" w:rsidRDefault="0055560F" w:rsidP="0055560F">
            <w:pPr>
              <w:suppressAutoHyphens w:val="0"/>
              <w:jc w:val="center"/>
              <w:rPr>
                <w:rFonts w:ascii="Verdana" w:hAnsi="Verdana" w:cs="Calibri"/>
                <w:b/>
                <w:bCs/>
                <w:color w:val="000000"/>
                <w:sz w:val="15"/>
                <w:szCs w:val="15"/>
              </w:rPr>
            </w:pPr>
            <w:r w:rsidRPr="0055560F">
              <w:rPr>
                <w:rFonts w:ascii="Verdana" w:hAnsi="Verdana" w:cs="Calibri"/>
                <w:b/>
                <w:bCs/>
                <w:color w:val="000000"/>
                <w:sz w:val="15"/>
                <w:szCs w:val="15"/>
              </w:rPr>
              <w:t>BSB Participações S.A.</w:t>
            </w:r>
          </w:p>
        </w:tc>
        <w:tc>
          <w:tcPr>
            <w:tcW w:w="2467" w:type="dxa"/>
            <w:gridSpan w:val="2"/>
            <w:tcBorders>
              <w:top w:val="dotted" w:sz="4" w:space="0" w:color="0070C0"/>
              <w:left w:val="nil"/>
              <w:bottom w:val="dotted" w:sz="4" w:space="0" w:color="0070C0"/>
              <w:right w:val="dotted" w:sz="4" w:space="0" w:color="0070C0"/>
            </w:tcBorders>
            <w:shd w:val="clear" w:color="auto" w:fill="auto"/>
            <w:noWrap/>
            <w:vAlign w:val="center"/>
            <w:hideMark/>
          </w:tcPr>
          <w:p w14:paraId="5A376C11" w14:textId="77777777" w:rsidR="0055560F" w:rsidRPr="0055560F" w:rsidRDefault="0055560F" w:rsidP="0055560F">
            <w:pPr>
              <w:suppressAutoHyphens w:val="0"/>
              <w:jc w:val="center"/>
              <w:rPr>
                <w:rFonts w:ascii="Verdana" w:hAnsi="Verdana" w:cs="Calibri"/>
                <w:b/>
                <w:bCs/>
                <w:color w:val="000000"/>
                <w:sz w:val="15"/>
                <w:szCs w:val="15"/>
              </w:rPr>
            </w:pPr>
            <w:r w:rsidRPr="0055560F">
              <w:rPr>
                <w:rFonts w:ascii="Verdana" w:hAnsi="Verdana" w:cs="Calibri"/>
                <w:b/>
                <w:bCs/>
                <w:color w:val="000000"/>
                <w:sz w:val="15"/>
                <w:szCs w:val="15"/>
              </w:rPr>
              <w:t>BRB Serviços S.A.</w:t>
            </w:r>
          </w:p>
        </w:tc>
      </w:tr>
      <w:tr w:rsidR="007E4E63" w:rsidRPr="007E4E63" w14:paraId="6B33A627" w14:textId="77777777" w:rsidTr="000A4341">
        <w:trPr>
          <w:trHeight w:val="200"/>
        </w:trPr>
        <w:tc>
          <w:tcPr>
            <w:tcW w:w="2547" w:type="dxa"/>
            <w:tcBorders>
              <w:top w:val="nil"/>
              <w:left w:val="dotted" w:sz="4" w:space="0" w:color="0070C0"/>
              <w:bottom w:val="dotted" w:sz="4" w:space="0" w:color="0070C0"/>
              <w:right w:val="dotted" w:sz="4" w:space="0" w:color="0070C0"/>
            </w:tcBorders>
            <w:shd w:val="clear" w:color="auto" w:fill="auto"/>
            <w:noWrap/>
            <w:vAlign w:val="center"/>
            <w:hideMark/>
          </w:tcPr>
          <w:p w14:paraId="0CF805E8" w14:textId="77777777" w:rsidR="0055560F" w:rsidRPr="0055560F" w:rsidRDefault="0055560F" w:rsidP="00301132">
            <w:pPr>
              <w:suppressAutoHyphens w:val="0"/>
              <w:rPr>
                <w:rFonts w:ascii="Verdana" w:hAnsi="Verdana" w:cs="Calibri"/>
                <w:b/>
                <w:bCs/>
                <w:color w:val="000000"/>
                <w:sz w:val="15"/>
                <w:szCs w:val="15"/>
              </w:rPr>
            </w:pPr>
            <w:r w:rsidRPr="0055560F">
              <w:rPr>
                <w:rFonts w:ascii="Verdana" w:hAnsi="Verdana" w:cs="Calibri"/>
                <w:b/>
                <w:bCs/>
                <w:color w:val="000000"/>
                <w:sz w:val="15"/>
                <w:szCs w:val="15"/>
              </w:rPr>
              <w:lastRenderedPageBreak/>
              <w:t> </w:t>
            </w:r>
          </w:p>
        </w:tc>
        <w:tc>
          <w:tcPr>
            <w:tcW w:w="1419" w:type="dxa"/>
            <w:tcBorders>
              <w:top w:val="nil"/>
              <w:left w:val="nil"/>
              <w:bottom w:val="dotted" w:sz="4" w:space="0" w:color="0070C0"/>
              <w:right w:val="dotted" w:sz="4" w:space="0" w:color="0070C0"/>
            </w:tcBorders>
            <w:shd w:val="clear" w:color="auto" w:fill="auto"/>
            <w:vAlign w:val="center"/>
            <w:hideMark/>
          </w:tcPr>
          <w:p w14:paraId="22073AAC" w14:textId="77777777" w:rsidR="0055560F" w:rsidRPr="0055560F" w:rsidRDefault="0055560F" w:rsidP="0055560F">
            <w:pPr>
              <w:suppressAutoHyphens w:val="0"/>
              <w:jc w:val="center"/>
              <w:rPr>
                <w:rFonts w:ascii="Verdana" w:hAnsi="Verdana" w:cs="Calibri"/>
                <w:b/>
                <w:bCs/>
                <w:color w:val="000000"/>
                <w:sz w:val="15"/>
                <w:szCs w:val="15"/>
              </w:rPr>
            </w:pPr>
            <w:r w:rsidRPr="0055560F">
              <w:rPr>
                <w:rFonts w:ascii="Verdana" w:hAnsi="Verdana" w:cs="Calibri"/>
                <w:b/>
                <w:bCs/>
                <w:color w:val="000000"/>
                <w:sz w:val="15"/>
                <w:szCs w:val="15"/>
              </w:rPr>
              <w:t>31/12/2024</w:t>
            </w:r>
          </w:p>
        </w:tc>
        <w:tc>
          <w:tcPr>
            <w:tcW w:w="1240" w:type="dxa"/>
            <w:tcBorders>
              <w:top w:val="nil"/>
              <w:left w:val="nil"/>
              <w:bottom w:val="dotted" w:sz="4" w:space="0" w:color="0070C0"/>
              <w:right w:val="dotted" w:sz="4" w:space="0" w:color="0070C0"/>
            </w:tcBorders>
            <w:shd w:val="clear" w:color="auto" w:fill="auto"/>
            <w:vAlign w:val="center"/>
            <w:hideMark/>
          </w:tcPr>
          <w:p w14:paraId="0A62A477" w14:textId="77777777" w:rsidR="0055560F" w:rsidRPr="0055560F" w:rsidRDefault="0055560F" w:rsidP="0055560F">
            <w:pPr>
              <w:suppressAutoHyphens w:val="0"/>
              <w:jc w:val="center"/>
              <w:rPr>
                <w:rFonts w:ascii="Verdana" w:hAnsi="Verdana" w:cs="Calibri"/>
                <w:b/>
                <w:bCs/>
                <w:color w:val="000000"/>
                <w:sz w:val="15"/>
                <w:szCs w:val="15"/>
              </w:rPr>
            </w:pPr>
            <w:r w:rsidRPr="0055560F">
              <w:rPr>
                <w:rFonts w:ascii="Verdana" w:hAnsi="Verdana" w:cs="Calibri"/>
                <w:b/>
                <w:bCs/>
                <w:color w:val="000000"/>
                <w:sz w:val="15"/>
                <w:szCs w:val="15"/>
              </w:rPr>
              <w:t>31/12/2023</w:t>
            </w:r>
          </w:p>
        </w:tc>
        <w:tc>
          <w:tcPr>
            <w:tcW w:w="1346" w:type="dxa"/>
            <w:gridSpan w:val="2"/>
            <w:tcBorders>
              <w:top w:val="nil"/>
              <w:left w:val="nil"/>
              <w:bottom w:val="dotted" w:sz="4" w:space="0" w:color="0070C0"/>
              <w:right w:val="dotted" w:sz="4" w:space="0" w:color="0070C0"/>
            </w:tcBorders>
            <w:shd w:val="clear" w:color="auto" w:fill="auto"/>
            <w:vAlign w:val="center"/>
            <w:hideMark/>
          </w:tcPr>
          <w:p w14:paraId="054C23C1" w14:textId="77777777" w:rsidR="0055560F" w:rsidRPr="0055560F" w:rsidRDefault="0055560F" w:rsidP="0055560F">
            <w:pPr>
              <w:suppressAutoHyphens w:val="0"/>
              <w:jc w:val="center"/>
              <w:rPr>
                <w:rFonts w:ascii="Verdana" w:hAnsi="Verdana" w:cs="Calibri"/>
                <w:b/>
                <w:bCs/>
                <w:color w:val="000000"/>
                <w:sz w:val="15"/>
                <w:szCs w:val="15"/>
              </w:rPr>
            </w:pPr>
            <w:r w:rsidRPr="0055560F">
              <w:rPr>
                <w:rFonts w:ascii="Verdana" w:hAnsi="Verdana" w:cs="Calibri"/>
                <w:b/>
                <w:bCs/>
                <w:color w:val="000000"/>
                <w:sz w:val="15"/>
                <w:szCs w:val="15"/>
              </w:rPr>
              <w:t>31/12/2024</w:t>
            </w:r>
          </w:p>
        </w:tc>
        <w:tc>
          <w:tcPr>
            <w:tcW w:w="1310" w:type="dxa"/>
            <w:tcBorders>
              <w:top w:val="nil"/>
              <w:left w:val="nil"/>
              <w:bottom w:val="dotted" w:sz="4" w:space="0" w:color="0070C0"/>
              <w:right w:val="dotted" w:sz="4" w:space="0" w:color="0070C0"/>
            </w:tcBorders>
            <w:shd w:val="clear" w:color="auto" w:fill="auto"/>
            <w:vAlign w:val="center"/>
            <w:hideMark/>
          </w:tcPr>
          <w:p w14:paraId="55045145" w14:textId="77777777" w:rsidR="0055560F" w:rsidRPr="0055560F" w:rsidRDefault="0055560F" w:rsidP="0055560F">
            <w:pPr>
              <w:suppressAutoHyphens w:val="0"/>
              <w:jc w:val="center"/>
              <w:rPr>
                <w:rFonts w:ascii="Verdana" w:hAnsi="Verdana" w:cs="Calibri"/>
                <w:b/>
                <w:bCs/>
                <w:color w:val="000000"/>
                <w:sz w:val="15"/>
                <w:szCs w:val="15"/>
              </w:rPr>
            </w:pPr>
            <w:r w:rsidRPr="0055560F">
              <w:rPr>
                <w:rFonts w:ascii="Verdana" w:hAnsi="Verdana" w:cs="Calibri"/>
                <w:b/>
                <w:bCs/>
                <w:color w:val="000000"/>
                <w:sz w:val="15"/>
                <w:szCs w:val="15"/>
              </w:rPr>
              <w:t>31/12/2023</w:t>
            </w:r>
          </w:p>
        </w:tc>
        <w:tc>
          <w:tcPr>
            <w:tcW w:w="1272" w:type="dxa"/>
            <w:gridSpan w:val="2"/>
            <w:tcBorders>
              <w:top w:val="nil"/>
              <w:left w:val="nil"/>
              <w:bottom w:val="dotted" w:sz="4" w:space="0" w:color="0070C0"/>
              <w:right w:val="dotted" w:sz="4" w:space="0" w:color="0070C0"/>
            </w:tcBorders>
            <w:shd w:val="clear" w:color="auto" w:fill="auto"/>
            <w:vAlign w:val="center"/>
            <w:hideMark/>
          </w:tcPr>
          <w:p w14:paraId="21AE99B6" w14:textId="77777777" w:rsidR="0055560F" w:rsidRPr="0055560F" w:rsidRDefault="0055560F" w:rsidP="0055560F">
            <w:pPr>
              <w:suppressAutoHyphens w:val="0"/>
              <w:jc w:val="center"/>
              <w:rPr>
                <w:rFonts w:ascii="Verdana" w:hAnsi="Verdana" w:cs="Calibri"/>
                <w:b/>
                <w:bCs/>
                <w:color w:val="000000"/>
                <w:sz w:val="15"/>
                <w:szCs w:val="15"/>
              </w:rPr>
            </w:pPr>
            <w:r w:rsidRPr="0055560F">
              <w:rPr>
                <w:rFonts w:ascii="Verdana" w:hAnsi="Verdana" w:cs="Calibri"/>
                <w:b/>
                <w:bCs/>
                <w:color w:val="000000"/>
                <w:sz w:val="15"/>
                <w:szCs w:val="15"/>
              </w:rPr>
              <w:t>31/12/2024</w:t>
            </w:r>
          </w:p>
        </w:tc>
        <w:tc>
          <w:tcPr>
            <w:tcW w:w="1209" w:type="dxa"/>
            <w:tcBorders>
              <w:top w:val="nil"/>
              <w:left w:val="nil"/>
              <w:bottom w:val="dotted" w:sz="4" w:space="0" w:color="0070C0"/>
              <w:right w:val="dotted" w:sz="4" w:space="0" w:color="0070C0"/>
            </w:tcBorders>
            <w:shd w:val="clear" w:color="auto" w:fill="auto"/>
            <w:vAlign w:val="center"/>
            <w:hideMark/>
          </w:tcPr>
          <w:p w14:paraId="424BA632" w14:textId="77777777" w:rsidR="0055560F" w:rsidRPr="0055560F" w:rsidRDefault="0055560F" w:rsidP="0055560F">
            <w:pPr>
              <w:suppressAutoHyphens w:val="0"/>
              <w:jc w:val="center"/>
              <w:rPr>
                <w:rFonts w:ascii="Verdana" w:hAnsi="Verdana" w:cs="Calibri"/>
                <w:b/>
                <w:bCs/>
                <w:color w:val="000000"/>
                <w:sz w:val="15"/>
                <w:szCs w:val="15"/>
              </w:rPr>
            </w:pPr>
            <w:r w:rsidRPr="0055560F">
              <w:rPr>
                <w:rFonts w:ascii="Verdana" w:hAnsi="Verdana" w:cs="Calibri"/>
                <w:b/>
                <w:bCs/>
                <w:color w:val="000000"/>
                <w:sz w:val="15"/>
                <w:szCs w:val="15"/>
              </w:rPr>
              <w:t>31/12/2023</w:t>
            </w:r>
          </w:p>
        </w:tc>
      </w:tr>
      <w:tr w:rsidR="007E4E63" w:rsidRPr="007E4E63" w14:paraId="73A9CEA5" w14:textId="77777777" w:rsidTr="000A4341">
        <w:trPr>
          <w:trHeight w:val="200"/>
        </w:trPr>
        <w:tc>
          <w:tcPr>
            <w:tcW w:w="2547" w:type="dxa"/>
            <w:tcBorders>
              <w:top w:val="nil"/>
              <w:left w:val="dotted" w:sz="4" w:space="0" w:color="0070C0"/>
              <w:bottom w:val="dotted" w:sz="4" w:space="0" w:color="0070C0"/>
              <w:right w:val="dotted" w:sz="4" w:space="0" w:color="0070C0"/>
            </w:tcBorders>
            <w:shd w:val="clear" w:color="auto" w:fill="auto"/>
            <w:noWrap/>
            <w:vAlign w:val="center"/>
            <w:hideMark/>
          </w:tcPr>
          <w:p w14:paraId="377A05C7" w14:textId="77777777" w:rsidR="0055560F" w:rsidRPr="0055560F" w:rsidRDefault="0055560F" w:rsidP="0055560F">
            <w:pPr>
              <w:suppressAutoHyphens w:val="0"/>
              <w:rPr>
                <w:rFonts w:ascii="Verdana" w:hAnsi="Verdana" w:cs="Calibri"/>
                <w:color w:val="000000"/>
                <w:sz w:val="15"/>
                <w:szCs w:val="15"/>
              </w:rPr>
            </w:pPr>
            <w:r w:rsidRPr="0055560F">
              <w:rPr>
                <w:rFonts w:ascii="Verdana" w:hAnsi="Verdana" w:cs="Calibri"/>
                <w:color w:val="000000"/>
                <w:sz w:val="15"/>
                <w:szCs w:val="15"/>
              </w:rPr>
              <w:t xml:space="preserve"> Patrimônio líquido</w:t>
            </w:r>
          </w:p>
        </w:tc>
        <w:tc>
          <w:tcPr>
            <w:tcW w:w="1419" w:type="dxa"/>
            <w:tcBorders>
              <w:top w:val="nil"/>
              <w:left w:val="nil"/>
              <w:bottom w:val="dotted" w:sz="4" w:space="0" w:color="0070C0"/>
              <w:right w:val="dotted" w:sz="4" w:space="0" w:color="0070C0"/>
            </w:tcBorders>
            <w:shd w:val="clear" w:color="auto" w:fill="auto"/>
            <w:noWrap/>
            <w:vAlign w:val="center"/>
            <w:hideMark/>
          </w:tcPr>
          <w:p w14:paraId="5F3C7470" w14:textId="328F4839"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w:t>
            </w:r>
          </w:p>
        </w:tc>
        <w:tc>
          <w:tcPr>
            <w:tcW w:w="1240" w:type="dxa"/>
            <w:tcBorders>
              <w:top w:val="nil"/>
              <w:left w:val="nil"/>
              <w:bottom w:val="dotted" w:sz="4" w:space="0" w:color="0070C0"/>
              <w:right w:val="dotted" w:sz="4" w:space="0" w:color="0070C0"/>
            </w:tcBorders>
            <w:shd w:val="clear" w:color="auto" w:fill="auto"/>
            <w:noWrap/>
            <w:vAlign w:val="center"/>
            <w:hideMark/>
          </w:tcPr>
          <w:p w14:paraId="2D4BE207" w14:textId="09C51F62"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484.127</w:t>
            </w:r>
          </w:p>
        </w:tc>
        <w:tc>
          <w:tcPr>
            <w:tcW w:w="1346" w:type="dxa"/>
            <w:gridSpan w:val="2"/>
            <w:tcBorders>
              <w:top w:val="nil"/>
              <w:left w:val="nil"/>
              <w:bottom w:val="dotted" w:sz="4" w:space="0" w:color="0070C0"/>
              <w:right w:val="dotted" w:sz="4" w:space="0" w:color="0070C0"/>
            </w:tcBorders>
            <w:shd w:val="clear" w:color="auto" w:fill="auto"/>
            <w:noWrap/>
            <w:vAlign w:val="center"/>
            <w:hideMark/>
          </w:tcPr>
          <w:p w14:paraId="532AEB40" w14:textId="76BA1FF4"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w:t>
            </w:r>
          </w:p>
        </w:tc>
        <w:tc>
          <w:tcPr>
            <w:tcW w:w="1310" w:type="dxa"/>
            <w:tcBorders>
              <w:top w:val="nil"/>
              <w:left w:val="nil"/>
              <w:bottom w:val="dotted" w:sz="4" w:space="0" w:color="0070C0"/>
              <w:right w:val="dotted" w:sz="4" w:space="0" w:color="0070C0"/>
            </w:tcBorders>
            <w:shd w:val="clear" w:color="auto" w:fill="auto"/>
            <w:noWrap/>
            <w:vAlign w:val="center"/>
            <w:hideMark/>
          </w:tcPr>
          <w:p w14:paraId="308FE5BF" w14:textId="6FA224A7"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8</w:t>
            </w:r>
          </w:p>
        </w:tc>
        <w:tc>
          <w:tcPr>
            <w:tcW w:w="1272" w:type="dxa"/>
            <w:gridSpan w:val="2"/>
            <w:tcBorders>
              <w:top w:val="nil"/>
              <w:left w:val="nil"/>
              <w:bottom w:val="dotted" w:sz="4" w:space="0" w:color="0070C0"/>
              <w:right w:val="dotted" w:sz="4" w:space="0" w:color="0070C0"/>
            </w:tcBorders>
            <w:shd w:val="clear" w:color="auto" w:fill="auto"/>
            <w:noWrap/>
            <w:vAlign w:val="center"/>
            <w:hideMark/>
          </w:tcPr>
          <w:p w14:paraId="1B6D8EA8" w14:textId="4B25155F"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w:t>
            </w:r>
          </w:p>
        </w:tc>
        <w:tc>
          <w:tcPr>
            <w:tcW w:w="1209" w:type="dxa"/>
            <w:tcBorders>
              <w:top w:val="nil"/>
              <w:left w:val="nil"/>
              <w:bottom w:val="dotted" w:sz="4" w:space="0" w:color="0070C0"/>
              <w:right w:val="dotted" w:sz="4" w:space="0" w:color="0070C0"/>
            </w:tcBorders>
            <w:shd w:val="clear" w:color="auto" w:fill="auto"/>
            <w:noWrap/>
            <w:vAlign w:val="center"/>
            <w:hideMark/>
          </w:tcPr>
          <w:p w14:paraId="55067455" w14:textId="6ECA1408"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31.260</w:t>
            </w:r>
          </w:p>
        </w:tc>
      </w:tr>
      <w:tr w:rsidR="007E4E63" w:rsidRPr="007E4E63" w14:paraId="3141614F" w14:textId="77777777" w:rsidTr="000A4341">
        <w:trPr>
          <w:trHeight w:val="200"/>
        </w:trPr>
        <w:tc>
          <w:tcPr>
            <w:tcW w:w="2547" w:type="dxa"/>
            <w:tcBorders>
              <w:top w:val="nil"/>
              <w:left w:val="dotted" w:sz="4" w:space="0" w:color="0070C0"/>
              <w:bottom w:val="dotted" w:sz="4" w:space="0" w:color="0070C0"/>
              <w:right w:val="dotted" w:sz="4" w:space="0" w:color="0070C0"/>
            </w:tcBorders>
            <w:shd w:val="clear" w:color="auto" w:fill="auto"/>
            <w:noWrap/>
            <w:vAlign w:val="center"/>
            <w:hideMark/>
          </w:tcPr>
          <w:p w14:paraId="383926AF" w14:textId="77777777" w:rsidR="0055560F" w:rsidRPr="0055560F" w:rsidRDefault="0055560F" w:rsidP="0055560F">
            <w:pPr>
              <w:suppressAutoHyphens w:val="0"/>
              <w:rPr>
                <w:rFonts w:ascii="Verdana" w:hAnsi="Verdana" w:cs="Calibri"/>
                <w:b/>
                <w:bCs/>
                <w:color w:val="000000"/>
                <w:sz w:val="15"/>
                <w:szCs w:val="15"/>
              </w:rPr>
            </w:pPr>
            <w:r w:rsidRPr="0055560F">
              <w:rPr>
                <w:rFonts w:ascii="Verdana" w:hAnsi="Verdana" w:cs="Calibri"/>
                <w:b/>
                <w:bCs/>
                <w:color w:val="000000"/>
                <w:sz w:val="15"/>
                <w:szCs w:val="15"/>
              </w:rPr>
              <w:t xml:space="preserve"> Saldo Investimento</w:t>
            </w:r>
          </w:p>
        </w:tc>
        <w:tc>
          <w:tcPr>
            <w:tcW w:w="1419" w:type="dxa"/>
            <w:tcBorders>
              <w:top w:val="nil"/>
              <w:left w:val="nil"/>
              <w:bottom w:val="dotted" w:sz="4" w:space="0" w:color="0070C0"/>
              <w:right w:val="dotted" w:sz="4" w:space="0" w:color="0070C0"/>
            </w:tcBorders>
            <w:shd w:val="clear" w:color="auto" w:fill="auto"/>
            <w:noWrap/>
            <w:vAlign w:val="center"/>
            <w:hideMark/>
          </w:tcPr>
          <w:p w14:paraId="038DD488" w14:textId="2688B7E7"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w:t>
            </w:r>
          </w:p>
        </w:tc>
        <w:tc>
          <w:tcPr>
            <w:tcW w:w="1240" w:type="dxa"/>
            <w:tcBorders>
              <w:top w:val="nil"/>
              <w:left w:val="nil"/>
              <w:bottom w:val="dotted" w:sz="4" w:space="0" w:color="0070C0"/>
              <w:right w:val="dotted" w:sz="4" w:space="0" w:color="0070C0"/>
            </w:tcBorders>
            <w:shd w:val="clear" w:color="auto" w:fill="auto"/>
            <w:noWrap/>
            <w:vAlign w:val="center"/>
            <w:hideMark/>
          </w:tcPr>
          <w:p w14:paraId="731F076C" w14:textId="3FF7DBFD"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484.127</w:t>
            </w:r>
          </w:p>
        </w:tc>
        <w:tc>
          <w:tcPr>
            <w:tcW w:w="1346" w:type="dxa"/>
            <w:gridSpan w:val="2"/>
            <w:tcBorders>
              <w:top w:val="nil"/>
              <w:left w:val="nil"/>
              <w:bottom w:val="dotted" w:sz="4" w:space="0" w:color="0070C0"/>
              <w:right w:val="dotted" w:sz="4" w:space="0" w:color="0070C0"/>
            </w:tcBorders>
            <w:shd w:val="clear" w:color="auto" w:fill="auto"/>
            <w:noWrap/>
            <w:vAlign w:val="center"/>
            <w:hideMark/>
          </w:tcPr>
          <w:p w14:paraId="086CA5E9" w14:textId="50B0A720"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w:t>
            </w:r>
          </w:p>
        </w:tc>
        <w:tc>
          <w:tcPr>
            <w:tcW w:w="1310" w:type="dxa"/>
            <w:tcBorders>
              <w:top w:val="nil"/>
              <w:left w:val="nil"/>
              <w:bottom w:val="dotted" w:sz="4" w:space="0" w:color="0070C0"/>
              <w:right w:val="dotted" w:sz="4" w:space="0" w:color="0070C0"/>
            </w:tcBorders>
            <w:shd w:val="clear" w:color="auto" w:fill="auto"/>
            <w:noWrap/>
            <w:vAlign w:val="center"/>
            <w:hideMark/>
          </w:tcPr>
          <w:p w14:paraId="4B258FDF" w14:textId="299935C3"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8</w:t>
            </w:r>
          </w:p>
        </w:tc>
        <w:tc>
          <w:tcPr>
            <w:tcW w:w="1272" w:type="dxa"/>
            <w:gridSpan w:val="2"/>
            <w:tcBorders>
              <w:top w:val="nil"/>
              <w:left w:val="nil"/>
              <w:bottom w:val="dotted" w:sz="4" w:space="0" w:color="0070C0"/>
              <w:right w:val="dotted" w:sz="4" w:space="0" w:color="0070C0"/>
            </w:tcBorders>
            <w:shd w:val="clear" w:color="auto" w:fill="auto"/>
            <w:noWrap/>
            <w:vAlign w:val="center"/>
            <w:hideMark/>
          </w:tcPr>
          <w:p w14:paraId="7B0D28A3" w14:textId="12B17841"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w:t>
            </w:r>
          </w:p>
        </w:tc>
        <w:tc>
          <w:tcPr>
            <w:tcW w:w="1209" w:type="dxa"/>
            <w:tcBorders>
              <w:top w:val="nil"/>
              <w:left w:val="nil"/>
              <w:bottom w:val="dotted" w:sz="4" w:space="0" w:color="0070C0"/>
              <w:right w:val="dotted" w:sz="4" w:space="0" w:color="0070C0"/>
            </w:tcBorders>
            <w:shd w:val="clear" w:color="auto" w:fill="auto"/>
            <w:noWrap/>
            <w:vAlign w:val="center"/>
            <w:hideMark/>
          </w:tcPr>
          <w:p w14:paraId="42DCF21F" w14:textId="5264E099"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31.260</w:t>
            </w:r>
          </w:p>
        </w:tc>
      </w:tr>
      <w:tr w:rsidR="007E4E63" w:rsidRPr="007E4E63" w14:paraId="632872CD" w14:textId="77777777" w:rsidTr="000A4341">
        <w:trPr>
          <w:trHeight w:val="200"/>
        </w:trPr>
        <w:tc>
          <w:tcPr>
            <w:tcW w:w="2547" w:type="dxa"/>
            <w:tcBorders>
              <w:top w:val="nil"/>
              <w:left w:val="dotted" w:sz="4" w:space="0" w:color="0070C0"/>
              <w:bottom w:val="dotted" w:sz="4" w:space="0" w:color="0070C0"/>
              <w:right w:val="dotted" w:sz="4" w:space="0" w:color="0070C0"/>
            </w:tcBorders>
            <w:shd w:val="clear" w:color="auto" w:fill="auto"/>
            <w:noWrap/>
            <w:vAlign w:val="center"/>
            <w:hideMark/>
          </w:tcPr>
          <w:p w14:paraId="343EE991" w14:textId="77777777" w:rsidR="0055560F" w:rsidRPr="0055560F" w:rsidRDefault="0055560F" w:rsidP="0055560F">
            <w:pPr>
              <w:suppressAutoHyphens w:val="0"/>
              <w:rPr>
                <w:rFonts w:ascii="Verdana" w:hAnsi="Verdana" w:cs="Calibri"/>
                <w:color w:val="000000"/>
                <w:sz w:val="15"/>
                <w:szCs w:val="15"/>
              </w:rPr>
            </w:pPr>
            <w:r w:rsidRPr="0055560F">
              <w:rPr>
                <w:rFonts w:ascii="Verdana" w:hAnsi="Verdana" w:cs="Calibri"/>
                <w:color w:val="000000"/>
                <w:sz w:val="15"/>
                <w:szCs w:val="15"/>
              </w:rPr>
              <w:t xml:space="preserve"> Resultado líquido </w:t>
            </w:r>
          </w:p>
        </w:tc>
        <w:tc>
          <w:tcPr>
            <w:tcW w:w="1419" w:type="dxa"/>
            <w:tcBorders>
              <w:top w:val="nil"/>
              <w:left w:val="nil"/>
              <w:bottom w:val="dotted" w:sz="4" w:space="0" w:color="0070C0"/>
              <w:right w:val="dotted" w:sz="4" w:space="0" w:color="0070C0"/>
            </w:tcBorders>
            <w:shd w:val="clear" w:color="auto" w:fill="auto"/>
            <w:noWrap/>
            <w:vAlign w:val="center"/>
            <w:hideMark/>
          </w:tcPr>
          <w:p w14:paraId="6C933FA8" w14:textId="48B6CF80"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w:t>
            </w:r>
          </w:p>
        </w:tc>
        <w:tc>
          <w:tcPr>
            <w:tcW w:w="1240" w:type="dxa"/>
            <w:tcBorders>
              <w:top w:val="nil"/>
              <w:left w:val="nil"/>
              <w:bottom w:val="dotted" w:sz="4" w:space="0" w:color="0070C0"/>
              <w:right w:val="dotted" w:sz="4" w:space="0" w:color="0070C0"/>
            </w:tcBorders>
            <w:shd w:val="clear" w:color="auto" w:fill="auto"/>
            <w:noWrap/>
            <w:vAlign w:val="center"/>
            <w:hideMark/>
          </w:tcPr>
          <w:p w14:paraId="67FE0405" w14:textId="5C8D7B14"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64.637</w:t>
            </w:r>
          </w:p>
        </w:tc>
        <w:tc>
          <w:tcPr>
            <w:tcW w:w="1346" w:type="dxa"/>
            <w:gridSpan w:val="2"/>
            <w:tcBorders>
              <w:top w:val="nil"/>
              <w:left w:val="nil"/>
              <w:bottom w:val="dotted" w:sz="4" w:space="0" w:color="0070C0"/>
              <w:right w:val="dotted" w:sz="4" w:space="0" w:color="0070C0"/>
            </w:tcBorders>
            <w:shd w:val="clear" w:color="auto" w:fill="auto"/>
            <w:noWrap/>
            <w:vAlign w:val="center"/>
            <w:hideMark/>
          </w:tcPr>
          <w:p w14:paraId="16ED148D" w14:textId="393E1B8E"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w:t>
            </w:r>
          </w:p>
        </w:tc>
        <w:tc>
          <w:tcPr>
            <w:tcW w:w="1310" w:type="dxa"/>
            <w:tcBorders>
              <w:top w:val="nil"/>
              <w:left w:val="nil"/>
              <w:bottom w:val="dotted" w:sz="4" w:space="0" w:color="0070C0"/>
              <w:right w:val="dotted" w:sz="4" w:space="0" w:color="0070C0"/>
            </w:tcBorders>
            <w:shd w:val="clear" w:color="auto" w:fill="auto"/>
            <w:noWrap/>
            <w:vAlign w:val="center"/>
            <w:hideMark/>
          </w:tcPr>
          <w:p w14:paraId="203A2BCF" w14:textId="61403B83"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(0)</w:t>
            </w:r>
          </w:p>
        </w:tc>
        <w:tc>
          <w:tcPr>
            <w:tcW w:w="1272" w:type="dxa"/>
            <w:gridSpan w:val="2"/>
            <w:tcBorders>
              <w:top w:val="nil"/>
              <w:left w:val="nil"/>
              <w:bottom w:val="dotted" w:sz="4" w:space="0" w:color="0070C0"/>
              <w:right w:val="dotted" w:sz="4" w:space="0" w:color="0070C0"/>
            </w:tcBorders>
            <w:shd w:val="clear" w:color="auto" w:fill="auto"/>
            <w:noWrap/>
            <w:vAlign w:val="center"/>
            <w:hideMark/>
          </w:tcPr>
          <w:p w14:paraId="72AF5BB8" w14:textId="0DFEB11E"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w:t>
            </w:r>
          </w:p>
        </w:tc>
        <w:tc>
          <w:tcPr>
            <w:tcW w:w="1209" w:type="dxa"/>
            <w:tcBorders>
              <w:top w:val="nil"/>
              <w:left w:val="nil"/>
              <w:bottom w:val="dotted" w:sz="4" w:space="0" w:color="0070C0"/>
              <w:right w:val="dotted" w:sz="4" w:space="0" w:color="0070C0"/>
            </w:tcBorders>
            <w:shd w:val="clear" w:color="auto" w:fill="auto"/>
            <w:noWrap/>
            <w:vAlign w:val="center"/>
            <w:hideMark/>
          </w:tcPr>
          <w:p w14:paraId="4C5E9289" w14:textId="42090A4A" w:rsidR="0055560F" w:rsidRPr="0055560F" w:rsidRDefault="0055560F" w:rsidP="007E5E1D">
            <w:pPr>
              <w:suppressAutoHyphens w:val="0"/>
              <w:jc w:val="right"/>
              <w:rPr>
                <w:rFonts w:ascii="Verdana" w:hAnsi="Verdana" w:cs="Calibri"/>
                <w:color w:val="000000"/>
                <w:sz w:val="15"/>
                <w:szCs w:val="15"/>
              </w:rPr>
            </w:pPr>
            <w:r w:rsidRPr="0055560F">
              <w:rPr>
                <w:rFonts w:ascii="Verdana" w:hAnsi="Verdana" w:cs="Calibri"/>
                <w:color w:val="000000"/>
                <w:sz w:val="15"/>
                <w:szCs w:val="15"/>
              </w:rPr>
              <w:t>376</w:t>
            </w:r>
          </w:p>
        </w:tc>
      </w:tr>
      <w:tr w:rsidR="007E4E63" w:rsidRPr="007E4E63" w14:paraId="7A68E256" w14:textId="77777777" w:rsidTr="000A4341">
        <w:trPr>
          <w:trHeight w:val="200"/>
        </w:trPr>
        <w:tc>
          <w:tcPr>
            <w:tcW w:w="2547" w:type="dxa"/>
            <w:tcBorders>
              <w:top w:val="nil"/>
              <w:left w:val="dotted" w:sz="4" w:space="0" w:color="0070C0"/>
              <w:bottom w:val="dotted" w:sz="4" w:space="0" w:color="0070C0"/>
              <w:right w:val="dotted" w:sz="4" w:space="0" w:color="0070C0"/>
            </w:tcBorders>
            <w:shd w:val="clear" w:color="auto" w:fill="auto"/>
            <w:noWrap/>
            <w:vAlign w:val="bottom"/>
            <w:hideMark/>
          </w:tcPr>
          <w:p w14:paraId="1BE02D7D" w14:textId="27BC5816" w:rsidR="0055560F" w:rsidRPr="0055560F" w:rsidRDefault="0055560F" w:rsidP="0055560F">
            <w:pPr>
              <w:suppressAutoHyphens w:val="0"/>
              <w:rPr>
                <w:rFonts w:ascii="Verdana" w:hAnsi="Verdana" w:cs="Calibri"/>
                <w:b/>
                <w:bCs/>
                <w:color w:val="000000"/>
                <w:sz w:val="15"/>
                <w:szCs w:val="15"/>
              </w:rPr>
            </w:pPr>
            <w:r w:rsidRPr="0055560F">
              <w:rPr>
                <w:rFonts w:ascii="Verdana" w:hAnsi="Verdana" w:cs="Calibri"/>
                <w:b/>
                <w:bCs/>
                <w:color w:val="000000"/>
                <w:sz w:val="15"/>
                <w:szCs w:val="15"/>
              </w:rPr>
              <w:t xml:space="preserve"> Resultado de Equivalência</w:t>
            </w:r>
            <w:r w:rsidR="00301132" w:rsidRPr="007E4E63">
              <w:rPr>
                <w:rFonts w:ascii="Verdana" w:hAnsi="Verdana" w:cs="Calibri"/>
                <w:b/>
                <w:bCs/>
                <w:color w:val="000000"/>
                <w:sz w:val="15"/>
                <w:szCs w:val="15"/>
              </w:rPr>
              <w:t xml:space="preserve"> P</w:t>
            </w:r>
            <w:r w:rsidRPr="0055560F">
              <w:rPr>
                <w:rFonts w:ascii="Verdana" w:hAnsi="Verdana" w:cs="Calibri"/>
                <w:b/>
                <w:bCs/>
                <w:color w:val="000000"/>
                <w:sz w:val="15"/>
                <w:szCs w:val="15"/>
              </w:rPr>
              <w:t>atrimonial</w:t>
            </w:r>
          </w:p>
        </w:tc>
        <w:tc>
          <w:tcPr>
            <w:tcW w:w="1419" w:type="dxa"/>
            <w:tcBorders>
              <w:top w:val="nil"/>
              <w:left w:val="nil"/>
              <w:bottom w:val="dotted" w:sz="4" w:space="0" w:color="0070C0"/>
              <w:right w:val="dotted" w:sz="4" w:space="0" w:color="0070C0"/>
            </w:tcBorders>
            <w:shd w:val="clear" w:color="auto" w:fill="auto"/>
            <w:noWrap/>
            <w:vAlign w:val="bottom"/>
            <w:hideMark/>
          </w:tcPr>
          <w:p w14:paraId="023DE26A" w14:textId="4C92BD11"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w:t>
            </w:r>
          </w:p>
        </w:tc>
        <w:tc>
          <w:tcPr>
            <w:tcW w:w="1240" w:type="dxa"/>
            <w:tcBorders>
              <w:top w:val="nil"/>
              <w:left w:val="nil"/>
              <w:bottom w:val="dotted" w:sz="4" w:space="0" w:color="0070C0"/>
              <w:right w:val="dotted" w:sz="4" w:space="0" w:color="0070C0"/>
            </w:tcBorders>
            <w:shd w:val="clear" w:color="auto" w:fill="auto"/>
            <w:noWrap/>
            <w:vAlign w:val="bottom"/>
            <w:hideMark/>
          </w:tcPr>
          <w:p w14:paraId="1B23B35C" w14:textId="6E7B62B5"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64.637</w:t>
            </w:r>
          </w:p>
        </w:tc>
        <w:tc>
          <w:tcPr>
            <w:tcW w:w="1346" w:type="dxa"/>
            <w:gridSpan w:val="2"/>
            <w:tcBorders>
              <w:top w:val="nil"/>
              <w:left w:val="nil"/>
              <w:bottom w:val="dotted" w:sz="4" w:space="0" w:color="0070C0"/>
              <w:right w:val="dotted" w:sz="4" w:space="0" w:color="0070C0"/>
            </w:tcBorders>
            <w:shd w:val="clear" w:color="auto" w:fill="auto"/>
            <w:noWrap/>
            <w:vAlign w:val="bottom"/>
            <w:hideMark/>
          </w:tcPr>
          <w:p w14:paraId="43A48267" w14:textId="11631712"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w:t>
            </w:r>
          </w:p>
        </w:tc>
        <w:tc>
          <w:tcPr>
            <w:tcW w:w="1310" w:type="dxa"/>
            <w:tcBorders>
              <w:top w:val="nil"/>
              <w:left w:val="nil"/>
              <w:bottom w:val="dotted" w:sz="4" w:space="0" w:color="0070C0"/>
              <w:right w:val="dotted" w:sz="4" w:space="0" w:color="0070C0"/>
            </w:tcBorders>
            <w:shd w:val="clear" w:color="auto" w:fill="auto"/>
            <w:noWrap/>
            <w:vAlign w:val="bottom"/>
            <w:hideMark/>
          </w:tcPr>
          <w:p w14:paraId="192B79D2" w14:textId="2F28B48A"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(0)</w:t>
            </w:r>
          </w:p>
        </w:tc>
        <w:tc>
          <w:tcPr>
            <w:tcW w:w="1272" w:type="dxa"/>
            <w:gridSpan w:val="2"/>
            <w:tcBorders>
              <w:top w:val="nil"/>
              <w:left w:val="nil"/>
              <w:bottom w:val="dotted" w:sz="4" w:space="0" w:color="0070C0"/>
              <w:right w:val="dotted" w:sz="4" w:space="0" w:color="0070C0"/>
            </w:tcBorders>
            <w:shd w:val="clear" w:color="auto" w:fill="auto"/>
            <w:noWrap/>
            <w:vAlign w:val="bottom"/>
            <w:hideMark/>
          </w:tcPr>
          <w:p w14:paraId="33ED1CF2" w14:textId="0BE5194B"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w:t>
            </w:r>
          </w:p>
        </w:tc>
        <w:tc>
          <w:tcPr>
            <w:tcW w:w="1209" w:type="dxa"/>
            <w:tcBorders>
              <w:top w:val="nil"/>
              <w:left w:val="nil"/>
              <w:bottom w:val="dotted" w:sz="4" w:space="0" w:color="0070C0"/>
              <w:right w:val="dotted" w:sz="4" w:space="0" w:color="0070C0"/>
            </w:tcBorders>
            <w:shd w:val="clear" w:color="auto" w:fill="auto"/>
            <w:noWrap/>
            <w:vAlign w:val="bottom"/>
            <w:hideMark/>
          </w:tcPr>
          <w:p w14:paraId="2A7C3779" w14:textId="0B7E415D" w:rsidR="0055560F" w:rsidRPr="0055560F" w:rsidRDefault="0055560F" w:rsidP="007E5E1D">
            <w:pPr>
              <w:suppressAutoHyphens w:val="0"/>
              <w:jc w:val="right"/>
              <w:rPr>
                <w:rFonts w:ascii="Verdana" w:hAnsi="Verdana" w:cs="Calibri"/>
                <w:b/>
                <w:bCs/>
                <w:color w:val="000000"/>
                <w:sz w:val="15"/>
                <w:szCs w:val="15"/>
              </w:rPr>
            </w:pPr>
            <w:r w:rsidRPr="0055560F">
              <w:rPr>
                <w:rFonts w:ascii="Verdana" w:hAnsi="Verdana" w:cs="Calibri"/>
                <w:b/>
                <w:bCs/>
                <w:color w:val="000000"/>
                <w:sz w:val="15"/>
                <w:szCs w:val="15"/>
              </w:rPr>
              <w:t>376</w:t>
            </w:r>
          </w:p>
        </w:tc>
      </w:tr>
    </w:tbl>
    <w:p w14:paraId="767CACA9" w14:textId="52749386" w:rsidR="00A63128" w:rsidRPr="00343745" w:rsidRDefault="00A63128" w:rsidP="00D50B52">
      <w:pPr>
        <w:pStyle w:val="Textoembloco"/>
        <w:spacing w:before="240" w:after="240"/>
        <w:ind w:left="0" w:right="0" w:firstLine="0"/>
        <w:rPr>
          <w:rFonts w:ascii="Verdana" w:hAnsi="Verdana"/>
          <w:b/>
          <w:sz w:val="20"/>
        </w:rPr>
      </w:pPr>
      <w:r w:rsidRPr="00343745">
        <w:rPr>
          <w:rFonts w:ascii="Verdana" w:hAnsi="Verdana"/>
          <w:b/>
          <w:sz w:val="20"/>
        </w:rPr>
        <w:t xml:space="preserve">Movimentação do </w:t>
      </w:r>
      <w:r w:rsidR="001B2443" w:rsidRPr="00343745">
        <w:rPr>
          <w:rFonts w:ascii="Verdana" w:hAnsi="Verdana"/>
          <w:b/>
          <w:sz w:val="20"/>
        </w:rPr>
        <w:t>i</w:t>
      </w:r>
      <w:r w:rsidRPr="00343745">
        <w:rPr>
          <w:rFonts w:ascii="Verdana" w:hAnsi="Verdana"/>
          <w:b/>
          <w:sz w:val="20"/>
        </w:rPr>
        <w:t>nvestimento</w:t>
      </w:r>
    </w:p>
    <w:tbl>
      <w:tblPr>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4220"/>
        <w:gridCol w:w="1596"/>
        <w:gridCol w:w="1718"/>
        <w:gridCol w:w="1590"/>
        <w:gridCol w:w="1235"/>
      </w:tblGrid>
      <w:tr w:rsidR="00E81DD2" w:rsidRPr="000A4341" w14:paraId="6899A1EA" w14:textId="77777777" w:rsidTr="00AB6C15">
        <w:trPr>
          <w:trHeight w:val="600"/>
        </w:trPr>
        <w:tc>
          <w:tcPr>
            <w:tcW w:w="4248" w:type="dxa"/>
            <w:shd w:val="clear" w:color="auto" w:fill="auto"/>
            <w:noWrap/>
            <w:vAlign w:val="center"/>
            <w:hideMark/>
          </w:tcPr>
          <w:p w14:paraId="0DB1566F" w14:textId="279453DE" w:rsidR="00E81DD2" w:rsidRPr="000A4341" w:rsidRDefault="00E81DD2" w:rsidP="00BC4D21">
            <w:pPr>
              <w:suppressAutoHyphens w:val="0"/>
              <w:jc w:val="center"/>
              <w:rPr>
                <w:rFonts w:ascii="Verdana" w:hAnsi="Verdana" w:cs="Calibri"/>
                <w:color w:val="000000"/>
                <w:sz w:val="16"/>
                <w:szCs w:val="16"/>
              </w:rPr>
            </w:pPr>
            <w:bookmarkStart w:id="8" w:name="_Hlk133578731"/>
          </w:p>
        </w:tc>
        <w:tc>
          <w:tcPr>
            <w:tcW w:w="1606" w:type="dxa"/>
            <w:shd w:val="clear" w:color="auto" w:fill="auto"/>
            <w:vAlign w:val="center"/>
            <w:hideMark/>
          </w:tcPr>
          <w:p w14:paraId="674DA9E7" w14:textId="526A3C9A" w:rsidR="00E81DD2" w:rsidRPr="000A4341" w:rsidRDefault="00E81DD2" w:rsidP="00BC4D21">
            <w:pPr>
              <w:suppressAutoHyphens w:val="0"/>
              <w:jc w:val="center"/>
              <w:rPr>
                <w:rFonts w:ascii="Verdana" w:hAnsi="Verdana" w:cs="Calibri"/>
                <w:b/>
                <w:bCs/>
                <w:color w:val="000000"/>
                <w:sz w:val="16"/>
                <w:szCs w:val="16"/>
              </w:rPr>
            </w:pPr>
            <w:r w:rsidRPr="000A4341">
              <w:rPr>
                <w:rFonts w:ascii="Verdana" w:hAnsi="Verdana" w:cs="Calibri"/>
                <w:b/>
                <w:bCs/>
                <w:color w:val="000000"/>
                <w:sz w:val="16"/>
                <w:szCs w:val="16"/>
              </w:rPr>
              <w:t>BRB Administradora e Corretora de Seguros S.A.</w:t>
            </w:r>
          </w:p>
        </w:tc>
        <w:tc>
          <w:tcPr>
            <w:tcW w:w="0" w:type="auto"/>
            <w:shd w:val="clear" w:color="auto" w:fill="auto"/>
            <w:noWrap/>
            <w:vAlign w:val="center"/>
            <w:hideMark/>
          </w:tcPr>
          <w:p w14:paraId="297BEAFF" w14:textId="360F5D93" w:rsidR="00E81DD2" w:rsidRPr="000A4341" w:rsidRDefault="00E81DD2" w:rsidP="00BC4D21">
            <w:pPr>
              <w:suppressAutoHyphens w:val="0"/>
              <w:jc w:val="center"/>
              <w:rPr>
                <w:rFonts w:ascii="Verdana" w:hAnsi="Verdana" w:cs="Calibri"/>
                <w:b/>
                <w:bCs/>
                <w:color w:val="000000"/>
                <w:sz w:val="16"/>
                <w:szCs w:val="16"/>
              </w:rPr>
            </w:pPr>
            <w:r w:rsidRPr="000A4341">
              <w:rPr>
                <w:rFonts w:ascii="Verdana" w:hAnsi="Verdana" w:cs="Calibri"/>
                <w:b/>
                <w:bCs/>
                <w:color w:val="000000"/>
                <w:sz w:val="16"/>
                <w:szCs w:val="16"/>
              </w:rPr>
              <w:t>BRB Serviços S.A.</w:t>
            </w:r>
          </w:p>
        </w:tc>
        <w:tc>
          <w:tcPr>
            <w:tcW w:w="1600" w:type="dxa"/>
            <w:shd w:val="clear" w:color="auto" w:fill="auto"/>
            <w:noWrap/>
            <w:vAlign w:val="center"/>
            <w:hideMark/>
          </w:tcPr>
          <w:p w14:paraId="11F2F794" w14:textId="77777777" w:rsidR="00E81DD2" w:rsidRPr="000A4341" w:rsidRDefault="00E81DD2" w:rsidP="00BC4D21">
            <w:pPr>
              <w:suppressAutoHyphens w:val="0"/>
              <w:jc w:val="center"/>
              <w:rPr>
                <w:rFonts w:ascii="Verdana" w:hAnsi="Verdana" w:cs="Calibri"/>
                <w:b/>
                <w:bCs/>
                <w:color w:val="000000"/>
                <w:sz w:val="16"/>
                <w:szCs w:val="16"/>
              </w:rPr>
            </w:pPr>
            <w:r w:rsidRPr="000A4341">
              <w:rPr>
                <w:rFonts w:ascii="Verdana" w:hAnsi="Verdana" w:cs="Calibri"/>
                <w:b/>
                <w:bCs/>
                <w:color w:val="000000"/>
                <w:sz w:val="16"/>
                <w:szCs w:val="16"/>
              </w:rPr>
              <w:t>BSB Participações S.A.</w:t>
            </w:r>
          </w:p>
        </w:tc>
        <w:tc>
          <w:tcPr>
            <w:tcW w:w="1243" w:type="dxa"/>
            <w:shd w:val="clear" w:color="auto" w:fill="auto"/>
            <w:noWrap/>
            <w:vAlign w:val="center"/>
            <w:hideMark/>
          </w:tcPr>
          <w:p w14:paraId="3110B26C" w14:textId="51DDD2D0" w:rsidR="00E81DD2" w:rsidRPr="000A4341" w:rsidRDefault="00E81DD2" w:rsidP="00BC4D21">
            <w:pPr>
              <w:suppressAutoHyphens w:val="0"/>
              <w:jc w:val="center"/>
              <w:rPr>
                <w:rFonts w:ascii="Verdana" w:hAnsi="Verdana" w:cs="Calibri"/>
                <w:b/>
                <w:bCs/>
                <w:color w:val="000000"/>
                <w:sz w:val="16"/>
                <w:szCs w:val="16"/>
              </w:rPr>
            </w:pPr>
            <w:r w:rsidRPr="000A4341">
              <w:rPr>
                <w:rFonts w:ascii="Verdana" w:hAnsi="Verdana" w:cs="Calibri"/>
                <w:b/>
                <w:bCs/>
                <w:color w:val="000000"/>
                <w:sz w:val="16"/>
                <w:szCs w:val="16"/>
              </w:rPr>
              <w:t>Total</w:t>
            </w:r>
          </w:p>
        </w:tc>
      </w:tr>
      <w:tr w:rsidR="00BC4D21" w:rsidRPr="00E81DD2" w14:paraId="57A9D178" w14:textId="77777777" w:rsidTr="00AB6C15">
        <w:trPr>
          <w:trHeight w:val="200"/>
        </w:trPr>
        <w:tc>
          <w:tcPr>
            <w:tcW w:w="4248" w:type="dxa"/>
            <w:shd w:val="clear" w:color="auto" w:fill="auto"/>
            <w:noWrap/>
            <w:vAlign w:val="bottom"/>
            <w:hideMark/>
          </w:tcPr>
          <w:p w14:paraId="68E56F30" w14:textId="77777777" w:rsidR="00E81DD2" w:rsidRPr="00E81DD2" w:rsidRDefault="00E81DD2" w:rsidP="00E81DD2">
            <w:pPr>
              <w:suppressAutoHyphens w:val="0"/>
              <w:rPr>
                <w:rFonts w:ascii="Verdana" w:hAnsi="Verdana" w:cs="Calibri"/>
                <w:b/>
                <w:bCs/>
                <w:color w:val="000000"/>
                <w:sz w:val="16"/>
                <w:szCs w:val="16"/>
              </w:rPr>
            </w:pPr>
            <w:r w:rsidRPr="00E81DD2">
              <w:rPr>
                <w:rFonts w:ascii="Verdana" w:hAnsi="Verdana" w:cs="Calibri"/>
                <w:b/>
                <w:bCs/>
                <w:color w:val="000000"/>
                <w:sz w:val="16"/>
                <w:szCs w:val="16"/>
              </w:rPr>
              <w:t>Saldo Antes da Cisão Parcial em 31/12/2022</w:t>
            </w:r>
          </w:p>
        </w:tc>
        <w:tc>
          <w:tcPr>
            <w:tcW w:w="1606" w:type="dxa"/>
            <w:shd w:val="clear" w:color="auto" w:fill="auto"/>
            <w:noWrap/>
            <w:vAlign w:val="center"/>
            <w:hideMark/>
          </w:tcPr>
          <w:p w14:paraId="44E774D4" w14:textId="0B30E4B9"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421.348</w:t>
            </w:r>
          </w:p>
        </w:tc>
        <w:tc>
          <w:tcPr>
            <w:tcW w:w="0" w:type="auto"/>
            <w:shd w:val="clear" w:color="auto" w:fill="auto"/>
            <w:noWrap/>
            <w:vAlign w:val="center"/>
            <w:hideMark/>
          </w:tcPr>
          <w:p w14:paraId="7E79D489" w14:textId="0023645A"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w:t>
            </w:r>
          </w:p>
        </w:tc>
        <w:tc>
          <w:tcPr>
            <w:tcW w:w="1600" w:type="dxa"/>
            <w:shd w:val="clear" w:color="auto" w:fill="auto"/>
            <w:noWrap/>
            <w:vAlign w:val="center"/>
            <w:hideMark/>
          </w:tcPr>
          <w:p w14:paraId="22DB7EB6" w14:textId="77777777"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8</w:t>
            </w:r>
          </w:p>
        </w:tc>
        <w:tc>
          <w:tcPr>
            <w:tcW w:w="1243" w:type="dxa"/>
            <w:shd w:val="clear" w:color="auto" w:fill="auto"/>
            <w:noWrap/>
            <w:vAlign w:val="center"/>
            <w:hideMark/>
          </w:tcPr>
          <w:p w14:paraId="5998D82B" w14:textId="158F5AA6"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421.356</w:t>
            </w:r>
          </w:p>
        </w:tc>
      </w:tr>
      <w:tr w:rsidR="00BC4D21" w:rsidRPr="00E81DD2" w14:paraId="26AD5BA8" w14:textId="77777777" w:rsidTr="00AB6C15">
        <w:trPr>
          <w:trHeight w:val="200"/>
        </w:trPr>
        <w:tc>
          <w:tcPr>
            <w:tcW w:w="4248" w:type="dxa"/>
            <w:shd w:val="clear" w:color="auto" w:fill="auto"/>
            <w:noWrap/>
            <w:vAlign w:val="bottom"/>
            <w:hideMark/>
          </w:tcPr>
          <w:p w14:paraId="28D5DF5B" w14:textId="30D3B9AC" w:rsidR="00E81DD2" w:rsidRPr="00E81DD2" w:rsidRDefault="00E81DD2" w:rsidP="00E81DD2">
            <w:pPr>
              <w:suppressAutoHyphens w:val="0"/>
              <w:rPr>
                <w:rFonts w:ascii="Verdana" w:hAnsi="Verdana" w:cs="Calibri"/>
                <w:color w:val="000000"/>
                <w:sz w:val="16"/>
                <w:szCs w:val="16"/>
              </w:rPr>
            </w:pPr>
            <w:r w:rsidRPr="00E81DD2">
              <w:rPr>
                <w:rFonts w:ascii="Verdana" w:hAnsi="Verdana" w:cs="Calibri"/>
                <w:color w:val="000000"/>
                <w:sz w:val="16"/>
                <w:szCs w:val="16"/>
              </w:rPr>
              <w:t>Parcela Cindida em 31/07/2023</w:t>
            </w:r>
            <w:r w:rsidR="00797B32">
              <w:rPr>
                <w:rFonts w:ascii="Verdana" w:hAnsi="Verdana" w:cs="Calibri"/>
                <w:color w:val="000000"/>
                <w:sz w:val="16"/>
                <w:szCs w:val="16"/>
              </w:rPr>
              <w:t xml:space="preserve"> (i)</w:t>
            </w:r>
          </w:p>
        </w:tc>
        <w:tc>
          <w:tcPr>
            <w:tcW w:w="1606" w:type="dxa"/>
            <w:shd w:val="clear" w:color="auto" w:fill="auto"/>
            <w:noWrap/>
            <w:vAlign w:val="center"/>
            <w:hideMark/>
          </w:tcPr>
          <w:p w14:paraId="2FE67C14" w14:textId="0FC6720C"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(31.180)</w:t>
            </w:r>
          </w:p>
        </w:tc>
        <w:tc>
          <w:tcPr>
            <w:tcW w:w="0" w:type="auto"/>
            <w:shd w:val="clear" w:color="auto" w:fill="auto"/>
            <w:noWrap/>
            <w:vAlign w:val="center"/>
            <w:hideMark/>
          </w:tcPr>
          <w:p w14:paraId="3832D2D3" w14:textId="065BD2EB"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31.180</w:t>
            </w:r>
          </w:p>
        </w:tc>
        <w:tc>
          <w:tcPr>
            <w:tcW w:w="1600" w:type="dxa"/>
            <w:shd w:val="clear" w:color="auto" w:fill="auto"/>
            <w:noWrap/>
            <w:vAlign w:val="center"/>
            <w:hideMark/>
          </w:tcPr>
          <w:p w14:paraId="10CEAE0A" w14:textId="3E82958A" w:rsidR="00E81DD2" w:rsidRPr="00E81DD2" w:rsidRDefault="003E7894" w:rsidP="00002D8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243" w:type="dxa"/>
            <w:shd w:val="clear" w:color="auto" w:fill="auto"/>
            <w:noWrap/>
            <w:vAlign w:val="center"/>
            <w:hideMark/>
          </w:tcPr>
          <w:p w14:paraId="63F770C0" w14:textId="4337D230"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w:t>
            </w:r>
          </w:p>
        </w:tc>
      </w:tr>
      <w:tr w:rsidR="00BC4D21" w:rsidRPr="00E81DD2" w14:paraId="58EA56DC" w14:textId="77777777" w:rsidTr="00AB6C15">
        <w:trPr>
          <w:trHeight w:val="200"/>
        </w:trPr>
        <w:tc>
          <w:tcPr>
            <w:tcW w:w="4248" w:type="dxa"/>
            <w:shd w:val="clear" w:color="auto" w:fill="auto"/>
            <w:noWrap/>
            <w:vAlign w:val="bottom"/>
            <w:hideMark/>
          </w:tcPr>
          <w:p w14:paraId="63A1F0B4" w14:textId="77777777" w:rsidR="00E81DD2" w:rsidRPr="00E81DD2" w:rsidRDefault="00E81DD2" w:rsidP="00E81DD2">
            <w:pPr>
              <w:suppressAutoHyphens w:val="0"/>
              <w:rPr>
                <w:rFonts w:ascii="Verdana" w:hAnsi="Verdana" w:cs="Calibri"/>
                <w:b/>
                <w:bCs/>
                <w:color w:val="000000"/>
                <w:sz w:val="16"/>
                <w:szCs w:val="16"/>
              </w:rPr>
            </w:pPr>
            <w:r w:rsidRPr="00E81DD2">
              <w:rPr>
                <w:rFonts w:ascii="Verdana" w:hAnsi="Verdana" w:cs="Calibri"/>
                <w:b/>
                <w:bCs/>
                <w:color w:val="000000"/>
                <w:sz w:val="16"/>
                <w:szCs w:val="16"/>
              </w:rPr>
              <w:t>Saldo Após Cisão</w:t>
            </w:r>
          </w:p>
        </w:tc>
        <w:tc>
          <w:tcPr>
            <w:tcW w:w="1606" w:type="dxa"/>
            <w:shd w:val="clear" w:color="auto" w:fill="auto"/>
            <w:noWrap/>
            <w:vAlign w:val="center"/>
            <w:hideMark/>
          </w:tcPr>
          <w:p w14:paraId="569C1DD4" w14:textId="2D327A8D"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390.168</w:t>
            </w:r>
          </w:p>
        </w:tc>
        <w:tc>
          <w:tcPr>
            <w:tcW w:w="0" w:type="auto"/>
            <w:shd w:val="clear" w:color="auto" w:fill="auto"/>
            <w:noWrap/>
            <w:vAlign w:val="center"/>
            <w:hideMark/>
          </w:tcPr>
          <w:p w14:paraId="3E313232" w14:textId="2A9682E4"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31.180</w:t>
            </w:r>
          </w:p>
        </w:tc>
        <w:tc>
          <w:tcPr>
            <w:tcW w:w="1600" w:type="dxa"/>
            <w:shd w:val="clear" w:color="auto" w:fill="auto"/>
            <w:noWrap/>
            <w:vAlign w:val="center"/>
            <w:hideMark/>
          </w:tcPr>
          <w:p w14:paraId="005F7C63" w14:textId="03C31CFB"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8</w:t>
            </w:r>
          </w:p>
        </w:tc>
        <w:tc>
          <w:tcPr>
            <w:tcW w:w="1243" w:type="dxa"/>
            <w:shd w:val="clear" w:color="auto" w:fill="auto"/>
            <w:noWrap/>
            <w:vAlign w:val="center"/>
            <w:hideMark/>
          </w:tcPr>
          <w:p w14:paraId="6A339BBB" w14:textId="4ED049AB"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421.356</w:t>
            </w:r>
          </w:p>
        </w:tc>
      </w:tr>
      <w:tr w:rsidR="00BC4D21" w:rsidRPr="00E81DD2" w14:paraId="3AA5F9FF" w14:textId="77777777" w:rsidTr="00AB6C15">
        <w:trPr>
          <w:trHeight w:val="200"/>
        </w:trPr>
        <w:tc>
          <w:tcPr>
            <w:tcW w:w="4248" w:type="dxa"/>
            <w:shd w:val="clear" w:color="auto" w:fill="auto"/>
            <w:noWrap/>
            <w:vAlign w:val="bottom"/>
            <w:hideMark/>
          </w:tcPr>
          <w:p w14:paraId="31131CCD" w14:textId="77777777" w:rsidR="00E81DD2" w:rsidRPr="00E81DD2" w:rsidRDefault="00E81DD2" w:rsidP="00E81DD2">
            <w:pPr>
              <w:suppressAutoHyphens w:val="0"/>
              <w:rPr>
                <w:rFonts w:ascii="Verdana" w:hAnsi="Verdana" w:cs="Calibri"/>
                <w:color w:val="000000"/>
                <w:sz w:val="16"/>
                <w:szCs w:val="16"/>
              </w:rPr>
            </w:pPr>
            <w:r w:rsidRPr="00E81DD2">
              <w:rPr>
                <w:rFonts w:ascii="Verdana" w:hAnsi="Verdana" w:cs="Calibri"/>
                <w:color w:val="000000"/>
                <w:sz w:val="16"/>
                <w:szCs w:val="16"/>
              </w:rPr>
              <w:t>Dividendos Propostos a Receber</w:t>
            </w:r>
          </w:p>
        </w:tc>
        <w:tc>
          <w:tcPr>
            <w:tcW w:w="1606" w:type="dxa"/>
            <w:shd w:val="clear" w:color="auto" w:fill="auto"/>
            <w:noWrap/>
            <w:vAlign w:val="center"/>
            <w:hideMark/>
          </w:tcPr>
          <w:p w14:paraId="4544A702" w14:textId="22C725CC"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(72.292)</w:t>
            </w:r>
          </w:p>
        </w:tc>
        <w:tc>
          <w:tcPr>
            <w:tcW w:w="0" w:type="auto"/>
            <w:shd w:val="clear" w:color="auto" w:fill="auto"/>
            <w:noWrap/>
            <w:vAlign w:val="center"/>
            <w:hideMark/>
          </w:tcPr>
          <w:p w14:paraId="75C7DCF4" w14:textId="59B604D1"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w:t>
            </w:r>
          </w:p>
        </w:tc>
        <w:tc>
          <w:tcPr>
            <w:tcW w:w="1600" w:type="dxa"/>
            <w:shd w:val="clear" w:color="auto" w:fill="auto"/>
            <w:noWrap/>
            <w:vAlign w:val="center"/>
            <w:hideMark/>
          </w:tcPr>
          <w:p w14:paraId="0F7465B2" w14:textId="3DD3B4B0" w:rsidR="00E81DD2" w:rsidRPr="00E81DD2" w:rsidRDefault="003E7894" w:rsidP="00002D8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243" w:type="dxa"/>
            <w:shd w:val="clear" w:color="auto" w:fill="auto"/>
            <w:noWrap/>
            <w:vAlign w:val="center"/>
            <w:hideMark/>
          </w:tcPr>
          <w:p w14:paraId="7F6E0440" w14:textId="522D5872"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(72.292)</w:t>
            </w:r>
          </w:p>
        </w:tc>
      </w:tr>
      <w:tr w:rsidR="00BC4D21" w:rsidRPr="00E81DD2" w14:paraId="3D860866" w14:textId="77777777" w:rsidTr="00AB6C15">
        <w:trPr>
          <w:trHeight w:val="200"/>
        </w:trPr>
        <w:tc>
          <w:tcPr>
            <w:tcW w:w="4248" w:type="dxa"/>
            <w:shd w:val="clear" w:color="auto" w:fill="auto"/>
            <w:noWrap/>
            <w:vAlign w:val="bottom"/>
            <w:hideMark/>
          </w:tcPr>
          <w:p w14:paraId="0C747119" w14:textId="77777777" w:rsidR="00E81DD2" w:rsidRPr="00E81DD2" w:rsidRDefault="00E81DD2" w:rsidP="00E81DD2">
            <w:pPr>
              <w:suppressAutoHyphens w:val="0"/>
              <w:rPr>
                <w:rFonts w:ascii="Verdana" w:hAnsi="Verdana" w:cs="Calibri"/>
                <w:color w:val="000000"/>
                <w:sz w:val="16"/>
                <w:szCs w:val="16"/>
              </w:rPr>
            </w:pPr>
            <w:r w:rsidRPr="00E81DD2">
              <w:rPr>
                <w:rFonts w:ascii="Verdana" w:hAnsi="Verdana" w:cs="Calibri"/>
                <w:color w:val="000000"/>
                <w:sz w:val="16"/>
                <w:szCs w:val="16"/>
              </w:rPr>
              <w:t>Integralização de Capital</w:t>
            </w:r>
          </w:p>
        </w:tc>
        <w:tc>
          <w:tcPr>
            <w:tcW w:w="1606" w:type="dxa"/>
            <w:shd w:val="clear" w:color="auto" w:fill="auto"/>
            <w:noWrap/>
            <w:vAlign w:val="center"/>
            <w:hideMark/>
          </w:tcPr>
          <w:p w14:paraId="6A238E2B" w14:textId="1F543CAE"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163.696</w:t>
            </w:r>
          </w:p>
        </w:tc>
        <w:tc>
          <w:tcPr>
            <w:tcW w:w="0" w:type="auto"/>
            <w:shd w:val="clear" w:color="auto" w:fill="auto"/>
            <w:noWrap/>
            <w:vAlign w:val="center"/>
            <w:hideMark/>
          </w:tcPr>
          <w:p w14:paraId="7111E966" w14:textId="4584A6B5"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w:t>
            </w:r>
          </w:p>
        </w:tc>
        <w:tc>
          <w:tcPr>
            <w:tcW w:w="1600" w:type="dxa"/>
            <w:shd w:val="clear" w:color="auto" w:fill="auto"/>
            <w:noWrap/>
            <w:vAlign w:val="center"/>
            <w:hideMark/>
          </w:tcPr>
          <w:p w14:paraId="5733EFD4" w14:textId="161FEFF5" w:rsidR="00E81DD2" w:rsidRPr="00E81DD2" w:rsidRDefault="003E7894" w:rsidP="00002D8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243" w:type="dxa"/>
            <w:shd w:val="clear" w:color="auto" w:fill="auto"/>
            <w:noWrap/>
            <w:vAlign w:val="center"/>
            <w:hideMark/>
          </w:tcPr>
          <w:p w14:paraId="7E8488EE" w14:textId="4BCBEEB3"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163.696</w:t>
            </w:r>
          </w:p>
        </w:tc>
      </w:tr>
      <w:tr w:rsidR="00BC4D21" w:rsidRPr="00E81DD2" w14:paraId="7A18AB7F" w14:textId="77777777" w:rsidTr="00AB6C15">
        <w:trPr>
          <w:trHeight w:val="200"/>
        </w:trPr>
        <w:tc>
          <w:tcPr>
            <w:tcW w:w="4248" w:type="dxa"/>
            <w:shd w:val="clear" w:color="auto" w:fill="auto"/>
            <w:noWrap/>
            <w:vAlign w:val="bottom"/>
            <w:hideMark/>
          </w:tcPr>
          <w:p w14:paraId="59FD074C" w14:textId="77777777" w:rsidR="00E81DD2" w:rsidRPr="00E81DD2" w:rsidRDefault="00E81DD2" w:rsidP="00E81DD2">
            <w:pPr>
              <w:suppressAutoHyphens w:val="0"/>
              <w:rPr>
                <w:rFonts w:ascii="Verdana" w:hAnsi="Verdana" w:cs="Calibri"/>
                <w:color w:val="000000"/>
                <w:sz w:val="16"/>
                <w:szCs w:val="16"/>
              </w:rPr>
            </w:pPr>
            <w:r w:rsidRPr="00E81DD2">
              <w:rPr>
                <w:rFonts w:ascii="Verdana" w:hAnsi="Verdana" w:cs="Calibri"/>
                <w:color w:val="000000"/>
                <w:sz w:val="16"/>
                <w:szCs w:val="16"/>
              </w:rPr>
              <w:t>Redução de Capital</w:t>
            </w:r>
          </w:p>
        </w:tc>
        <w:tc>
          <w:tcPr>
            <w:tcW w:w="1606" w:type="dxa"/>
            <w:shd w:val="clear" w:color="auto" w:fill="auto"/>
            <w:noWrap/>
            <w:vAlign w:val="center"/>
            <w:hideMark/>
          </w:tcPr>
          <w:p w14:paraId="5B0DCB12" w14:textId="04D931E0"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(46.731)</w:t>
            </w:r>
          </w:p>
        </w:tc>
        <w:tc>
          <w:tcPr>
            <w:tcW w:w="0" w:type="auto"/>
            <w:shd w:val="clear" w:color="auto" w:fill="auto"/>
            <w:noWrap/>
            <w:vAlign w:val="center"/>
            <w:hideMark/>
          </w:tcPr>
          <w:p w14:paraId="3B3450EC" w14:textId="75FD37DA"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w:t>
            </w:r>
          </w:p>
        </w:tc>
        <w:tc>
          <w:tcPr>
            <w:tcW w:w="1600" w:type="dxa"/>
            <w:shd w:val="clear" w:color="auto" w:fill="auto"/>
            <w:noWrap/>
            <w:vAlign w:val="center"/>
            <w:hideMark/>
          </w:tcPr>
          <w:p w14:paraId="61115057" w14:textId="38889C0F" w:rsidR="00E81DD2" w:rsidRPr="00E81DD2" w:rsidRDefault="003E7894" w:rsidP="00002D8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243" w:type="dxa"/>
            <w:shd w:val="clear" w:color="auto" w:fill="auto"/>
            <w:noWrap/>
            <w:vAlign w:val="center"/>
            <w:hideMark/>
          </w:tcPr>
          <w:p w14:paraId="7043F4F1" w14:textId="7DF82924"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(46.731)</w:t>
            </w:r>
          </w:p>
        </w:tc>
      </w:tr>
      <w:tr w:rsidR="00BC4D21" w:rsidRPr="00E81DD2" w14:paraId="774A3366" w14:textId="77777777" w:rsidTr="00AB6C15">
        <w:trPr>
          <w:trHeight w:val="200"/>
        </w:trPr>
        <w:tc>
          <w:tcPr>
            <w:tcW w:w="4248" w:type="dxa"/>
            <w:shd w:val="clear" w:color="auto" w:fill="auto"/>
            <w:noWrap/>
            <w:vAlign w:val="bottom"/>
            <w:hideMark/>
          </w:tcPr>
          <w:p w14:paraId="1F782159" w14:textId="77777777" w:rsidR="00E81DD2" w:rsidRPr="00E81DD2" w:rsidRDefault="00E81DD2" w:rsidP="00E81DD2">
            <w:pPr>
              <w:suppressAutoHyphens w:val="0"/>
              <w:rPr>
                <w:rFonts w:ascii="Verdana" w:hAnsi="Verdana" w:cs="Calibri"/>
                <w:b/>
                <w:bCs/>
                <w:color w:val="000000"/>
                <w:sz w:val="16"/>
                <w:szCs w:val="16"/>
              </w:rPr>
            </w:pPr>
            <w:r w:rsidRPr="00E81DD2">
              <w:rPr>
                <w:rFonts w:ascii="Verdana" w:hAnsi="Verdana" w:cs="Calibri"/>
                <w:b/>
                <w:bCs/>
                <w:color w:val="000000"/>
                <w:sz w:val="16"/>
                <w:szCs w:val="16"/>
              </w:rPr>
              <w:t>Saldo do Investimento Após atos de 31/07/2023</w:t>
            </w:r>
          </w:p>
        </w:tc>
        <w:tc>
          <w:tcPr>
            <w:tcW w:w="1606" w:type="dxa"/>
            <w:shd w:val="clear" w:color="auto" w:fill="auto"/>
            <w:noWrap/>
            <w:vAlign w:val="center"/>
            <w:hideMark/>
          </w:tcPr>
          <w:p w14:paraId="5EA410B2" w14:textId="653DCB0D"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434.841</w:t>
            </w:r>
          </w:p>
        </w:tc>
        <w:tc>
          <w:tcPr>
            <w:tcW w:w="0" w:type="auto"/>
            <w:shd w:val="clear" w:color="auto" w:fill="auto"/>
            <w:noWrap/>
            <w:vAlign w:val="center"/>
            <w:hideMark/>
          </w:tcPr>
          <w:p w14:paraId="572173CD" w14:textId="51A33A5E"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31.180</w:t>
            </w:r>
          </w:p>
        </w:tc>
        <w:tc>
          <w:tcPr>
            <w:tcW w:w="1600" w:type="dxa"/>
            <w:shd w:val="clear" w:color="auto" w:fill="auto"/>
            <w:noWrap/>
            <w:vAlign w:val="center"/>
            <w:hideMark/>
          </w:tcPr>
          <w:p w14:paraId="396451F8" w14:textId="7EB4E779"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8</w:t>
            </w:r>
          </w:p>
        </w:tc>
        <w:tc>
          <w:tcPr>
            <w:tcW w:w="1243" w:type="dxa"/>
            <w:shd w:val="clear" w:color="auto" w:fill="auto"/>
            <w:noWrap/>
            <w:vAlign w:val="center"/>
            <w:hideMark/>
          </w:tcPr>
          <w:p w14:paraId="58A97068" w14:textId="343DC772"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466.029</w:t>
            </w:r>
          </w:p>
        </w:tc>
      </w:tr>
      <w:tr w:rsidR="00BC4D21" w:rsidRPr="00E81DD2" w14:paraId="2B56363C" w14:textId="77777777" w:rsidTr="00AB6C15">
        <w:trPr>
          <w:trHeight w:val="200"/>
        </w:trPr>
        <w:tc>
          <w:tcPr>
            <w:tcW w:w="4248" w:type="dxa"/>
            <w:shd w:val="clear" w:color="auto" w:fill="auto"/>
            <w:noWrap/>
            <w:vAlign w:val="bottom"/>
            <w:hideMark/>
          </w:tcPr>
          <w:p w14:paraId="74A2C64A" w14:textId="77777777" w:rsidR="00E81DD2" w:rsidRPr="00E81DD2" w:rsidRDefault="00E81DD2" w:rsidP="00E81DD2">
            <w:pPr>
              <w:suppressAutoHyphens w:val="0"/>
              <w:rPr>
                <w:rFonts w:ascii="Verdana" w:hAnsi="Verdana" w:cs="Calibri"/>
                <w:color w:val="000000"/>
                <w:sz w:val="16"/>
                <w:szCs w:val="16"/>
              </w:rPr>
            </w:pPr>
            <w:r w:rsidRPr="00E81DD2">
              <w:rPr>
                <w:rFonts w:ascii="Verdana" w:hAnsi="Verdana" w:cs="Calibri"/>
                <w:color w:val="000000"/>
                <w:sz w:val="16"/>
                <w:szCs w:val="16"/>
              </w:rPr>
              <w:t>Resultado Líquido</w:t>
            </w:r>
          </w:p>
        </w:tc>
        <w:tc>
          <w:tcPr>
            <w:tcW w:w="1606" w:type="dxa"/>
            <w:shd w:val="clear" w:color="auto" w:fill="auto"/>
            <w:noWrap/>
            <w:vAlign w:val="center"/>
            <w:hideMark/>
          </w:tcPr>
          <w:p w14:paraId="239DF700" w14:textId="53C4AF1B"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64.637</w:t>
            </w:r>
          </w:p>
        </w:tc>
        <w:tc>
          <w:tcPr>
            <w:tcW w:w="0" w:type="auto"/>
            <w:shd w:val="clear" w:color="auto" w:fill="auto"/>
            <w:noWrap/>
            <w:vAlign w:val="center"/>
            <w:hideMark/>
          </w:tcPr>
          <w:p w14:paraId="7E19870C" w14:textId="2DDF998B"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376</w:t>
            </w:r>
          </w:p>
        </w:tc>
        <w:tc>
          <w:tcPr>
            <w:tcW w:w="1600" w:type="dxa"/>
            <w:shd w:val="clear" w:color="auto" w:fill="auto"/>
            <w:noWrap/>
            <w:vAlign w:val="center"/>
            <w:hideMark/>
          </w:tcPr>
          <w:p w14:paraId="345EE593" w14:textId="56B702D3" w:rsidR="00E81DD2" w:rsidRPr="00E81DD2" w:rsidRDefault="003E7894" w:rsidP="00002D8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243" w:type="dxa"/>
            <w:shd w:val="clear" w:color="auto" w:fill="auto"/>
            <w:noWrap/>
            <w:vAlign w:val="center"/>
            <w:hideMark/>
          </w:tcPr>
          <w:p w14:paraId="379A08F3" w14:textId="01B73EF2"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65.013</w:t>
            </w:r>
          </w:p>
        </w:tc>
      </w:tr>
      <w:tr w:rsidR="00BC4D21" w:rsidRPr="00E81DD2" w14:paraId="269D2308" w14:textId="77777777" w:rsidTr="00AB6C15">
        <w:trPr>
          <w:trHeight w:val="200"/>
        </w:trPr>
        <w:tc>
          <w:tcPr>
            <w:tcW w:w="4248" w:type="dxa"/>
            <w:shd w:val="clear" w:color="auto" w:fill="auto"/>
            <w:noWrap/>
            <w:vAlign w:val="bottom"/>
            <w:hideMark/>
          </w:tcPr>
          <w:p w14:paraId="256B5B1D" w14:textId="77777777" w:rsidR="00E81DD2" w:rsidRPr="00E81DD2" w:rsidRDefault="00E81DD2" w:rsidP="00E81DD2">
            <w:pPr>
              <w:suppressAutoHyphens w:val="0"/>
              <w:rPr>
                <w:rFonts w:ascii="Verdana" w:hAnsi="Verdana" w:cs="Calibri"/>
                <w:color w:val="000000"/>
                <w:sz w:val="16"/>
                <w:szCs w:val="16"/>
              </w:rPr>
            </w:pPr>
            <w:r w:rsidRPr="00E81DD2">
              <w:rPr>
                <w:rFonts w:ascii="Verdana" w:hAnsi="Verdana" w:cs="Calibri"/>
                <w:color w:val="000000"/>
                <w:sz w:val="16"/>
                <w:szCs w:val="16"/>
              </w:rPr>
              <w:t>Dividendos a Receber</w:t>
            </w:r>
          </w:p>
        </w:tc>
        <w:tc>
          <w:tcPr>
            <w:tcW w:w="1606" w:type="dxa"/>
            <w:shd w:val="clear" w:color="auto" w:fill="auto"/>
            <w:noWrap/>
            <w:vAlign w:val="center"/>
            <w:hideMark/>
          </w:tcPr>
          <w:p w14:paraId="22932DAC" w14:textId="7F42D2A5"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(15.351)</w:t>
            </w:r>
          </w:p>
        </w:tc>
        <w:tc>
          <w:tcPr>
            <w:tcW w:w="0" w:type="auto"/>
            <w:shd w:val="clear" w:color="auto" w:fill="auto"/>
            <w:noWrap/>
            <w:vAlign w:val="center"/>
            <w:hideMark/>
          </w:tcPr>
          <w:p w14:paraId="034BD390" w14:textId="2484EABB"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(296)</w:t>
            </w:r>
          </w:p>
        </w:tc>
        <w:tc>
          <w:tcPr>
            <w:tcW w:w="1600" w:type="dxa"/>
            <w:shd w:val="clear" w:color="auto" w:fill="auto"/>
            <w:noWrap/>
            <w:vAlign w:val="center"/>
            <w:hideMark/>
          </w:tcPr>
          <w:p w14:paraId="0EFFF802" w14:textId="57D5255D" w:rsidR="00E81DD2" w:rsidRPr="00E81DD2" w:rsidRDefault="003E7894" w:rsidP="00002D8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243" w:type="dxa"/>
            <w:shd w:val="clear" w:color="auto" w:fill="auto"/>
            <w:noWrap/>
            <w:vAlign w:val="center"/>
            <w:hideMark/>
          </w:tcPr>
          <w:p w14:paraId="0CDA1D27" w14:textId="15085CAC"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(15.647)</w:t>
            </w:r>
          </w:p>
        </w:tc>
      </w:tr>
      <w:tr w:rsidR="00BC4D21" w:rsidRPr="00E81DD2" w14:paraId="08CBF41D" w14:textId="77777777" w:rsidTr="00AB6C15">
        <w:trPr>
          <w:trHeight w:val="200"/>
        </w:trPr>
        <w:tc>
          <w:tcPr>
            <w:tcW w:w="4248" w:type="dxa"/>
            <w:shd w:val="clear" w:color="auto" w:fill="auto"/>
            <w:noWrap/>
            <w:vAlign w:val="bottom"/>
            <w:hideMark/>
          </w:tcPr>
          <w:p w14:paraId="7555B6C8" w14:textId="77777777" w:rsidR="00E81DD2" w:rsidRPr="00E81DD2" w:rsidRDefault="00E81DD2" w:rsidP="00E81DD2">
            <w:pPr>
              <w:suppressAutoHyphens w:val="0"/>
              <w:rPr>
                <w:rFonts w:ascii="Verdana" w:hAnsi="Verdana" w:cs="Calibri"/>
                <w:b/>
                <w:bCs/>
                <w:color w:val="000000"/>
                <w:sz w:val="16"/>
                <w:szCs w:val="16"/>
              </w:rPr>
            </w:pPr>
            <w:r w:rsidRPr="00E81DD2">
              <w:rPr>
                <w:rFonts w:ascii="Verdana" w:hAnsi="Verdana" w:cs="Calibri"/>
                <w:b/>
                <w:bCs/>
                <w:color w:val="000000"/>
                <w:sz w:val="16"/>
                <w:szCs w:val="16"/>
              </w:rPr>
              <w:t>Saldo do Investimento em 31/12/2023</w:t>
            </w:r>
          </w:p>
        </w:tc>
        <w:tc>
          <w:tcPr>
            <w:tcW w:w="1606" w:type="dxa"/>
            <w:shd w:val="clear" w:color="auto" w:fill="auto"/>
            <w:noWrap/>
            <w:vAlign w:val="center"/>
            <w:hideMark/>
          </w:tcPr>
          <w:p w14:paraId="7451FE6E" w14:textId="41518707"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484.127</w:t>
            </w:r>
          </w:p>
        </w:tc>
        <w:tc>
          <w:tcPr>
            <w:tcW w:w="0" w:type="auto"/>
            <w:shd w:val="clear" w:color="auto" w:fill="auto"/>
            <w:noWrap/>
            <w:vAlign w:val="center"/>
            <w:hideMark/>
          </w:tcPr>
          <w:p w14:paraId="089AB1D5" w14:textId="27900C87"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31.260</w:t>
            </w:r>
          </w:p>
        </w:tc>
        <w:tc>
          <w:tcPr>
            <w:tcW w:w="1600" w:type="dxa"/>
            <w:shd w:val="clear" w:color="auto" w:fill="auto"/>
            <w:noWrap/>
            <w:vAlign w:val="center"/>
            <w:hideMark/>
          </w:tcPr>
          <w:p w14:paraId="31A4F333" w14:textId="1EE14506"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8</w:t>
            </w:r>
          </w:p>
        </w:tc>
        <w:tc>
          <w:tcPr>
            <w:tcW w:w="1243" w:type="dxa"/>
            <w:shd w:val="clear" w:color="auto" w:fill="auto"/>
            <w:noWrap/>
            <w:vAlign w:val="center"/>
            <w:hideMark/>
          </w:tcPr>
          <w:p w14:paraId="2012B58F" w14:textId="64A5E2A8"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515.395</w:t>
            </w:r>
          </w:p>
        </w:tc>
      </w:tr>
      <w:tr w:rsidR="00BC4D21" w:rsidRPr="00E81DD2" w14:paraId="2576D958" w14:textId="77777777" w:rsidTr="00AB6C15">
        <w:trPr>
          <w:trHeight w:val="200"/>
        </w:trPr>
        <w:tc>
          <w:tcPr>
            <w:tcW w:w="4248" w:type="dxa"/>
            <w:shd w:val="clear" w:color="auto" w:fill="auto"/>
            <w:noWrap/>
            <w:vAlign w:val="bottom"/>
            <w:hideMark/>
          </w:tcPr>
          <w:p w14:paraId="1360A2C0" w14:textId="77777777" w:rsidR="00E81DD2" w:rsidRPr="00E81DD2" w:rsidRDefault="00E81DD2" w:rsidP="00E81DD2">
            <w:pPr>
              <w:suppressAutoHyphens w:val="0"/>
              <w:rPr>
                <w:rFonts w:ascii="Verdana" w:hAnsi="Verdana" w:cs="Calibri"/>
                <w:color w:val="000000"/>
                <w:sz w:val="16"/>
                <w:szCs w:val="16"/>
              </w:rPr>
            </w:pPr>
            <w:r w:rsidRPr="00E81DD2">
              <w:rPr>
                <w:rFonts w:ascii="Verdana" w:hAnsi="Verdana" w:cs="Calibri"/>
                <w:color w:val="000000"/>
                <w:sz w:val="16"/>
                <w:szCs w:val="16"/>
              </w:rPr>
              <w:t>Reversão Dividendos a Receber</w:t>
            </w:r>
          </w:p>
        </w:tc>
        <w:tc>
          <w:tcPr>
            <w:tcW w:w="1606" w:type="dxa"/>
            <w:shd w:val="clear" w:color="auto" w:fill="auto"/>
            <w:noWrap/>
            <w:vAlign w:val="center"/>
            <w:hideMark/>
          </w:tcPr>
          <w:p w14:paraId="7D506BA6" w14:textId="32531D2B"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15.351</w:t>
            </w:r>
          </w:p>
        </w:tc>
        <w:tc>
          <w:tcPr>
            <w:tcW w:w="0" w:type="auto"/>
            <w:shd w:val="clear" w:color="auto" w:fill="auto"/>
            <w:noWrap/>
            <w:vAlign w:val="center"/>
            <w:hideMark/>
          </w:tcPr>
          <w:p w14:paraId="113EBF96" w14:textId="7C3E5849"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296</w:t>
            </w:r>
          </w:p>
        </w:tc>
        <w:tc>
          <w:tcPr>
            <w:tcW w:w="1600" w:type="dxa"/>
            <w:shd w:val="clear" w:color="auto" w:fill="auto"/>
            <w:noWrap/>
            <w:vAlign w:val="center"/>
            <w:hideMark/>
          </w:tcPr>
          <w:p w14:paraId="2F488FC5" w14:textId="2EE88A25"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w:t>
            </w:r>
          </w:p>
        </w:tc>
        <w:tc>
          <w:tcPr>
            <w:tcW w:w="1243" w:type="dxa"/>
            <w:shd w:val="clear" w:color="auto" w:fill="auto"/>
            <w:noWrap/>
            <w:vAlign w:val="center"/>
            <w:hideMark/>
          </w:tcPr>
          <w:p w14:paraId="0DC04DD7" w14:textId="127EFE20"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15.647</w:t>
            </w:r>
          </w:p>
        </w:tc>
      </w:tr>
      <w:tr w:rsidR="00BC4D21" w:rsidRPr="00E81DD2" w14:paraId="4D68D3A1" w14:textId="77777777" w:rsidTr="00AB6C15">
        <w:trPr>
          <w:trHeight w:val="200"/>
        </w:trPr>
        <w:tc>
          <w:tcPr>
            <w:tcW w:w="4248" w:type="dxa"/>
            <w:shd w:val="clear" w:color="auto" w:fill="auto"/>
            <w:noWrap/>
            <w:vAlign w:val="bottom"/>
            <w:hideMark/>
          </w:tcPr>
          <w:p w14:paraId="5B7CCD33" w14:textId="3AE3231F" w:rsidR="00E81DD2" w:rsidRPr="00E81DD2" w:rsidRDefault="00E81DD2" w:rsidP="00E81DD2">
            <w:pPr>
              <w:suppressAutoHyphens w:val="0"/>
              <w:rPr>
                <w:rFonts w:ascii="Verdana" w:hAnsi="Verdana" w:cs="Calibri"/>
                <w:color w:val="000000"/>
                <w:sz w:val="16"/>
                <w:szCs w:val="16"/>
              </w:rPr>
            </w:pPr>
            <w:r w:rsidRPr="00E81DD2">
              <w:rPr>
                <w:rFonts w:ascii="Verdana" w:hAnsi="Verdana" w:cs="Calibri"/>
                <w:color w:val="000000"/>
                <w:sz w:val="16"/>
                <w:szCs w:val="16"/>
              </w:rPr>
              <w:t>Parcela Cindida em 12/01/2024</w:t>
            </w:r>
            <w:r w:rsidR="00797B32">
              <w:rPr>
                <w:rFonts w:ascii="Verdana" w:hAnsi="Verdana" w:cs="Calibri"/>
                <w:color w:val="000000"/>
                <w:sz w:val="16"/>
                <w:szCs w:val="16"/>
              </w:rPr>
              <w:t xml:space="preserve"> (ii)</w:t>
            </w:r>
          </w:p>
        </w:tc>
        <w:tc>
          <w:tcPr>
            <w:tcW w:w="1606" w:type="dxa"/>
            <w:shd w:val="clear" w:color="auto" w:fill="auto"/>
            <w:noWrap/>
            <w:vAlign w:val="center"/>
            <w:hideMark/>
          </w:tcPr>
          <w:p w14:paraId="5DD8FB43" w14:textId="13B3A41C"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(499.478)</w:t>
            </w:r>
          </w:p>
        </w:tc>
        <w:tc>
          <w:tcPr>
            <w:tcW w:w="0" w:type="auto"/>
            <w:shd w:val="clear" w:color="auto" w:fill="auto"/>
            <w:noWrap/>
            <w:vAlign w:val="center"/>
            <w:hideMark/>
          </w:tcPr>
          <w:p w14:paraId="682C1C18" w14:textId="14E1CF78"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(31.556)</w:t>
            </w:r>
          </w:p>
        </w:tc>
        <w:tc>
          <w:tcPr>
            <w:tcW w:w="1600" w:type="dxa"/>
            <w:shd w:val="clear" w:color="auto" w:fill="auto"/>
            <w:noWrap/>
            <w:vAlign w:val="center"/>
            <w:hideMark/>
          </w:tcPr>
          <w:p w14:paraId="7F3EADFD" w14:textId="58E7C152"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(8)</w:t>
            </w:r>
          </w:p>
        </w:tc>
        <w:tc>
          <w:tcPr>
            <w:tcW w:w="1243" w:type="dxa"/>
            <w:shd w:val="clear" w:color="auto" w:fill="auto"/>
            <w:noWrap/>
            <w:vAlign w:val="center"/>
            <w:hideMark/>
          </w:tcPr>
          <w:p w14:paraId="22A5CAFB" w14:textId="797F7628" w:rsidR="00E81DD2" w:rsidRPr="00E81DD2" w:rsidRDefault="00E81DD2" w:rsidP="00002D8E">
            <w:pPr>
              <w:suppressAutoHyphens w:val="0"/>
              <w:jc w:val="right"/>
              <w:rPr>
                <w:rFonts w:ascii="Verdana" w:hAnsi="Verdana" w:cs="Calibri"/>
                <w:color w:val="000000"/>
                <w:sz w:val="16"/>
                <w:szCs w:val="16"/>
              </w:rPr>
            </w:pPr>
            <w:r w:rsidRPr="00E81DD2">
              <w:rPr>
                <w:rFonts w:ascii="Verdana" w:hAnsi="Verdana" w:cs="Calibri"/>
                <w:color w:val="000000"/>
                <w:sz w:val="16"/>
                <w:szCs w:val="16"/>
              </w:rPr>
              <w:t>(531.042)</w:t>
            </w:r>
          </w:p>
        </w:tc>
      </w:tr>
      <w:tr w:rsidR="00BC4D21" w:rsidRPr="00E81DD2" w14:paraId="55AFEE95" w14:textId="77777777" w:rsidTr="00AB6C15">
        <w:trPr>
          <w:trHeight w:val="200"/>
        </w:trPr>
        <w:tc>
          <w:tcPr>
            <w:tcW w:w="4248" w:type="dxa"/>
            <w:shd w:val="clear" w:color="auto" w:fill="auto"/>
            <w:noWrap/>
            <w:vAlign w:val="bottom"/>
            <w:hideMark/>
          </w:tcPr>
          <w:p w14:paraId="498B962A" w14:textId="37CE31D7" w:rsidR="00E81DD2" w:rsidRPr="00E81DD2" w:rsidRDefault="00E81DD2" w:rsidP="00E81DD2">
            <w:pPr>
              <w:suppressAutoHyphens w:val="0"/>
              <w:rPr>
                <w:rFonts w:ascii="Verdana" w:hAnsi="Verdana" w:cs="Calibri"/>
                <w:b/>
                <w:bCs/>
                <w:color w:val="000000"/>
                <w:sz w:val="16"/>
                <w:szCs w:val="16"/>
              </w:rPr>
            </w:pPr>
            <w:r w:rsidRPr="00E81DD2">
              <w:rPr>
                <w:rFonts w:ascii="Verdana" w:hAnsi="Verdana" w:cs="Calibri"/>
                <w:b/>
                <w:bCs/>
                <w:color w:val="000000"/>
                <w:sz w:val="16"/>
                <w:szCs w:val="16"/>
              </w:rPr>
              <w:t>Saldo do Investimento em 31/12/2024</w:t>
            </w:r>
            <w:r w:rsidR="0010461B">
              <w:rPr>
                <w:rFonts w:ascii="Verdana" w:hAnsi="Verdana" w:cs="Calibri"/>
                <w:b/>
                <w:bCs/>
                <w:color w:val="000000"/>
                <w:sz w:val="16"/>
                <w:szCs w:val="16"/>
              </w:rPr>
              <w:t xml:space="preserve"> </w:t>
            </w:r>
          </w:p>
        </w:tc>
        <w:tc>
          <w:tcPr>
            <w:tcW w:w="1606" w:type="dxa"/>
            <w:shd w:val="clear" w:color="auto" w:fill="auto"/>
            <w:noWrap/>
            <w:vAlign w:val="center"/>
            <w:hideMark/>
          </w:tcPr>
          <w:p w14:paraId="0B0C9876" w14:textId="0B1072E5"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w:t>
            </w:r>
          </w:p>
        </w:tc>
        <w:tc>
          <w:tcPr>
            <w:tcW w:w="0" w:type="auto"/>
            <w:shd w:val="clear" w:color="auto" w:fill="auto"/>
            <w:noWrap/>
            <w:vAlign w:val="center"/>
            <w:hideMark/>
          </w:tcPr>
          <w:p w14:paraId="7D419A1D" w14:textId="6675033A"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w:t>
            </w:r>
          </w:p>
        </w:tc>
        <w:tc>
          <w:tcPr>
            <w:tcW w:w="1600" w:type="dxa"/>
            <w:shd w:val="clear" w:color="auto" w:fill="auto"/>
            <w:noWrap/>
            <w:vAlign w:val="center"/>
            <w:hideMark/>
          </w:tcPr>
          <w:p w14:paraId="58C25407" w14:textId="72A9137F"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w:t>
            </w:r>
          </w:p>
        </w:tc>
        <w:tc>
          <w:tcPr>
            <w:tcW w:w="1243" w:type="dxa"/>
            <w:shd w:val="clear" w:color="auto" w:fill="auto"/>
            <w:noWrap/>
            <w:vAlign w:val="center"/>
            <w:hideMark/>
          </w:tcPr>
          <w:p w14:paraId="321E765F" w14:textId="37B4A9BD" w:rsidR="00E81DD2" w:rsidRPr="00E81DD2" w:rsidRDefault="00E81DD2" w:rsidP="00002D8E">
            <w:pPr>
              <w:suppressAutoHyphens w:val="0"/>
              <w:jc w:val="right"/>
              <w:rPr>
                <w:rFonts w:ascii="Verdana" w:hAnsi="Verdana" w:cs="Calibri"/>
                <w:b/>
                <w:bCs/>
                <w:color w:val="000000"/>
                <w:sz w:val="16"/>
                <w:szCs w:val="16"/>
              </w:rPr>
            </w:pPr>
            <w:r w:rsidRPr="00E81DD2">
              <w:rPr>
                <w:rFonts w:ascii="Verdana" w:hAnsi="Verdana" w:cs="Calibri"/>
                <w:b/>
                <w:bCs/>
                <w:color w:val="000000"/>
                <w:sz w:val="16"/>
                <w:szCs w:val="16"/>
              </w:rPr>
              <w:t>-</w:t>
            </w:r>
          </w:p>
        </w:tc>
      </w:tr>
    </w:tbl>
    <w:p w14:paraId="0C95E2E4" w14:textId="77777777" w:rsidR="00000F00" w:rsidRDefault="00F77982" w:rsidP="0000491E">
      <w:pPr>
        <w:pStyle w:val="PargrafodaLista"/>
        <w:numPr>
          <w:ilvl w:val="0"/>
          <w:numId w:val="23"/>
        </w:numPr>
        <w:spacing w:before="240" w:after="240"/>
        <w:ind w:left="0" w:firstLine="0"/>
        <w:jc w:val="both"/>
        <w:rPr>
          <w:rFonts w:ascii="Verdana" w:hAnsi="Verdana"/>
          <w:bCs/>
        </w:rPr>
      </w:pPr>
      <w:r w:rsidRPr="00002D8E">
        <w:rPr>
          <w:rFonts w:ascii="Verdana" w:hAnsi="Verdana"/>
          <w:bCs/>
        </w:rPr>
        <w:t xml:space="preserve">Em 31 de julho de 2023, foi aprovado em Assembleia Geral Extraordinária – AGE da Seguros BRB a Cisão Parcial, tendo como parcela cindida a participação acionária detida na BRB Serviços, e conforme acervo líquido apurado à data cisão, a parcela cindida foi de R$ 31.180 </w:t>
      </w:r>
      <w:r w:rsidR="00CD113D" w:rsidRPr="00002D8E">
        <w:rPr>
          <w:rFonts w:ascii="Verdana" w:hAnsi="Verdana"/>
          <w:bCs/>
        </w:rPr>
        <w:t>correspondente ao Patrimônio Líquido Ajustado da BRB Serviços, sendo est</w:t>
      </w:r>
      <w:r w:rsidR="00C879E5" w:rsidRPr="00002D8E">
        <w:rPr>
          <w:rFonts w:ascii="Verdana" w:hAnsi="Verdana"/>
          <w:bCs/>
        </w:rPr>
        <w:t>a</w:t>
      </w:r>
      <w:r w:rsidR="00CD113D" w:rsidRPr="00002D8E">
        <w:rPr>
          <w:rFonts w:ascii="Verdana" w:hAnsi="Verdana"/>
          <w:bCs/>
        </w:rPr>
        <w:t xml:space="preserve"> incorporada</w:t>
      </w:r>
      <w:r w:rsidRPr="00002D8E">
        <w:rPr>
          <w:rFonts w:ascii="Verdana" w:hAnsi="Verdana"/>
          <w:bCs/>
        </w:rPr>
        <w:t xml:space="preserve"> pela Cartão BRB</w:t>
      </w:r>
      <w:r w:rsidR="00CD113D" w:rsidRPr="00002D8E">
        <w:rPr>
          <w:rFonts w:ascii="Verdana" w:hAnsi="Verdana"/>
          <w:bCs/>
        </w:rPr>
        <w:t>,</w:t>
      </w:r>
      <w:r w:rsidRPr="00002D8E">
        <w:rPr>
          <w:rFonts w:ascii="Verdana" w:hAnsi="Verdana"/>
          <w:bCs/>
        </w:rPr>
        <w:t xml:space="preserve"> </w:t>
      </w:r>
      <w:r w:rsidR="00CD113D" w:rsidRPr="00002D8E">
        <w:rPr>
          <w:rFonts w:ascii="Verdana" w:hAnsi="Verdana"/>
          <w:bCs/>
        </w:rPr>
        <w:t xml:space="preserve">passando a ser </w:t>
      </w:r>
      <w:r w:rsidRPr="00002D8E">
        <w:rPr>
          <w:rFonts w:ascii="Verdana" w:hAnsi="Verdana"/>
          <w:bCs/>
        </w:rPr>
        <w:t>subsidiária integral</w:t>
      </w:r>
      <w:r w:rsidR="00CD113D" w:rsidRPr="00002D8E">
        <w:rPr>
          <w:rFonts w:ascii="Verdana" w:hAnsi="Verdana"/>
          <w:bCs/>
        </w:rPr>
        <w:t>.</w:t>
      </w:r>
    </w:p>
    <w:p w14:paraId="3B45F540" w14:textId="77777777" w:rsidR="00000F00" w:rsidRDefault="00002D8E" w:rsidP="0000491E">
      <w:pPr>
        <w:pStyle w:val="PargrafodaLista"/>
        <w:numPr>
          <w:ilvl w:val="0"/>
          <w:numId w:val="23"/>
        </w:numPr>
        <w:spacing w:before="240" w:after="240"/>
        <w:ind w:left="0" w:firstLine="0"/>
        <w:jc w:val="both"/>
        <w:rPr>
          <w:rFonts w:ascii="Verdana" w:hAnsi="Verdana"/>
          <w:bCs/>
        </w:rPr>
      </w:pPr>
      <w:r w:rsidRPr="00000F00">
        <w:rPr>
          <w:rFonts w:ascii="Verdana" w:hAnsi="Verdana" w:cs="SegoeUI"/>
        </w:rPr>
        <w:t xml:space="preserve">Em janeiro de 2024 foi aprovada a cisão parcial da Cartão BRB e a transferência das participações acionárias na Corretora BRB, BRB Serviços e BSB Participações para o BRB. </w:t>
      </w:r>
      <w:bookmarkEnd w:id="8"/>
    </w:p>
    <w:p w14:paraId="34A7CC2F" w14:textId="0FA5799E" w:rsidR="00DB40FC" w:rsidRDefault="004B5AA9" w:rsidP="00D50B52">
      <w:pPr>
        <w:pStyle w:val="Textoembloco"/>
        <w:spacing w:before="240" w:after="240"/>
        <w:ind w:left="0" w:right="0" w:firstLine="0"/>
        <w:rPr>
          <w:rFonts w:ascii="Verdana" w:hAnsi="Verdana"/>
          <w:b/>
          <w:color w:val="0070C0"/>
          <w:sz w:val="20"/>
        </w:rPr>
      </w:pPr>
      <w:r w:rsidRPr="00AE4E7B">
        <w:rPr>
          <w:rFonts w:ascii="Verdana" w:hAnsi="Verdana"/>
          <w:b/>
          <w:color w:val="0070C0"/>
          <w:sz w:val="20"/>
        </w:rPr>
        <w:t>Nota 1</w:t>
      </w:r>
      <w:r w:rsidR="009F4F97" w:rsidRPr="00AE4E7B">
        <w:rPr>
          <w:rFonts w:ascii="Verdana" w:hAnsi="Verdana"/>
          <w:b/>
          <w:color w:val="0070C0"/>
          <w:sz w:val="20"/>
        </w:rPr>
        <w:t>2</w:t>
      </w:r>
      <w:r w:rsidRPr="00AE4E7B">
        <w:rPr>
          <w:rFonts w:ascii="Verdana" w:hAnsi="Verdana"/>
          <w:b/>
          <w:color w:val="0070C0"/>
          <w:sz w:val="20"/>
        </w:rPr>
        <w:t xml:space="preserve"> </w:t>
      </w:r>
      <w:r w:rsidR="001450B9" w:rsidRPr="00AE4E7B">
        <w:rPr>
          <w:rFonts w:ascii="Verdana" w:hAnsi="Verdana"/>
          <w:b/>
          <w:color w:val="0070C0"/>
          <w:sz w:val="20"/>
        </w:rPr>
        <w:t>Imobilizado</w:t>
      </w:r>
      <w:r w:rsidR="003865B7" w:rsidRPr="00AE4E7B">
        <w:rPr>
          <w:rFonts w:ascii="Verdana" w:hAnsi="Verdana"/>
          <w:b/>
          <w:color w:val="0070C0"/>
          <w:sz w:val="20"/>
        </w:rPr>
        <w:t xml:space="preserve"> de </w:t>
      </w:r>
      <w:r w:rsidR="004A6E17" w:rsidRPr="00AE4E7B">
        <w:rPr>
          <w:rFonts w:ascii="Verdana" w:hAnsi="Verdana"/>
          <w:b/>
          <w:color w:val="0070C0"/>
          <w:sz w:val="20"/>
        </w:rPr>
        <w:t>U</w:t>
      </w:r>
      <w:r w:rsidR="003865B7" w:rsidRPr="00AE4E7B">
        <w:rPr>
          <w:rFonts w:ascii="Verdana" w:hAnsi="Verdana"/>
          <w:b/>
          <w:color w:val="0070C0"/>
          <w:sz w:val="20"/>
        </w:rPr>
        <w:t>so</w:t>
      </w:r>
    </w:p>
    <w:tbl>
      <w:tblPr>
        <w:tblW w:w="5000" w:type="pct"/>
        <w:tblCellMar>
          <w:left w:w="70" w:type="dxa"/>
          <w:right w:w="70" w:type="dxa"/>
        </w:tblCellMar>
        <w:tblLook w:val="04A0" w:firstRow="1" w:lastRow="0" w:firstColumn="1" w:lastColumn="0" w:noHBand="0" w:noVBand="1"/>
      </w:tblPr>
      <w:tblGrid>
        <w:gridCol w:w="2690"/>
        <w:gridCol w:w="535"/>
        <w:gridCol w:w="1639"/>
        <w:gridCol w:w="1185"/>
        <w:gridCol w:w="1152"/>
        <w:gridCol w:w="1521"/>
        <w:gridCol w:w="1637"/>
      </w:tblGrid>
      <w:tr w:rsidR="00112732" w:rsidRPr="00112732" w14:paraId="5689949E" w14:textId="77777777" w:rsidTr="00000F00">
        <w:trPr>
          <w:trHeight w:val="210"/>
        </w:trPr>
        <w:tc>
          <w:tcPr>
            <w:tcW w:w="1299" w:type="pct"/>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17E4948E" w14:textId="77777777" w:rsidR="00112732" w:rsidRPr="00112732" w:rsidRDefault="00112732" w:rsidP="00112732">
            <w:pPr>
              <w:suppressAutoHyphens w:val="0"/>
              <w:rPr>
                <w:rFonts w:ascii="Verdana" w:hAnsi="Verdana" w:cs="Calibri"/>
                <w:b/>
                <w:bCs/>
                <w:color w:val="000000"/>
                <w:sz w:val="16"/>
                <w:szCs w:val="16"/>
              </w:rPr>
            </w:pPr>
            <w:r w:rsidRPr="00112732">
              <w:rPr>
                <w:rFonts w:ascii="Verdana" w:hAnsi="Verdana" w:cs="Calibri"/>
                <w:b/>
                <w:bCs/>
                <w:color w:val="000000"/>
                <w:sz w:val="16"/>
                <w:szCs w:val="16"/>
              </w:rPr>
              <w:t>Cartão BRB S.A</w:t>
            </w:r>
          </w:p>
        </w:tc>
        <w:tc>
          <w:tcPr>
            <w:tcW w:w="258" w:type="pct"/>
            <w:tcBorders>
              <w:top w:val="dotted" w:sz="4" w:space="0" w:color="0070C0"/>
              <w:left w:val="nil"/>
              <w:bottom w:val="dotted" w:sz="4" w:space="0" w:color="0070C0"/>
              <w:right w:val="dotted" w:sz="4" w:space="0" w:color="0070C0"/>
            </w:tcBorders>
            <w:shd w:val="clear" w:color="auto" w:fill="auto"/>
            <w:noWrap/>
            <w:vAlign w:val="bottom"/>
            <w:hideMark/>
          </w:tcPr>
          <w:p w14:paraId="3723DB29" w14:textId="77777777" w:rsidR="00112732" w:rsidRPr="00112732" w:rsidRDefault="00112732" w:rsidP="00112732">
            <w:pPr>
              <w:suppressAutoHyphens w:val="0"/>
              <w:jc w:val="center"/>
              <w:rPr>
                <w:rFonts w:ascii="Verdana" w:hAnsi="Verdana" w:cs="Calibri"/>
                <w:b/>
                <w:bCs/>
                <w:color w:val="000000"/>
                <w:sz w:val="16"/>
                <w:szCs w:val="16"/>
              </w:rPr>
            </w:pPr>
            <w:r w:rsidRPr="00112732">
              <w:rPr>
                <w:rFonts w:ascii="Verdana" w:hAnsi="Verdana" w:cs="Calibri"/>
                <w:b/>
                <w:bCs/>
                <w:color w:val="000000"/>
                <w:sz w:val="16"/>
                <w:szCs w:val="16"/>
              </w:rPr>
              <w:t> </w:t>
            </w:r>
          </w:p>
        </w:tc>
        <w:tc>
          <w:tcPr>
            <w:tcW w:w="791" w:type="pct"/>
            <w:tcBorders>
              <w:top w:val="dotted" w:sz="4" w:space="0" w:color="0070C0"/>
              <w:left w:val="nil"/>
              <w:bottom w:val="dotted" w:sz="4" w:space="0" w:color="0070C0"/>
              <w:right w:val="dotted" w:sz="4" w:space="0" w:color="0070C0"/>
            </w:tcBorders>
            <w:shd w:val="clear" w:color="auto" w:fill="auto"/>
            <w:noWrap/>
            <w:vAlign w:val="bottom"/>
            <w:hideMark/>
          </w:tcPr>
          <w:p w14:paraId="759B89FC" w14:textId="77777777" w:rsidR="00112732" w:rsidRPr="00112732" w:rsidRDefault="00112732" w:rsidP="00112732">
            <w:pPr>
              <w:suppressAutoHyphens w:val="0"/>
              <w:jc w:val="center"/>
              <w:rPr>
                <w:rFonts w:ascii="Verdana" w:hAnsi="Verdana" w:cs="Calibri"/>
                <w:b/>
                <w:bCs/>
                <w:color w:val="000000"/>
                <w:sz w:val="16"/>
                <w:szCs w:val="16"/>
              </w:rPr>
            </w:pPr>
            <w:r w:rsidRPr="00112732">
              <w:rPr>
                <w:rFonts w:ascii="Verdana" w:hAnsi="Verdana" w:cs="Calibri"/>
                <w:b/>
                <w:bCs/>
                <w:color w:val="000000"/>
                <w:sz w:val="16"/>
                <w:szCs w:val="16"/>
              </w:rPr>
              <w:t>31/12/2023</w:t>
            </w:r>
          </w:p>
        </w:tc>
        <w:tc>
          <w:tcPr>
            <w:tcW w:w="572" w:type="pct"/>
            <w:tcBorders>
              <w:top w:val="dotted" w:sz="4" w:space="0" w:color="0070C0"/>
              <w:left w:val="nil"/>
              <w:bottom w:val="dotted" w:sz="4" w:space="0" w:color="0070C0"/>
              <w:right w:val="dotted" w:sz="4" w:space="0" w:color="0070C0"/>
            </w:tcBorders>
            <w:shd w:val="clear" w:color="auto" w:fill="auto"/>
            <w:noWrap/>
            <w:vAlign w:val="bottom"/>
            <w:hideMark/>
          </w:tcPr>
          <w:p w14:paraId="6B097D6F" w14:textId="77777777" w:rsidR="00112732" w:rsidRPr="00112732" w:rsidRDefault="00112732" w:rsidP="00112732">
            <w:pPr>
              <w:suppressAutoHyphens w:val="0"/>
              <w:jc w:val="center"/>
              <w:rPr>
                <w:rFonts w:ascii="Verdana" w:hAnsi="Verdana" w:cs="Calibri"/>
                <w:b/>
                <w:bCs/>
                <w:color w:val="000000"/>
                <w:sz w:val="16"/>
                <w:szCs w:val="16"/>
              </w:rPr>
            </w:pPr>
            <w:r w:rsidRPr="00112732">
              <w:rPr>
                <w:rFonts w:ascii="Verdana" w:hAnsi="Verdana" w:cs="Calibri"/>
                <w:b/>
                <w:bCs/>
                <w:color w:val="000000"/>
                <w:sz w:val="16"/>
                <w:szCs w:val="16"/>
              </w:rPr>
              <w:t>Entradas</w:t>
            </w:r>
          </w:p>
        </w:tc>
        <w:tc>
          <w:tcPr>
            <w:tcW w:w="556" w:type="pct"/>
            <w:tcBorders>
              <w:top w:val="dotted" w:sz="4" w:space="0" w:color="0070C0"/>
              <w:left w:val="nil"/>
              <w:bottom w:val="dotted" w:sz="4" w:space="0" w:color="0070C0"/>
              <w:right w:val="dotted" w:sz="4" w:space="0" w:color="0070C0"/>
            </w:tcBorders>
            <w:shd w:val="clear" w:color="auto" w:fill="auto"/>
            <w:noWrap/>
            <w:vAlign w:val="bottom"/>
            <w:hideMark/>
          </w:tcPr>
          <w:p w14:paraId="661DF2F3" w14:textId="77777777" w:rsidR="00112732" w:rsidRPr="00112732" w:rsidRDefault="00112732" w:rsidP="00112732">
            <w:pPr>
              <w:suppressAutoHyphens w:val="0"/>
              <w:jc w:val="center"/>
              <w:rPr>
                <w:rFonts w:ascii="Verdana" w:hAnsi="Verdana" w:cs="Calibri"/>
                <w:b/>
                <w:bCs/>
                <w:color w:val="000000"/>
                <w:sz w:val="16"/>
                <w:szCs w:val="16"/>
              </w:rPr>
            </w:pPr>
            <w:r w:rsidRPr="00112732">
              <w:rPr>
                <w:rFonts w:ascii="Verdana" w:hAnsi="Verdana" w:cs="Calibri"/>
                <w:b/>
                <w:bCs/>
                <w:color w:val="000000"/>
                <w:sz w:val="16"/>
                <w:szCs w:val="16"/>
              </w:rPr>
              <w:t>Baíxas</w:t>
            </w:r>
          </w:p>
        </w:tc>
        <w:tc>
          <w:tcPr>
            <w:tcW w:w="734" w:type="pct"/>
            <w:tcBorders>
              <w:top w:val="dotted" w:sz="4" w:space="0" w:color="0070C0"/>
              <w:left w:val="nil"/>
              <w:bottom w:val="dotted" w:sz="4" w:space="0" w:color="0070C0"/>
              <w:right w:val="dotted" w:sz="4" w:space="0" w:color="0070C0"/>
            </w:tcBorders>
            <w:shd w:val="clear" w:color="auto" w:fill="auto"/>
            <w:noWrap/>
            <w:vAlign w:val="bottom"/>
            <w:hideMark/>
          </w:tcPr>
          <w:p w14:paraId="25FE3636" w14:textId="77777777" w:rsidR="00112732" w:rsidRPr="00112732" w:rsidRDefault="00112732" w:rsidP="00112732">
            <w:pPr>
              <w:suppressAutoHyphens w:val="0"/>
              <w:jc w:val="center"/>
              <w:rPr>
                <w:rFonts w:ascii="Verdana" w:hAnsi="Verdana" w:cs="Calibri"/>
                <w:b/>
                <w:bCs/>
                <w:color w:val="000000"/>
                <w:sz w:val="16"/>
                <w:szCs w:val="16"/>
              </w:rPr>
            </w:pPr>
            <w:r w:rsidRPr="00112732">
              <w:rPr>
                <w:rFonts w:ascii="Verdana" w:hAnsi="Verdana" w:cs="Calibri"/>
                <w:b/>
                <w:bCs/>
                <w:color w:val="000000"/>
                <w:sz w:val="16"/>
                <w:szCs w:val="16"/>
              </w:rPr>
              <w:t>Transferências</w:t>
            </w:r>
          </w:p>
        </w:tc>
        <w:tc>
          <w:tcPr>
            <w:tcW w:w="791" w:type="pct"/>
            <w:tcBorders>
              <w:top w:val="dotted" w:sz="4" w:space="0" w:color="0070C0"/>
              <w:left w:val="nil"/>
              <w:bottom w:val="dotted" w:sz="4" w:space="0" w:color="0070C0"/>
              <w:right w:val="dotted" w:sz="4" w:space="0" w:color="0070C0"/>
            </w:tcBorders>
            <w:shd w:val="clear" w:color="auto" w:fill="auto"/>
            <w:noWrap/>
            <w:vAlign w:val="bottom"/>
            <w:hideMark/>
          </w:tcPr>
          <w:p w14:paraId="2472789B" w14:textId="77777777" w:rsidR="00112732" w:rsidRPr="00112732" w:rsidRDefault="00112732" w:rsidP="00112732">
            <w:pPr>
              <w:suppressAutoHyphens w:val="0"/>
              <w:jc w:val="center"/>
              <w:rPr>
                <w:rFonts w:ascii="Verdana" w:hAnsi="Verdana" w:cs="Calibri"/>
                <w:b/>
                <w:bCs/>
                <w:color w:val="000000"/>
                <w:sz w:val="16"/>
                <w:szCs w:val="16"/>
              </w:rPr>
            </w:pPr>
            <w:r w:rsidRPr="00112732">
              <w:rPr>
                <w:rFonts w:ascii="Verdana" w:hAnsi="Verdana" w:cs="Calibri"/>
                <w:b/>
                <w:bCs/>
                <w:color w:val="000000"/>
                <w:sz w:val="16"/>
                <w:szCs w:val="16"/>
              </w:rPr>
              <w:t>31/12/2024</w:t>
            </w:r>
          </w:p>
        </w:tc>
      </w:tr>
      <w:tr w:rsidR="00112732" w:rsidRPr="00112732" w14:paraId="5D8A7EB6" w14:textId="77777777" w:rsidTr="00000F00">
        <w:trPr>
          <w:trHeight w:val="210"/>
        </w:trPr>
        <w:tc>
          <w:tcPr>
            <w:tcW w:w="1299" w:type="pct"/>
            <w:tcBorders>
              <w:top w:val="nil"/>
              <w:left w:val="dotted" w:sz="4" w:space="0" w:color="0070C0"/>
              <w:bottom w:val="dotted" w:sz="4" w:space="0" w:color="0070C0"/>
              <w:right w:val="dotted" w:sz="4" w:space="0" w:color="0070C0"/>
            </w:tcBorders>
            <w:shd w:val="clear" w:color="auto" w:fill="auto"/>
            <w:noWrap/>
            <w:vAlign w:val="bottom"/>
            <w:hideMark/>
          </w:tcPr>
          <w:p w14:paraId="77176815" w14:textId="77777777" w:rsidR="00112732" w:rsidRPr="00112732" w:rsidRDefault="00112732" w:rsidP="00112732">
            <w:pPr>
              <w:suppressAutoHyphens w:val="0"/>
              <w:rPr>
                <w:rFonts w:ascii="Verdana" w:hAnsi="Verdana" w:cs="Calibri"/>
                <w:color w:val="000000"/>
                <w:sz w:val="16"/>
                <w:szCs w:val="16"/>
              </w:rPr>
            </w:pPr>
            <w:r w:rsidRPr="00112732">
              <w:rPr>
                <w:rFonts w:ascii="Verdana" w:hAnsi="Verdana" w:cs="Calibri"/>
                <w:color w:val="000000"/>
                <w:sz w:val="16"/>
                <w:szCs w:val="16"/>
              </w:rPr>
              <w:t>Móveis e Equipamento de Uso</w:t>
            </w:r>
          </w:p>
        </w:tc>
        <w:tc>
          <w:tcPr>
            <w:tcW w:w="258" w:type="pct"/>
            <w:tcBorders>
              <w:top w:val="nil"/>
              <w:left w:val="nil"/>
              <w:bottom w:val="dotted" w:sz="4" w:space="0" w:color="0070C0"/>
              <w:right w:val="dotted" w:sz="4" w:space="0" w:color="0070C0"/>
            </w:tcBorders>
            <w:shd w:val="clear" w:color="auto" w:fill="auto"/>
            <w:noWrap/>
            <w:vAlign w:val="bottom"/>
            <w:hideMark/>
          </w:tcPr>
          <w:p w14:paraId="5800E30A" w14:textId="77777777" w:rsidR="00112732" w:rsidRPr="00112732" w:rsidRDefault="00112732" w:rsidP="00112732">
            <w:pPr>
              <w:suppressAutoHyphens w:val="0"/>
              <w:jc w:val="center"/>
              <w:rPr>
                <w:rFonts w:ascii="Verdana" w:hAnsi="Verdana" w:cs="Calibri"/>
                <w:color w:val="000000"/>
                <w:sz w:val="16"/>
                <w:szCs w:val="16"/>
              </w:rPr>
            </w:pPr>
            <w:r w:rsidRPr="00112732">
              <w:rPr>
                <w:rFonts w:ascii="Verdana" w:hAnsi="Verdana" w:cs="Calibri"/>
                <w:color w:val="000000"/>
                <w:sz w:val="16"/>
                <w:szCs w:val="16"/>
              </w:rPr>
              <w:t>10%</w:t>
            </w:r>
          </w:p>
        </w:tc>
        <w:tc>
          <w:tcPr>
            <w:tcW w:w="791" w:type="pct"/>
            <w:tcBorders>
              <w:top w:val="nil"/>
              <w:left w:val="nil"/>
              <w:bottom w:val="dotted" w:sz="4" w:space="0" w:color="0070C0"/>
              <w:right w:val="dotted" w:sz="4" w:space="0" w:color="0070C0"/>
            </w:tcBorders>
            <w:shd w:val="clear" w:color="auto" w:fill="auto"/>
            <w:noWrap/>
            <w:vAlign w:val="bottom"/>
            <w:hideMark/>
          </w:tcPr>
          <w:p w14:paraId="3512E8C0"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752 </w:t>
            </w:r>
          </w:p>
        </w:tc>
        <w:tc>
          <w:tcPr>
            <w:tcW w:w="572" w:type="pct"/>
            <w:tcBorders>
              <w:top w:val="nil"/>
              <w:left w:val="nil"/>
              <w:bottom w:val="dotted" w:sz="4" w:space="0" w:color="0070C0"/>
              <w:right w:val="dotted" w:sz="4" w:space="0" w:color="0070C0"/>
            </w:tcBorders>
            <w:shd w:val="clear" w:color="auto" w:fill="auto"/>
            <w:noWrap/>
            <w:vAlign w:val="bottom"/>
            <w:hideMark/>
          </w:tcPr>
          <w:p w14:paraId="3177D9BA"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24 </w:t>
            </w:r>
          </w:p>
        </w:tc>
        <w:tc>
          <w:tcPr>
            <w:tcW w:w="556" w:type="pct"/>
            <w:tcBorders>
              <w:top w:val="nil"/>
              <w:left w:val="nil"/>
              <w:bottom w:val="dotted" w:sz="4" w:space="0" w:color="0070C0"/>
              <w:right w:val="dotted" w:sz="4" w:space="0" w:color="0070C0"/>
            </w:tcBorders>
            <w:shd w:val="clear" w:color="auto" w:fill="auto"/>
            <w:noWrap/>
            <w:vAlign w:val="bottom"/>
            <w:hideMark/>
          </w:tcPr>
          <w:p w14:paraId="5DE89573"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34" w:type="pct"/>
            <w:tcBorders>
              <w:top w:val="nil"/>
              <w:left w:val="nil"/>
              <w:bottom w:val="dotted" w:sz="4" w:space="0" w:color="0070C0"/>
              <w:right w:val="dotted" w:sz="4" w:space="0" w:color="0070C0"/>
            </w:tcBorders>
            <w:shd w:val="clear" w:color="auto" w:fill="auto"/>
            <w:noWrap/>
            <w:vAlign w:val="bottom"/>
            <w:hideMark/>
          </w:tcPr>
          <w:p w14:paraId="3EBA57A9"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(4)</w:t>
            </w:r>
          </w:p>
        </w:tc>
        <w:tc>
          <w:tcPr>
            <w:tcW w:w="791" w:type="pct"/>
            <w:tcBorders>
              <w:top w:val="nil"/>
              <w:left w:val="nil"/>
              <w:bottom w:val="dotted" w:sz="4" w:space="0" w:color="0070C0"/>
              <w:right w:val="dotted" w:sz="4" w:space="0" w:color="0070C0"/>
            </w:tcBorders>
            <w:shd w:val="clear" w:color="auto" w:fill="auto"/>
            <w:noWrap/>
            <w:vAlign w:val="bottom"/>
            <w:hideMark/>
          </w:tcPr>
          <w:p w14:paraId="0DC1C40A"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772 </w:t>
            </w:r>
          </w:p>
        </w:tc>
      </w:tr>
      <w:tr w:rsidR="00112732" w:rsidRPr="00112732" w14:paraId="401FFF5A" w14:textId="77777777" w:rsidTr="00000F00">
        <w:trPr>
          <w:trHeight w:val="210"/>
        </w:trPr>
        <w:tc>
          <w:tcPr>
            <w:tcW w:w="1299" w:type="pct"/>
            <w:tcBorders>
              <w:top w:val="nil"/>
              <w:left w:val="dotted" w:sz="4" w:space="0" w:color="0070C0"/>
              <w:bottom w:val="dotted" w:sz="4" w:space="0" w:color="0070C0"/>
              <w:right w:val="dotted" w:sz="4" w:space="0" w:color="0070C0"/>
            </w:tcBorders>
            <w:shd w:val="clear" w:color="auto" w:fill="auto"/>
            <w:noWrap/>
            <w:vAlign w:val="bottom"/>
            <w:hideMark/>
          </w:tcPr>
          <w:p w14:paraId="252BE61C" w14:textId="77777777" w:rsidR="00112732" w:rsidRPr="00112732" w:rsidRDefault="00112732" w:rsidP="00112732">
            <w:pPr>
              <w:suppressAutoHyphens w:val="0"/>
              <w:rPr>
                <w:rFonts w:ascii="Verdana" w:hAnsi="Verdana" w:cs="Calibri"/>
                <w:color w:val="000000"/>
                <w:sz w:val="16"/>
                <w:szCs w:val="16"/>
              </w:rPr>
            </w:pPr>
            <w:r w:rsidRPr="00112732">
              <w:rPr>
                <w:rFonts w:ascii="Verdana" w:hAnsi="Verdana" w:cs="Calibri"/>
                <w:color w:val="000000"/>
                <w:sz w:val="16"/>
                <w:szCs w:val="16"/>
              </w:rPr>
              <w:t>Computadores e Periféricos</w:t>
            </w:r>
          </w:p>
        </w:tc>
        <w:tc>
          <w:tcPr>
            <w:tcW w:w="258" w:type="pct"/>
            <w:tcBorders>
              <w:top w:val="nil"/>
              <w:left w:val="nil"/>
              <w:bottom w:val="dotted" w:sz="4" w:space="0" w:color="0070C0"/>
              <w:right w:val="dotted" w:sz="4" w:space="0" w:color="0070C0"/>
            </w:tcBorders>
            <w:shd w:val="clear" w:color="auto" w:fill="auto"/>
            <w:noWrap/>
            <w:vAlign w:val="bottom"/>
            <w:hideMark/>
          </w:tcPr>
          <w:p w14:paraId="2027796B" w14:textId="77777777" w:rsidR="00112732" w:rsidRPr="00112732" w:rsidRDefault="00112732" w:rsidP="00112732">
            <w:pPr>
              <w:suppressAutoHyphens w:val="0"/>
              <w:jc w:val="center"/>
              <w:rPr>
                <w:rFonts w:ascii="Verdana" w:hAnsi="Verdana" w:cs="Calibri"/>
                <w:color w:val="000000"/>
                <w:sz w:val="16"/>
                <w:szCs w:val="16"/>
              </w:rPr>
            </w:pPr>
            <w:r w:rsidRPr="00112732">
              <w:rPr>
                <w:rFonts w:ascii="Verdana" w:hAnsi="Verdana" w:cs="Calibri"/>
                <w:color w:val="000000"/>
                <w:sz w:val="16"/>
                <w:szCs w:val="16"/>
              </w:rPr>
              <w:t>20%</w:t>
            </w:r>
          </w:p>
        </w:tc>
        <w:tc>
          <w:tcPr>
            <w:tcW w:w="791" w:type="pct"/>
            <w:tcBorders>
              <w:top w:val="nil"/>
              <w:left w:val="nil"/>
              <w:bottom w:val="dotted" w:sz="4" w:space="0" w:color="0070C0"/>
              <w:right w:val="dotted" w:sz="4" w:space="0" w:color="0070C0"/>
            </w:tcBorders>
            <w:shd w:val="clear" w:color="auto" w:fill="auto"/>
            <w:noWrap/>
            <w:vAlign w:val="bottom"/>
            <w:hideMark/>
          </w:tcPr>
          <w:p w14:paraId="2569CF05"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11.760 </w:t>
            </w:r>
          </w:p>
        </w:tc>
        <w:tc>
          <w:tcPr>
            <w:tcW w:w="572" w:type="pct"/>
            <w:tcBorders>
              <w:top w:val="nil"/>
              <w:left w:val="nil"/>
              <w:bottom w:val="dotted" w:sz="4" w:space="0" w:color="0070C0"/>
              <w:right w:val="dotted" w:sz="4" w:space="0" w:color="0070C0"/>
            </w:tcBorders>
            <w:shd w:val="clear" w:color="auto" w:fill="auto"/>
            <w:noWrap/>
            <w:vAlign w:val="bottom"/>
            <w:hideMark/>
          </w:tcPr>
          <w:p w14:paraId="6737C1CA"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2.635 </w:t>
            </w:r>
          </w:p>
        </w:tc>
        <w:tc>
          <w:tcPr>
            <w:tcW w:w="556" w:type="pct"/>
            <w:tcBorders>
              <w:top w:val="nil"/>
              <w:left w:val="nil"/>
              <w:bottom w:val="dotted" w:sz="4" w:space="0" w:color="0070C0"/>
              <w:right w:val="dotted" w:sz="4" w:space="0" w:color="0070C0"/>
            </w:tcBorders>
            <w:shd w:val="clear" w:color="auto" w:fill="auto"/>
            <w:noWrap/>
            <w:vAlign w:val="bottom"/>
            <w:hideMark/>
          </w:tcPr>
          <w:p w14:paraId="61124D74"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34" w:type="pct"/>
            <w:tcBorders>
              <w:top w:val="nil"/>
              <w:left w:val="nil"/>
              <w:bottom w:val="dotted" w:sz="4" w:space="0" w:color="0070C0"/>
              <w:right w:val="dotted" w:sz="4" w:space="0" w:color="0070C0"/>
            </w:tcBorders>
            <w:shd w:val="clear" w:color="auto" w:fill="auto"/>
            <w:noWrap/>
            <w:vAlign w:val="bottom"/>
            <w:hideMark/>
          </w:tcPr>
          <w:p w14:paraId="16324AA3"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91" w:type="pct"/>
            <w:tcBorders>
              <w:top w:val="nil"/>
              <w:left w:val="nil"/>
              <w:bottom w:val="dotted" w:sz="4" w:space="0" w:color="0070C0"/>
              <w:right w:val="dotted" w:sz="4" w:space="0" w:color="0070C0"/>
            </w:tcBorders>
            <w:shd w:val="clear" w:color="auto" w:fill="auto"/>
            <w:noWrap/>
            <w:vAlign w:val="bottom"/>
            <w:hideMark/>
          </w:tcPr>
          <w:p w14:paraId="22660D7B"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14.395 </w:t>
            </w:r>
          </w:p>
        </w:tc>
      </w:tr>
      <w:tr w:rsidR="00112732" w:rsidRPr="00112732" w14:paraId="4284C190" w14:textId="77777777" w:rsidTr="00000F00">
        <w:trPr>
          <w:trHeight w:val="210"/>
        </w:trPr>
        <w:tc>
          <w:tcPr>
            <w:tcW w:w="1299" w:type="pct"/>
            <w:tcBorders>
              <w:top w:val="nil"/>
              <w:left w:val="dotted" w:sz="4" w:space="0" w:color="0070C0"/>
              <w:bottom w:val="dotted" w:sz="4" w:space="0" w:color="0070C0"/>
              <w:right w:val="dotted" w:sz="4" w:space="0" w:color="0070C0"/>
            </w:tcBorders>
            <w:shd w:val="clear" w:color="auto" w:fill="auto"/>
            <w:noWrap/>
            <w:vAlign w:val="bottom"/>
            <w:hideMark/>
          </w:tcPr>
          <w:p w14:paraId="2693E71B" w14:textId="77777777" w:rsidR="00112732" w:rsidRPr="00112732" w:rsidRDefault="00112732" w:rsidP="00112732">
            <w:pPr>
              <w:suppressAutoHyphens w:val="0"/>
              <w:rPr>
                <w:rFonts w:ascii="Verdana" w:hAnsi="Verdana" w:cs="Calibri"/>
                <w:color w:val="000000"/>
                <w:sz w:val="16"/>
                <w:szCs w:val="16"/>
              </w:rPr>
            </w:pPr>
            <w:r w:rsidRPr="00112732">
              <w:rPr>
                <w:rFonts w:ascii="Verdana" w:hAnsi="Verdana" w:cs="Calibri"/>
                <w:color w:val="000000"/>
                <w:sz w:val="16"/>
                <w:szCs w:val="16"/>
              </w:rPr>
              <w:t>Sistema de Comunicação</w:t>
            </w:r>
          </w:p>
        </w:tc>
        <w:tc>
          <w:tcPr>
            <w:tcW w:w="258" w:type="pct"/>
            <w:tcBorders>
              <w:top w:val="nil"/>
              <w:left w:val="nil"/>
              <w:bottom w:val="dotted" w:sz="4" w:space="0" w:color="0070C0"/>
              <w:right w:val="dotted" w:sz="4" w:space="0" w:color="0070C0"/>
            </w:tcBorders>
            <w:shd w:val="clear" w:color="auto" w:fill="auto"/>
            <w:noWrap/>
            <w:vAlign w:val="bottom"/>
            <w:hideMark/>
          </w:tcPr>
          <w:p w14:paraId="1315AE42" w14:textId="77777777" w:rsidR="00112732" w:rsidRPr="00112732" w:rsidRDefault="00112732" w:rsidP="00112732">
            <w:pPr>
              <w:suppressAutoHyphens w:val="0"/>
              <w:jc w:val="center"/>
              <w:rPr>
                <w:rFonts w:ascii="Verdana" w:hAnsi="Verdana" w:cs="Calibri"/>
                <w:color w:val="000000"/>
                <w:sz w:val="16"/>
                <w:szCs w:val="16"/>
              </w:rPr>
            </w:pPr>
            <w:r w:rsidRPr="00112732">
              <w:rPr>
                <w:rFonts w:ascii="Verdana" w:hAnsi="Verdana" w:cs="Calibri"/>
                <w:color w:val="000000"/>
                <w:sz w:val="16"/>
                <w:szCs w:val="16"/>
              </w:rPr>
              <w:t>20%</w:t>
            </w:r>
          </w:p>
        </w:tc>
        <w:tc>
          <w:tcPr>
            <w:tcW w:w="791" w:type="pct"/>
            <w:tcBorders>
              <w:top w:val="nil"/>
              <w:left w:val="nil"/>
              <w:bottom w:val="dotted" w:sz="4" w:space="0" w:color="0070C0"/>
              <w:right w:val="dotted" w:sz="4" w:space="0" w:color="0070C0"/>
            </w:tcBorders>
            <w:shd w:val="clear" w:color="auto" w:fill="auto"/>
            <w:noWrap/>
            <w:vAlign w:val="bottom"/>
            <w:hideMark/>
          </w:tcPr>
          <w:p w14:paraId="41CADD56"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59 </w:t>
            </w:r>
          </w:p>
        </w:tc>
        <w:tc>
          <w:tcPr>
            <w:tcW w:w="572" w:type="pct"/>
            <w:tcBorders>
              <w:top w:val="nil"/>
              <w:left w:val="nil"/>
              <w:bottom w:val="dotted" w:sz="4" w:space="0" w:color="0070C0"/>
              <w:right w:val="dotted" w:sz="4" w:space="0" w:color="0070C0"/>
            </w:tcBorders>
            <w:shd w:val="clear" w:color="auto" w:fill="auto"/>
            <w:noWrap/>
            <w:vAlign w:val="bottom"/>
            <w:hideMark/>
          </w:tcPr>
          <w:p w14:paraId="1E9A1166"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556" w:type="pct"/>
            <w:tcBorders>
              <w:top w:val="nil"/>
              <w:left w:val="nil"/>
              <w:bottom w:val="dotted" w:sz="4" w:space="0" w:color="0070C0"/>
              <w:right w:val="dotted" w:sz="4" w:space="0" w:color="0070C0"/>
            </w:tcBorders>
            <w:shd w:val="clear" w:color="auto" w:fill="auto"/>
            <w:noWrap/>
            <w:vAlign w:val="bottom"/>
            <w:hideMark/>
          </w:tcPr>
          <w:p w14:paraId="179A31C6"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34" w:type="pct"/>
            <w:tcBorders>
              <w:top w:val="nil"/>
              <w:left w:val="nil"/>
              <w:bottom w:val="dotted" w:sz="4" w:space="0" w:color="0070C0"/>
              <w:right w:val="dotted" w:sz="4" w:space="0" w:color="0070C0"/>
            </w:tcBorders>
            <w:shd w:val="clear" w:color="auto" w:fill="auto"/>
            <w:noWrap/>
            <w:vAlign w:val="bottom"/>
            <w:hideMark/>
          </w:tcPr>
          <w:p w14:paraId="117449DB"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4 </w:t>
            </w:r>
          </w:p>
        </w:tc>
        <w:tc>
          <w:tcPr>
            <w:tcW w:w="791" w:type="pct"/>
            <w:tcBorders>
              <w:top w:val="nil"/>
              <w:left w:val="nil"/>
              <w:bottom w:val="dotted" w:sz="4" w:space="0" w:color="0070C0"/>
              <w:right w:val="dotted" w:sz="4" w:space="0" w:color="0070C0"/>
            </w:tcBorders>
            <w:shd w:val="clear" w:color="auto" w:fill="auto"/>
            <w:noWrap/>
            <w:vAlign w:val="bottom"/>
            <w:hideMark/>
          </w:tcPr>
          <w:p w14:paraId="354210A1"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63 </w:t>
            </w:r>
          </w:p>
        </w:tc>
      </w:tr>
      <w:tr w:rsidR="00112732" w:rsidRPr="00112732" w14:paraId="2F03DCE8" w14:textId="77777777" w:rsidTr="00000F00">
        <w:trPr>
          <w:trHeight w:val="210"/>
        </w:trPr>
        <w:tc>
          <w:tcPr>
            <w:tcW w:w="1299" w:type="pct"/>
            <w:tcBorders>
              <w:top w:val="nil"/>
              <w:left w:val="dotted" w:sz="4" w:space="0" w:color="0070C0"/>
              <w:bottom w:val="dotted" w:sz="4" w:space="0" w:color="0070C0"/>
              <w:right w:val="dotted" w:sz="4" w:space="0" w:color="0070C0"/>
            </w:tcBorders>
            <w:shd w:val="clear" w:color="auto" w:fill="auto"/>
            <w:noWrap/>
            <w:vAlign w:val="bottom"/>
            <w:hideMark/>
          </w:tcPr>
          <w:p w14:paraId="7A027951" w14:textId="77777777" w:rsidR="00112732" w:rsidRPr="00112732" w:rsidRDefault="00112732" w:rsidP="00112732">
            <w:pPr>
              <w:suppressAutoHyphens w:val="0"/>
              <w:rPr>
                <w:rFonts w:ascii="Verdana" w:hAnsi="Verdana" w:cs="Calibri"/>
                <w:color w:val="000000"/>
                <w:sz w:val="16"/>
                <w:szCs w:val="16"/>
              </w:rPr>
            </w:pPr>
            <w:r w:rsidRPr="00112732">
              <w:rPr>
                <w:rFonts w:ascii="Verdana" w:hAnsi="Verdana" w:cs="Calibri"/>
                <w:color w:val="000000"/>
                <w:sz w:val="16"/>
                <w:szCs w:val="16"/>
              </w:rPr>
              <w:t>Veículos</w:t>
            </w:r>
          </w:p>
        </w:tc>
        <w:tc>
          <w:tcPr>
            <w:tcW w:w="258" w:type="pct"/>
            <w:tcBorders>
              <w:top w:val="nil"/>
              <w:left w:val="nil"/>
              <w:bottom w:val="dotted" w:sz="4" w:space="0" w:color="0070C0"/>
              <w:right w:val="dotted" w:sz="4" w:space="0" w:color="0070C0"/>
            </w:tcBorders>
            <w:shd w:val="clear" w:color="auto" w:fill="auto"/>
            <w:noWrap/>
            <w:vAlign w:val="bottom"/>
            <w:hideMark/>
          </w:tcPr>
          <w:p w14:paraId="4BF5079E" w14:textId="77777777" w:rsidR="00112732" w:rsidRPr="00112732" w:rsidRDefault="00112732" w:rsidP="00112732">
            <w:pPr>
              <w:suppressAutoHyphens w:val="0"/>
              <w:jc w:val="center"/>
              <w:rPr>
                <w:rFonts w:ascii="Verdana" w:hAnsi="Verdana" w:cs="Calibri"/>
                <w:color w:val="000000"/>
                <w:sz w:val="16"/>
                <w:szCs w:val="16"/>
              </w:rPr>
            </w:pPr>
            <w:r w:rsidRPr="00112732">
              <w:rPr>
                <w:rFonts w:ascii="Verdana" w:hAnsi="Verdana" w:cs="Calibri"/>
                <w:color w:val="000000"/>
                <w:sz w:val="16"/>
                <w:szCs w:val="16"/>
              </w:rPr>
              <w:t>20%</w:t>
            </w:r>
          </w:p>
        </w:tc>
        <w:tc>
          <w:tcPr>
            <w:tcW w:w="791" w:type="pct"/>
            <w:tcBorders>
              <w:top w:val="nil"/>
              <w:left w:val="nil"/>
              <w:bottom w:val="dotted" w:sz="4" w:space="0" w:color="0070C0"/>
              <w:right w:val="dotted" w:sz="4" w:space="0" w:color="0070C0"/>
            </w:tcBorders>
            <w:shd w:val="clear" w:color="auto" w:fill="auto"/>
            <w:noWrap/>
            <w:vAlign w:val="bottom"/>
            <w:hideMark/>
          </w:tcPr>
          <w:p w14:paraId="12322785"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99 </w:t>
            </w:r>
          </w:p>
        </w:tc>
        <w:tc>
          <w:tcPr>
            <w:tcW w:w="572" w:type="pct"/>
            <w:tcBorders>
              <w:top w:val="nil"/>
              <w:left w:val="nil"/>
              <w:bottom w:val="dotted" w:sz="4" w:space="0" w:color="0070C0"/>
              <w:right w:val="dotted" w:sz="4" w:space="0" w:color="0070C0"/>
            </w:tcBorders>
            <w:shd w:val="clear" w:color="auto" w:fill="auto"/>
            <w:noWrap/>
            <w:vAlign w:val="bottom"/>
            <w:hideMark/>
          </w:tcPr>
          <w:p w14:paraId="2922DB1B"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556" w:type="pct"/>
            <w:tcBorders>
              <w:top w:val="nil"/>
              <w:left w:val="nil"/>
              <w:bottom w:val="dotted" w:sz="4" w:space="0" w:color="0070C0"/>
              <w:right w:val="dotted" w:sz="4" w:space="0" w:color="0070C0"/>
            </w:tcBorders>
            <w:shd w:val="clear" w:color="auto" w:fill="auto"/>
            <w:noWrap/>
            <w:vAlign w:val="bottom"/>
            <w:hideMark/>
          </w:tcPr>
          <w:p w14:paraId="393C60B8"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34" w:type="pct"/>
            <w:tcBorders>
              <w:top w:val="nil"/>
              <w:left w:val="nil"/>
              <w:bottom w:val="dotted" w:sz="4" w:space="0" w:color="0070C0"/>
              <w:right w:val="dotted" w:sz="4" w:space="0" w:color="0070C0"/>
            </w:tcBorders>
            <w:shd w:val="clear" w:color="auto" w:fill="auto"/>
            <w:noWrap/>
            <w:vAlign w:val="bottom"/>
            <w:hideMark/>
          </w:tcPr>
          <w:p w14:paraId="5C573860"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91" w:type="pct"/>
            <w:tcBorders>
              <w:top w:val="nil"/>
              <w:left w:val="nil"/>
              <w:bottom w:val="dotted" w:sz="4" w:space="0" w:color="0070C0"/>
              <w:right w:val="dotted" w:sz="4" w:space="0" w:color="0070C0"/>
            </w:tcBorders>
            <w:shd w:val="clear" w:color="auto" w:fill="auto"/>
            <w:noWrap/>
            <w:vAlign w:val="bottom"/>
            <w:hideMark/>
          </w:tcPr>
          <w:p w14:paraId="191AAA4C"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99 </w:t>
            </w:r>
          </w:p>
        </w:tc>
      </w:tr>
      <w:tr w:rsidR="00112732" w:rsidRPr="00112732" w14:paraId="42697A52" w14:textId="77777777" w:rsidTr="00000F00">
        <w:trPr>
          <w:trHeight w:val="210"/>
        </w:trPr>
        <w:tc>
          <w:tcPr>
            <w:tcW w:w="1299" w:type="pct"/>
            <w:tcBorders>
              <w:top w:val="nil"/>
              <w:left w:val="dotted" w:sz="4" w:space="0" w:color="0070C0"/>
              <w:bottom w:val="dotted" w:sz="4" w:space="0" w:color="0070C0"/>
              <w:right w:val="dotted" w:sz="4" w:space="0" w:color="0070C0"/>
            </w:tcBorders>
            <w:shd w:val="clear" w:color="auto" w:fill="auto"/>
            <w:noWrap/>
            <w:vAlign w:val="bottom"/>
            <w:hideMark/>
          </w:tcPr>
          <w:p w14:paraId="423E8C12" w14:textId="77777777" w:rsidR="00112732" w:rsidRPr="00112732" w:rsidRDefault="00112732" w:rsidP="00112732">
            <w:pPr>
              <w:suppressAutoHyphens w:val="0"/>
              <w:rPr>
                <w:rFonts w:ascii="Verdana" w:hAnsi="Verdana" w:cs="Calibri"/>
                <w:color w:val="000000"/>
                <w:sz w:val="16"/>
                <w:szCs w:val="16"/>
              </w:rPr>
            </w:pPr>
            <w:r w:rsidRPr="00112732">
              <w:rPr>
                <w:rFonts w:ascii="Verdana" w:hAnsi="Verdana" w:cs="Calibri"/>
                <w:color w:val="000000"/>
                <w:sz w:val="16"/>
                <w:szCs w:val="16"/>
              </w:rPr>
              <w:t>Imóveis de Uso</w:t>
            </w:r>
          </w:p>
        </w:tc>
        <w:tc>
          <w:tcPr>
            <w:tcW w:w="258" w:type="pct"/>
            <w:tcBorders>
              <w:top w:val="nil"/>
              <w:left w:val="nil"/>
              <w:bottom w:val="dotted" w:sz="4" w:space="0" w:color="0070C0"/>
              <w:right w:val="dotted" w:sz="4" w:space="0" w:color="0070C0"/>
            </w:tcBorders>
            <w:shd w:val="clear" w:color="auto" w:fill="auto"/>
            <w:noWrap/>
            <w:vAlign w:val="bottom"/>
            <w:hideMark/>
          </w:tcPr>
          <w:p w14:paraId="74905591" w14:textId="77777777" w:rsidR="00112732" w:rsidRPr="00112732" w:rsidRDefault="00112732" w:rsidP="00112732">
            <w:pPr>
              <w:suppressAutoHyphens w:val="0"/>
              <w:jc w:val="center"/>
              <w:rPr>
                <w:rFonts w:ascii="Verdana" w:hAnsi="Verdana" w:cs="Calibri"/>
                <w:color w:val="000000"/>
                <w:sz w:val="16"/>
                <w:szCs w:val="16"/>
              </w:rPr>
            </w:pPr>
            <w:r w:rsidRPr="00112732">
              <w:rPr>
                <w:rFonts w:ascii="Verdana" w:hAnsi="Verdana" w:cs="Calibri"/>
                <w:color w:val="000000"/>
                <w:sz w:val="16"/>
                <w:szCs w:val="16"/>
              </w:rPr>
              <w:t>8%</w:t>
            </w:r>
          </w:p>
        </w:tc>
        <w:tc>
          <w:tcPr>
            <w:tcW w:w="791" w:type="pct"/>
            <w:tcBorders>
              <w:top w:val="nil"/>
              <w:left w:val="nil"/>
              <w:bottom w:val="dotted" w:sz="4" w:space="0" w:color="0070C0"/>
              <w:right w:val="dotted" w:sz="4" w:space="0" w:color="0070C0"/>
            </w:tcBorders>
            <w:shd w:val="clear" w:color="auto" w:fill="auto"/>
            <w:noWrap/>
            <w:vAlign w:val="bottom"/>
            <w:hideMark/>
          </w:tcPr>
          <w:p w14:paraId="602FA35F"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7.868 </w:t>
            </w:r>
          </w:p>
        </w:tc>
        <w:tc>
          <w:tcPr>
            <w:tcW w:w="572" w:type="pct"/>
            <w:tcBorders>
              <w:top w:val="nil"/>
              <w:left w:val="nil"/>
              <w:bottom w:val="dotted" w:sz="4" w:space="0" w:color="0070C0"/>
              <w:right w:val="dotted" w:sz="4" w:space="0" w:color="0070C0"/>
            </w:tcBorders>
            <w:shd w:val="clear" w:color="auto" w:fill="auto"/>
            <w:noWrap/>
            <w:vAlign w:val="bottom"/>
            <w:hideMark/>
          </w:tcPr>
          <w:p w14:paraId="1E9B4B8E"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556" w:type="pct"/>
            <w:tcBorders>
              <w:top w:val="nil"/>
              <w:left w:val="nil"/>
              <w:bottom w:val="dotted" w:sz="4" w:space="0" w:color="0070C0"/>
              <w:right w:val="dotted" w:sz="4" w:space="0" w:color="0070C0"/>
            </w:tcBorders>
            <w:shd w:val="clear" w:color="auto" w:fill="auto"/>
            <w:noWrap/>
            <w:vAlign w:val="bottom"/>
            <w:hideMark/>
          </w:tcPr>
          <w:p w14:paraId="46AE4A79"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34" w:type="pct"/>
            <w:tcBorders>
              <w:top w:val="nil"/>
              <w:left w:val="nil"/>
              <w:bottom w:val="dotted" w:sz="4" w:space="0" w:color="0070C0"/>
              <w:right w:val="dotted" w:sz="4" w:space="0" w:color="0070C0"/>
            </w:tcBorders>
            <w:shd w:val="clear" w:color="auto" w:fill="auto"/>
            <w:noWrap/>
            <w:vAlign w:val="bottom"/>
            <w:hideMark/>
          </w:tcPr>
          <w:p w14:paraId="276BCD2A"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91" w:type="pct"/>
            <w:tcBorders>
              <w:top w:val="nil"/>
              <w:left w:val="nil"/>
              <w:bottom w:val="dotted" w:sz="4" w:space="0" w:color="0070C0"/>
              <w:right w:val="dotted" w:sz="4" w:space="0" w:color="0070C0"/>
            </w:tcBorders>
            <w:shd w:val="clear" w:color="auto" w:fill="auto"/>
            <w:noWrap/>
            <w:vAlign w:val="bottom"/>
            <w:hideMark/>
          </w:tcPr>
          <w:p w14:paraId="6DAA897D"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7.868 </w:t>
            </w:r>
          </w:p>
        </w:tc>
      </w:tr>
      <w:tr w:rsidR="00112732" w:rsidRPr="00112732" w14:paraId="3D126512" w14:textId="77777777" w:rsidTr="00000F00">
        <w:trPr>
          <w:trHeight w:val="210"/>
        </w:trPr>
        <w:tc>
          <w:tcPr>
            <w:tcW w:w="1299" w:type="pct"/>
            <w:tcBorders>
              <w:top w:val="nil"/>
              <w:left w:val="dotted" w:sz="4" w:space="0" w:color="0070C0"/>
              <w:bottom w:val="dotted" w:sz="4" w:space="0" w:color="0070C0"/>
              <w:right w:val="dotted" w:sz="4" w:space="0" w:color="0070C0"/>
            </w:tcBorders>
            <w:shd w:val="clear" w:color="auto" w:fill="auto"/>
            <w:noWrap/>
            <w:vAlign w:val="bottom"/>
            <w:hideMark/>
          </w:tcPr>
          <w:p w14:paraId="638663A5" w14:textId="77777777" w:rsidR="00112732" w:rsidRPr="00112732" w:rsidRDefault="00112732" w:rsidP="00112732">
            <w:pPr>
              <w:suppressAutoHyphens w:val="0"/>
              <w:rPr>
                <w:rFonts w:ascii="Verdana" w:hAnsi="Verdana" w:cs="Calibri"/>
                <w:b/>
                <w:bCs/>
                <w:color w:val="000000"/>
                <w:sz w:val="16"/>
                <w:szCs w:val="16"/>
              </w:rPr>
            </w:pPr>
            <w:r w:rsidRPr="00112732">
              <w:rPr>
                <w:rFonts w:ascii="Verdana" w:hAnsi="Verdana" w:cs="Calibri"/>
                <w:b/>
                <w:bCs/>
                <w:color w:val="000000"/>
                <w:sz w:val="16"/>
                <w:szCs w:val="16"/>
              </w:rPr>
              <w:t>Total</w:t>
            </w:r>
          </w:p>
        </w:tc>
        <w:tc>
          <w:tcPr>
            <w:tcW w:w="258" w:type="pct"/>
            <w:tcBorders>
              <w:top w:val="nil"/>
              <w:left w:val="nil"/>
              <w:bottom w:val="dotted" w:sz="4" w:space="0" w:color="0070C0"/>
              <w:right w:val="dotted" w:sz="4" w:space="0" w:color="0070C0"/>
            </w:tcBorders>
            <w:shd w:val="clear" w:color="auto" w:fill="auto"/>
            <w:noWrap/>
            <w:vAlign w:val="bottom"/>
            <w:hideMark/>
          </w:tcPr>
          <w:p w14:paraId="35A99233" w14:textId="77777777" w:rsidR="00112732" w:rsidRPr="00112732" w:rsidRDefault="00112732" w:rsidP="00112732">
            <w:pPr>
              <w:suppressAutoHyphens w:val="0"/>
              <w:jc w:val="center"/>
              <w:rPr>
                <w:rFonts w:ascii="Verdana" w:hAnsi="Verdana" w:cs="Calibri"/>
                <w:b/>
                <w:bCs/>
                <w:color w:val="000000"/>
                <w:sz w:val="16"/>
                <w:szCs w:val="16"/>
              </w:rPr>
            </w:pPr>
            <w:r w:rsidRPr="00112732">
              <w:rPr>
                <w:rFonts w:ascii="Verdana" w:hAnsi="Verdana" w:cs="Calibri"/>
                <w:b/>
                <w:bCs/>
                <w:color w:val="000000"/>
                <w:sz w:val="16"/>
                <w:szCs w:val="16"/>
              </w:rPr>
              <w:t> </w:t>
            </w:r>
          </w:p>
        </w:tc>
        <w:tc>
          <w:tcPr>
            <w:tcW w:w="791" w:type="pct"/>
            <w:tcBorders>
              <w:top w:val="nil"/>
              <w:left w:val="nil"/>
              <w:bottom w:val="dotted" w:sz="4" w:space="0" w:color="0070C0"/>
              <w:right w:val="dotted" w:sz="4" w:space="0" w:color="0070C0"/>
            </w:tcBorders>
            <w:shd w:val="clear" w:color="auto" w:fill="auto"/>
            <w:noWrap/>
            <w:vAlign w:val="bottom"/>
            <w:hideMark/>
          </w:tcPr>
          <w:p w14:paraId="455A7F86"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20.538 </w:t>
            </w:r>
          </w:p>
        </w:tc>
        <w:tc>
          <w:tcPr>
            <w:tcW w:w="572" w:type="pct"/>
            <w:tcBorders>
              <w:top w:val="nil"/>
              <w:left w:val="nil"/>
              <w:bottom w:val="dotted" w:sz="4" w:space="0" w:color="0070C0"/>
              <w:right w:val="dotted" w:sz="4" w:space="0" w:color="0070C0"/>
            </w:tcBorders>
            <w:shd w:val="clear" w:color="auto" w:fill="auto"/>
            <w:noWrap/>
            <w:vAlign w:val="bottom"/>
            <w:hideMark/>
          </w:tcPr>
          <w:p w14:paraId="3BDB1F15"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2.659 </w:t>
            </w:r>
          </w:p>
        </w:tc>
        <w:tc>
          <w:tcPr>
            <w:tcW w:w="556" w:type="pct"/>
            <w:tcBorders>
              <w:top w:val="nil"/>
              <w:left w:val="nil"/>
              <w:bottom w:val="dotted" w:sz="4" w:space="0" w:color="0070C0"/>
              <w:right w:val="dotted" w:sz="4" w:space="0" w:color="0070C0"/>
            </w:tcBorders>
            <w:shd w:val="clear" w:color="auto" w:fill="auto"/>
            <w:noWrap/>
            <w:vAlign w:val="bottom"/>
            <w:hideMark/>
          </w:tcPr>
          <w:p w14:paraId="60443594"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   </w:t>
            </w:r>
          </w:p>
        </w:tc>
        <w:tc>
          <w:tcPr>
            <w:tcW w:w="734" w:type="pct"/>
            <w:tcBorders>
              <w:top w:val="nil"/>
              <w:left w:val="nil"/>
              <w:bottom w:val="dotted" w:sz="4" w:space="0" w:color="0070C0"/>
              <w:right w:val="dotted" w:sz="4" w:space="0" w:color="0070C0"/>
            </w:tcBorders>
            <w:shd w:val="clear" w:color="auto" w:fill="auto"/>
            <w:noWrap/>
            <w:vAlign w:val="bottom"/>
            <w:hideMark/>
          </w:tcPr>
          <w:p w14:paraId="33C85D83"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   </w:t>
            </w:r>
          </w:p>
        </w:tc>
        <w:tc>
          <w:tcPr>
            <w:tcW w:w="791" w:type="pct"/>
            <w:tcBorders>
              <w:top w:val="nil"/>
              <w:left w:val="nil"/>
              <w:bottom w:val="dotted" w:sz="4" w:space="0" w:color="0070C0"/>
              <w:right w:val="dotted" w:sz="4" w:space="0" w:color="0070C0"/>
            </w:tcBorders>
            <w:shd w:val="clear" w:color="auto" w:fill="auto"/>
            <w:noWrap/>
            <w:vAlign w:val="bottom"/>
            <w:hideMark/>
          </w:tcPr>
          <w:p w14:paraId="28B82FE6"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23.197 </w:t>
            </w:r>
          </w:p>
        </w:tc>
      </w:tr>
      <w:tr w:rsidR="00112732" w:rsidRPr="00112732" w14:paraId="58B23420" w14:textId="77777777" w:rsidTr="00000F00">
        <w:trPr>
          <w:trHeight w:val="210"/>
        </w:trPr>
        <w:tc>
          <w:tcPr>
            <w:tcW w:w="1299" w:type="pct"/>
            <w:tcBorders>
              <w:top w:val="nil"/>
              <w:left w:val="dotted" w:sz="4" w:space="0" w:color="0070C0"/>
              <w:bottom w:val="dotted" w:sz="4" w:space="0" w:color="0070C0"/>
              <w:right w:val="dotted" w:sz="4" w:space="0" w:color="0070C0"/>
            </w:tcBorders>
            <w:shd w:val="clear" w:color="auto" w:fill="auto"/>
            <w:noWrap/>
            <w:vAlign w:val="bottom"/>
            <w:hideMark/>
          </w:tcPr>
          <w:p w14:paraId="05BC2734" w14:textId="77777777" w:rsidR="00112732" w:rsidRPr="00112732" w:rsidRDefault="00112732" w:rsidP="00112732">
            <w:pPr>
              <w:suppressAutoHyphens w:val="0"/>
              <w:rPr>
                <w:rFonts w:ascii="Verdana" w:hAnsi="Verdana" w:cs="Calibri"/>
                <w:color w:val="000000"/>
                <w:sz w:val="16"/>
                <w:szCs w:val="16"/>
              </w:rPr>
            </w:pPr>
            <w:r w:rsidRPr="00112732">
              <w:rPr>
                <w:rFonts w:ascii="Verdana" w:hAnsi="Verdana" w:cs="Calibri"/>
                <w:color w:val="000000"/>
                <w:sz w:val="16"/>
                <w:szCs w:val="16"/>
              </w:rPr>
              <w:t>(-) Depreciação Acumulada</w:t>
            </w:r>
          </w:p>
        </w:tc>
        <w:tc>
          <w:tcPr>
            <w:tcW w:w="258" w:type="pct"/>
            <w:tcBorders>
              <w:top w:val="nil"/>
              <w:left w:val="nil"/>
              <w:bottom w:val="dotted" w:sz="4" w:space="0" w:color="0070C0"/>
              <w:right w:val="dotted" w:sz="4" w:space="0" w:color="0070C0"/>
            </w:tcBorders>
            <w:shd w:val="clear" w:color="auto" w:fill="auto"/>
            <w:noWrap/>
            <w:vAlign w:val="bottom"/>
            <w:hideMark/>
          </w:tcPr>
          <w:p w14:paraId="1E38AA31" w14:textId="77777777" w:rsidR="00112732" w:rsidRPr="00112732" w:rsidRDefault="00112732" w:rsidP="00112732">
            <w:pPr>
              <w:suppressAutoHyphens w:val="0"/>
              <w:jc w:val="center"/>
              <w:rPr>
                <w:rFonts w:ascii="Verdana" w:hAnsi="Verdana" w:cs="Calibri"/>
                <w:color w:val="000000"/>
                <w:sz w:val="16"/>
                <w:szCs w:val="16"/>
              </w:rPr>
            </w:pPr>
            <w:r w:rsidRPr="00112732">
              <w:rPr>
                <w:rFonts w:ascii="Verdana" w:hAnsi="Verdana" w:cs="Calibri"/>
                <w:color w:val="000000"/>
                <w:sz w:val="16"/>
                <w:szCs w:val="16"/>
              </w:rPr>
              <w:t>-</w:t>
            </w:r>
          </w:p>
        </w:tc>
        <w:tc>
          <w:tcPr>
            <w:tcW w:w="791" w:type="pct"/>
            <w:tcBorders>
              <w:top w:val="nil"/>
              <w:left w:val="nil"/>
              <w:bottom w:val="dotted" w:sz="4" w:space="0" w:color="0070C0"/>
              <w:right w:val="dotted" w:sz="4" w:space="0" w:color="0070C0"/>
            </w:tcBorders>
            <w:shd w:val="clear" w:color="auto" w:fill="auto"/>
            <w:noWrap/>
            <w:vAlign w:val="bottom"/>
            <w:hideMark/>
          </w:tcPr>
          <w:p w14:paraId="7EE5EB65"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(16.104)</w:t>
            </w:r>
          </w:p>
        </w:tc>
        <w:tc>
          <w:tcPr>
            <w:tcW w:w="572" w:type="pct"/>
            <w:tcBorders>
              <w:top w:val="nil"/>
              <w:left w:val="nil"/>
              <w:bottom w:val="dotted" w:sz="4" w:space="0" w:color="0070C0"/>
              <w:right w:val="dotted" w:sz="4" w:space="0" w:color="0070C0"/>
            </w:tcBorders>
            <w:shd w:val="clear" w:color="auto" w:fill="auto"/>
            <w:noWrap/>
            <w:vAlign w:val="bottom"/>
            <w:hideMark/>
          </w:tcPr>
          <w:p w14:paraId="55847A7A"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(2.113)</w:t>
            </w:r>
          </w:p>
        </w:tc>
        <w:tc>
          <w:tcPr>
            <w:tcW w:w="556" w:type="pct"/>
            <w:tcBorders>
              <w:top w:val="nil"/>
              <w:left w:val="nil"/>
              <w:bottom w:val="dotted" w:sz="4" w:space="0" w:color="0070C0"/>
              <w:right w:val="dotted" w:sz="4" w:space="0" w:color="0070C0"/>
            </w:tcBorders>
            <w:shd w:val="clear" w:color="auto" w:fill="auto"/>
            <w:noWrap/>
            <w:vAlign w:val="bottom"/>
            <w:hideMark/>
          </w:tcPr>
          <w:p w14:paraId="565B6CAA"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34" w:type="pct"/>
            <w:tcBorders>
              <w:top w:val="nil"/>
              <w:left w:val="nil"/>
              <w:bottom w:val="dotted" w:sz="4" w:space="0" w:color="0070C0"/>
              <w:right w:val="dotted" w:sz="4" w:space="0" w:color="0070C0"/>
            </w:tcBorders>
            <w:shd w:val="clear" w:color="auto" w:fill="auto"/>
            <w:noWrap/>
            <w:vAlign w:val="bottom"/>
            <w:hideMark/>
          </w:tcPr>
          <w:p w14:paraId="0C64A781"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   </w:t>
            </w:r>
          </w:p>
        </w:tc>
        <w:tc>
          <w:tcPr>
            <w:tcW w:w="791" w:type="pct"/>
            <w:tcBorders>
              <w:top w:val="nil"/>
              <w:left w:val="nil"/>
              <w:bottom w:val="dotted" w:sz="4" w:space="0" w:color="0070C0"/>
              <w:right w:val="dotted" w:sz="4" w:space="0" w:color="0070C0"/>
            </w:tcBorders>
            <w:shd w:val="clear" w:color="auto" w:fill="auto"/>
            <w:noWrap/>
            <w:vAlign w:val="bottom"/>
            <w:hideMark/>
          </w:tcPr>
          <w:p w14:paraId="0C7AA901" w14:textId="77777777" w:rsidR="00112732" w:rsidRPr="00112732" w:rsidRDefault="00112732" w:rsidP="00112732">
            <w:pPr>
              <w:suppressAutoHyphens w:val="0"/>
              <w:jc w:val="right"/>
              <w:rPr>
                <w:rFonts w:ascii="Verdana" w:hAnsi="Verdana" w:cs="Calibri"/>
                <w:color w:val="000000"/>
                <w:sz w:val="16"/>
                <w:szCs w:val="16"/>
              </w:rPr>
            </w:pPr>
            <w:r w:rsidRPr="00112732">
              <w:rPr>
                <w:rFonts w:ascii="Verdana" w:hAnsi="Verdana" w:cs="Calibri"/>
                <w:color w:val="000000"/>
                <w:sz w:val="16"/>
                <w:szCs w:val="16"/>
              </w:rPr>
              <w:t xml:space="preserve">             (18.217)</w:t>
            </w:r>
          </w:p>
        </w:tc>
      </w:tr>
      <w:tr w:rsidR="00112732" w:rsidRPr="00112732" w14:paraId="4F4ABE71" w14:textId="77777777" w:rsidTr="00000F00">
        <w:trPr>
          <w:trHeight w:val="210"/>
        </w:trPr>
        <w:tc>
          <w:tcPr>
            <w:tcW w:w="1299" w:type="pct"/>
            <w:tcBorders>
              <w:top w:val="nil"/>
              <w:left w:val="dotted" w:sz="4" w:space="0" w:color="0070C0"/>
              <w:bottom w:val="dotted" w:sz="4" w:space="0" w:color="0070C0"/>
              <w:right w:val="dotted" w:sz="4" w:space="0" w:color="0070C0"/>
            </w:tcBorders>
            <w:shd w:val="clear" w:color="auto" w:fill="auto"/>
            <w:noWrap/>
            <w:vAlign w:val="bottom"/>
            <w:hideMark/>
          </w:tcPr>
          <w:p w14:paraId="47868245" w14:textId="77777777" w:rsidR="00112732" w:rsidRPr="00112732" w:rsidRDefault="00112732" w:rsidP="00112732">
            <w:pPr>
              <w:suppressAutoHyphens w:val="0"/>
              <w:rPr>
                <w:rFonts w:ascii="Verdana" w:hAnsi="Verdana" w:cs="Calibri"/>
                <w:b/>
                <w:bCs/>
                <w:color w:val="000000"/>
                <w:sz w:val="16"/>
                <w:szCs w:val="16"/>
              </w:rPr>
            </w:pPr>
            <w:r w:rsidRPr="00112732">
              <w:rPr>
                <w:rFonts w:ascii="Verdana" w:hAnsi="Verdana" w:cs="Calibri"/>
                <w:b/>
                <w:bCs/>
                <w:color w:val="000000"/>
                <w:sz w:val="16"/>
                <w:szCs w:val="16"/>
              </w:rPr>
              <w:t>(-) Depreciação Acumulada</w:t>
            </w:r>
          </w:p>
        </w:tc>
        <w:tc>
          <w:tcPr>
            <w:tcW w:w="258" w:type="pct"/>
            <w:tcBorders>
              <w:top w:val="nil"/>
              <w:left w:val="nil"/>
              <w:bottom w:val="dotted" w:sz="4" w:space="0" w:color="0070C0"/>
              <w:right w:val="dotted" w:sz="4" w:space="0" w:color="0070C0"/>
            </w:tcBorders>
            <w:shd w:val="clear" w:color="auto" w:fill="auto"/>
            <w:noWrap/>
            <w:vAlign w:val="bottom"/>
            <w:hideMark/>
          </w:tcPr>
          <w:p w14:paraId="0E407852" w14:textId="77777777" w:rsidR="00112732" w:rsidRPr="00112732" w:rsidRDefault="00112732" w:rsidP="00112732">
            <w:pPr>
              <w:suppressAutoHyphens w:val="0"/>
              <w:jc w:val="center"/>
              <w:rPr>
                <w:rFonts w:ascii="Verdana" w:hAnsi="Verdana" w:cs="Calibri"/>
                <w:b/>
                <w:bCs/>
                <w:color w:val="000000"/>
                <w:sz w:val="16"/>
                <w:szCs w:val="16"/>
              </w:rPr>
            </w:pPr>
            <w:r w:rsidRPr="00112732">
              <w:rPr>
                <w:rFonts w:ascii="Verdana" w:hAnsi="Verdana" w:cs="Calibri"/>
                <w:b/>
                <w:bCs/>
                <w:color w:val="000000"/>
                <w:sz w:val="16"/>
                <w:szCs w:val="16"/>
              </w:rPr>
              <w:t> </w:t>
            </w:r>
          </w:p>
        </w:tc>
        <w:tc>
          <w:tcPr>
            <w:tcW w:w="791" w:type="pct"/>
            <w:tcBorders>
              <w:top w:val="nil"/>
              <w:left w:val="nil"/>
              <w:bottom w:val="dotted" w:sz="4" w:space="0" w:color="0070C0"/>
              <w:right w:val="dotted" w:sz="4" w:space="0" w:color="0070C0"/>
            </w:tcBorders>
            <w:shd w:val="clear" w:color="auto" w:fill="auto"/>
            <w:noWrap/>
            <w:vAlign w:val="bottom"/>
            <w:hideMark/>
          </w:tcPr>
          <w:p w14:paraId="5A54A0CD"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(16.104)</w:t>
            </w:r>
          </w:p>
        </w:tc>
        <w:tc>
          <w:tcPr>
            <w:tcW w:w="572" w:type="pct"/>
            <w:tcBorders>
              <w:top w:val="nil"/>
              <w:left w:val="nil"/>
              <w:bottom w:val="dotted" w:sz="4" w:space="0" w:color="0070C0"/>
              <w:right w:val="dotted" w:sz="4" w:space="0" w:color="0070C0"/>
            </w:tcBorders>
            <w:shd w:val="clear" w:color="auto" w:fill="auto"/>
            <w:noWrap/>
            <w:vAlign w:val="bottom"/>
            <w:hideMark/>
          </w:tcPr>
          <w:p w14:paraId="7BA9CF75"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(2.113)</w:t>
            </w:r>
          </w:p>
        </w:tc>
        <w:tc>
          <w:tcPr>
            <w:tcW w:w="556" w:type="pct"/>
            <w:tcBorders>
              <w:top w:val="nil"/>
              <w:left w:val="nil"/>
              <w:bottom w:val="dotted" w:sz="4" w:space="0" w:color="0070C0"/>
              <w:right w:val="dotted" w:sz="4" w:space="0" w:color="0070C0"/>
            </w:tcBorders>
            <w:shd w:val="clear" w:color="auto" w:fill="auto"/>
            <w:noWrap/>
            <w:vAlign w:val="bottom"/>
            <w:hideMark/>
          </w:tcPr>
          <w:p w14:paraId="3C88A66D"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   </w:t>
            </w:r>
          </w:p>
        </w:tc>
        <w:tc>
          <w:tcPr>
            <w:tcW w:w="734" w:type="pct"/>
            <w:tcBorders>
              <w:top w:val="nil"/>
              <w:left w:val="nil"/>
              <w:bottom w:val="dotted" w:sz="4" w:space="0" w:color="0070C0"/>
              <w:right w:val="dotted" w:sz="4" w:space="0" w:color="0070C0"/>
            </w:tcBorders>
            <w:shd w:val="clear" w:color="auto" w:fill="auto"/>
            <w:noWrap/>
            <w:vAlign w:val="bottom"/>
            <w:hideMark/>
          </w:tcPr>
          <w:p w14:paraId="6165853A"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   </w:t>
            </w:r>
          </w:p>
        </w:tc>
        <w:tc>
          <w:tcPr>
            <w:tcW w:w="791" w:type="pct"/>
            <w:tcBorders>
              <w:top w:val="nil"/>
              <w:left w:val="nil"/>
              <w:bottom w:val="dotted" w:sz="4" w:space="0" w:color="0070C0"/>
              <w:right w:val="dotted" w:sz="4" w:space="0" w:color="0070C0"/>
            </w:tcBorders>
            <w:shd w:val="clear" w:color="auto" w:fill="auto"/>
            <w:noWrap/>
            <w:vAlign w:val="bottom"/>
            <w:hideMark/>
          </w:tcPr>
          <w:p w14:paraId="0EB4F5EA"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(18.217)</w:t>
            </w:r>
          </w:p>
        </w:tc>
      </w:tr>
      <w:tr w:rsidR="00112732" w:rsidRPr="00112732" w14:paraId="1623C97E" w14:textId="77777777" w:rsidTr="00000F00">
        <w:trPr>
          <w:trHeight w:val="210"/>
        </w:trPr>
        <w:tc>
          <w:tcPr>
            <w:tcW w:w="1299" w:type="pct"/>
            <w:tcBorders>
              <w:top w:val="nil"/>
              <w:left w:val="dotted" w:sz="4" w:space="0" w:color="0070C0"/>
              <w:bottom w:val="dotted" w:sz="4" w:space="0" w:color="0070C0"/>
              <w:right w:val="dotted" w:sz="4" w:space="0" w:color="0070C0"/>
            </w:tcBorders>
            <w:shd w:val="clear" w:color="auto" w:fill="auto"/>
            <w:noWrap/>
            <w:vAlign w:val="bottom"/>
            <w:hideMark/>
          </w:tcPr>
          <w:p w14:paraId="0178C3E1" w14:textId="77777777" w:rsidR="00112732" w:rsidRPr="00112732" w:rsidRDefault="00112732" w:rsidP="00112732">
            <w:pPr>
              <w:suppressAutoHyphens w:val="0"/>
              <w:rPr>
                <w:rFonts w:ascii="Verdana" w:hAnsi="Verdana" w:cs="Calibri"/>
                <w:b/>
                <w:bCs/>
                <w:color w:val="000000"/>
                <w:sz w:val="16"/>
                <w:szCs w:val="16"/>
              </w:rPr>
            </w:pPr>
            <w:r w:rsidRPr="00112732">
              <w:rPr>
                <w:rFonts w:ascii="Verdana" w:hAnsi="Verdana" w:cs="Calibri"/>
                <w:b/>
                <w:bCs/>
                <w:color w:val="000000"/>
                <w:sz w:val="16"/>
                <w:szCs w:val="16"/>
              </w:rPr>
              <w:t>Total</w:t>
            </w:r>
          </w:p>
        </w:tc>
        <w:tc>
          <w:tcPr>
            <w:tcW w:w="258" w:type="pct"/>
            <w:tcBorders>
              <w:top w:val="nil"/>
              <w:left w:val="nil"/>
              <w:bottom w:val="dotted" w:sz="4" w:space="0" w:color="0070C0"/>
              <w:right w:val="dotted" w:sz="4" w:space="0" w:color="0070C0"/>
            </w:tcBorders>
            <w:shd w:val="clear" w:color="auto" w:fill="auto"/>
            <w:noWrap/>
            <w:vAlign w:val="bottom"/>
            <w:hideMark/>
          </w:tcPr>
          <w:p w14:paraId="10FF4584" w14:textId="77777777" w:rsidR="00112732" w:rsidRPr="00112732" w:rsidRDefault="00112732" w:rsidP="00112732">
            <w:pPr>
              <w:suppressAutoHyphens w:val="0"/>
              <w:jc w:val="center"/>
              <w:rPr>
                <w:rFonts w:ascii="Verdana" w:hAnsi="Verdana" w:cs="Calibri"/>
                <w:b/>
                <w:bCs/>
                <w:color w:val="000000"/>
                <w:sz w:val="16"/>
                <w:szCs w:val="16"/>
              </w:rPr>
            </w:pPr>
            <w:r w:rsidRPr="00112732">
              <w:rPr>
                <w:rFonts w:ascii="Verdana" w:hAnsi="Verdana" w:cs="Calibri"/>
                <w:b/>
                <w:bCs/>
                <w:color w:val="000000"/>
                <w:sz w:val="16"/>
                <w:szCs w:val="16"/>
              </w:rPr>
              <w:t> </w:t>
            </w:r>
          </w:p>
        </w:tc>
        <w:tc>
          <w:tcPr>
            <w:tcW w:w="791" w:type="pct"/>
            <w:tcBorders>
              <w:top w:val="nil"/>
              <w:left w:val="nil"/>
              <w:bottom w:val="dotted" w:sz="4" w:space="0" w:color="0070C0"/>
              <w:right w:val="dotted" w:sz="4" w:space="0" w:color="0070C0"/>
            </w:tcBorders>
            <w:shd w:val="clear" w:color="auto" w:fill="auto"/>
            <w:noWrap/>
            <w:vAlign w:val="bottom"/>
            <w:hideMark/>
          </w:tcPr>
          <w:p w14:paraId="2C1A83F7"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4.434 </w:t>
            </w:r>
          </w:p>
        </w:tc>
        <w:tc>
          <w:tcPr>
            <w:tcW w:w="572" w:type="pct"/>
            <w:tcBorders>
              <w:top w:val="nil"/>
              <w:left w:val="nil"/>
              <w:bottom w:val="dotted" w:sz="4" w:space="0" w:color="0070C0"/>
              <w:right w:val="dotted" w:sz="4" w:space="0" w:color="0070C0"/>
            </w:tcBorders>
            <w:shd w:val="clear" w:color="auto" w:fill="auto"/>
            <w:noWrap/>
            <w:vAlign w:val="bottom"/>
            <w:hideMark/>
          </w:tcPr>
          <w:p w14:paraId="104563C0"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546 </w:t>
            </w:r>
          </w:p>
        </w:tc>
        <w:tc>
          <w:tcPr>
            <w:tcW w:w="556" w:type="pct"/>
            <w:tcBorders>
              <w:top w:val="nil"/>
              <w:left w:val="nil"/>
              <w:bottom w:val="dotted" w:sz="4" w:space="0" w:color="0070C0"/>
              <w:right w:val="dotted" w:sz="4" w:space="0" w:color="0070C0"/>
            </w:tcBorders>
            <w:shd w:val="clear" w:color="auto" w:fill="auto"/>
            <w:noWrap/>
            <w:vAlign w:val="bottom"/>
            <w:hideMark/>
          </w:tcPr>
          <w:p w14:paraId="511083BE"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   </w:t>
            </w:r>
          </w:p>
        </w:tc>
        <w:tc>
          <w:tcPr>
            <w:tcW w:w="734" w:type="pct"/>
            <w:tcBorders>
              <w:top w:val="nil"/>
              <w:left w:val="nil"/>
              <w:bottom w:val="dotted" w:sz="4" w:space="0" w:color="0070C0"/>
              <w:right w:val="dotted" w:sz="4" w:space="0" w:color="0070C0"/>
            </w:tcBorders>
            <w:shd w:val="clear" w:color="auto" w:fill="auto"/>
            <w:noWrap/>
            <w:vAlign w:val="bottom"/>
            <w:hideMark/>
          </w:tcPr>
          <w:p w14:paraId="019B010F"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   </w:t>
            </w:r>
          </w:p>
        </w:tc>
        <w:tc>
          <w:tcPr>
            <w:tcW w:w="791" w:type="pct"/>
            <w:tcBorders>
              <w:top w:val="nil"/>
              <w:left w:val="nil"/>
              <w:bottom w:val="dotted" w:sz="4" w:space="0" w:color="0070C0"/>
              <w:right w:val="dotted" w:sz="4" w:space="0" w:color="0070C0"/>
            </w:tcBorders>
            <w:shd w:val="clear" w:color="auto" w:fill="auto"/>
            <w:noWrap/>
            <w:vAlign w:val="bottom"/>
            <w:hideMark/>
          </w:tcPr>
          <w:p w14:paraId="32843CF8" w14:textId="77777777" w:rsidR="00112732" w:rsidRPr="00112732" w:rsidRDefault="00112732" w:rsidP="00112732">
            <w:pPr>
              <w:suppressAutoHyphens w:val="0"/>
              <w:jc w:val="right"/>
              <w:rPr>
                <w:rFonts w:ascii="Verdana" w:hAnsi="Verdana" w:cs="Calibri"/>
                <w:b/>
                <w:bCs/>
                <w:color w:val="000000"/>
                <w:sz w:val="16"/>
                <w:szCs w:val="16"/>
              </w:rPr>
            </w:pPr>
            <w:r w:rsidRPr="00112732">
              <w:rPr>
                <w:rFonts w:ascii="Verdana" w:hAnsi="Verdana" w:cs="Calibri"/>
                <w:b/>
                <w:bCs/>
                <w:color w:val="000000"/>
                <w:sz w:val="16"/>
                <w:szCs w:val="16"/>
              </w:rPr>
              <w:t xml:space="preserve">               4.980 </w:t>
            </w:r>
          </w:p>
        </w:tc>
      </w:tr>
    </w:tbl>
    <w:p w14:paraId="7540B36D" w14:textId="28967503" w:rsidR="005C4F45" w:rsidRPr="00C358D1" w:rsidRDefault="004B5AA9" w:rsidP="005C4F45">
      <w:pPr>
        <w:pStyle w:val="Corpodetexto"/>
        <w:spacing w:before="240" w:after="240"/>
        <w:rPr>
          <w:rFonts w:ascii="Verdana" w:hAnsi="Verdana"/>
          <w:b/>
          <w:color w:val="0070C0"/>
          <w:sz w:val="20"/>
        </w:rPr>
      </w:pPr>
      <w:r w:rsidRPr="00C358D1">
        <w:rPr>
          <w:rFonts w:ascii="Verdana" w:hAnsi="Verdana"/>
          <w:b/>
          <w:color w:val="0070C0"/>
          <w:sz w:val="20"/>
        </w:rPr>
        <w:t>Nota 1</w:t>
      </w:r>
      <w:r w:rsidR="00402CD4" w:rsidRPr="00C358D1">
        <w:rPr>
          <w:rFonts w:ascii="Verdana" w:hAnsi="Verdana"/>
          <w:b/>
          <w:color w:val="0070C0"/>
          <w:sz w:val="20"/>
        </w:rPr>
        <w:t>3</w:t>
      </w:r>
      <w:r w:rsidRPr="00C358D1">
        <w:rPr>
          <w:rFonts w:ascii="Verdana" w:hAnsi="Verdana"/>
          <w:b/>
          <w:color w:val="0070C0"/>
          <w:sz w:val="20"/>
        </w:rPr>
        <w:t xml:space="preserve"> </w:t>
      </w:r>
      <w:r w:rsidR="002F1436" w:rsidRPr="00C358D1">
        <w:rPr>
          <w:rFonts w:ascii="Verdana" w:hAnsi="Verdana"/>
          <w:b/>
          <w:color w:val="0070C0"/>
          <w:sz w:val="20"/>
        </w:rPr>
        <w:t>Arrendamento Mercantil Operacional</w:t>
      </w:r>
    </w:p>
    <w:tbl>
      <w:tblPr>
        <w:tblW w:w="5000" w:type="pct"/>
        <w:tblCellMar>
          <w:left w:w="70" w:type="dxa"/>
          <w:right w:w="70" w:type="dxa"/>
        </w:tblCellMar>
        <w:tblLook w:val="04A0" w:firstRow="1" w:lastRow="0" w:firstColumn="1" w:lastColumn="0" w:noHBand="0" w:noVBand="1"/>
      </w:tblPr>
      <w:tblGrid>
        <w:gridCol w:w="3976"/>
        <w:gridCol w:w="1927"/>
        <w:gridCol w:w="1419"/>
        <w:gridCol w:w="1110"/>
        <w:gridCol w:w="1927"/>
      </w:tblGrid>
      <w:tr w:rsidR="006C6D01" w:rsidRPr="00E84D0E" w14:paraId="5606062F" w14:textId="77777777" w:rsidTr="006C6D01">
        <w:trPr>
          <w:trHeight w:val="204"/>
        </w:trPr>
        <w:tc>
          <w:tcPr>
            <w:tcW w:w="1919" w:type="pct"/>
            <w:tcBorders>
              <w:top w:val="dotted" w:sz="4" w:space="0" w:color="548DD4"/>
              <w:left w:val="dotted" w:sz="4" w:space="0" w:color="548DD4"/>
              <w:bottom w:val="dotted" w:sz="4" w:space="0" w:color="548DD4"/>
              <w:right w:val="dotted" w:sz="4" w:space="0" w:color="548DD4"/>
            </w:tcBorders>
            <w:shd w:val="clear" w:color="auto" w:fill="auto"/>
            <w:noWrap/>
            <w:vAlign w:val="center"/>
            <w:hideMark/>
          </w:tcPr>
          <w:p w14:paraId="462DCDA4" w14:textId="2AB9B978" w:rsidR="006C6D01" w:rsidRPr="00E84D0E" w:rsidRDefault="006C6D01" w:rsidP="00E84D0E">
            <w:pPr>
              <w:suppressAutoHyphens w:val="0"/>
              <w:rPr>
                <w:rFonts w:ascii="Verdana" w:hAnsi="Verdana" w:cs="Calibri"/>
                <w:b/>
                <w:bCs/>
                <w:color w:val="000000"/>
                <w:sz w:val="16"/>
                <w:szCs w:val="16"/>
              </w:rPr>
            </w:pPr>
            <w:r w:rsidRPr="00E84D0E">
              <w:rPr>
                <w:rFonts w:ascii="Verdana" w:hAnsi="Verdana" w:cs="Calibri"/>
                <w:b/>
                <w:bCs/>
                <w:color w:val="000000"/>
                <w:sz w:val="16"/>
                <w:szCs w:val="16"/>
              </w:rPr>
              <w:t>Cartão BRB S.A.</w:t>
            </w:r>
          </w:p>
        </w:tc>
        <w:tc>
          <w:tcPr>
            <w:tcW w:w="930" w:type="pct"/>
            <w:tcBorders>
              <w:top w:val="dotted" w:sz="4" w:space="0" w:color="548DD4"/>
              <w:left w:val="nil"/>
              <w:bottom w:val="dotted" w:sz="4" w:space="0" w:color="548DD4"/>
              <w:right w:val="dotted" w:sz="4" w:space="0" w:color="548DD4"/>
            </w:tcBorders>
            <w:shd w:val="clear" w:color="auto" w:fill="auto"/>
            <w:noWrap/>
            <w:vAlign w:val="center"/>
            <w:hideMark/>
          </w:tcPr>
          <w:p w14:paraId="6636D8B4" w14:textId="77777777" w:rsidR="006C6D01" w:rsidRPr="00E84D0E" w:rsidRDefault="006C6D01" w:rsidP="00E84D0E">
            <w:pPr>
              <w:suppressAutoHyphens w:val="0"/>
              <w:jc w:val="center"/>
              <w:rPr>
                <w:rFonts w:ascii="Verdana" w:hAnsi="Verdana" w:cs="Calibri"/>
                <w:b/>
                <w:bCs/>
                <w:color w:val="000000"/>
                <w:sz w:val="16"/>
                <w:szCs w:val="16"/>
              </w:rPr>
            </w:pPr>
            <w:r w:rsidRPr="00E84D0E">
              <w:rPr>
                <w:rFonts w:ascii="Verdana" w:hAnsi="Verdana" w:cs="Calibri"/>
                <w:b/>
                <w:bCs/>
                <w:color w:val="000000"/>
                <w:sz w:val="16"/>
                <w:szCs w:val="16"/>
              </w:rPr>
              <w:t>31/12/2023</w:t>
            </w:r>
          </w:p>
        </w:tc>
        <w:tc>
          <w:tcPr>
            <w:tcW w:w="685" w:type="pct"/>
            <w:tcBorders>
              <w:top w:val="dotted" w:sz="4" w:space="0" w:color="548DD4"/>
              <w:left w:val="nil"/>
              <w:bottom w:val="dotted" w:sz="4" w:space="0" w:color="548DD4"/>
              <w:right w:val="dotted" w:sz="4" w:space="0" w:color="548DD4"/>
            </w:tcBorders>
            <w:shd w:val="clear" w:color="auto" w:fill="auto"/>
            <w:noWrap/>
            <w:vAlign w:val="center"/>
            <w:hideMark/>
          </w:tcPr>
          <w:p w14:paraId="4B8BC3E5" w14:textId="77777777" w:rsidR="006C6D01" w:rsidRPr="00E84D0E" w:rsidRDefault="006C6D01" w:rsidP="00E84D0E">
            <w:pPr>
              <w:suppressAutoHyphens w:val="0"/>
              <w:jc w:val="center"/>
              <w:rPr>
                <w:rFonts w:ascii="Verdana" w:hAnsi="Verdana" w:cs="Calibri"/>
                <w:b/>
                <w:bCs/>
                <w:color w:val="000000"/>
                <w:sz w:val="16"/>
                <w:szCs w:val="16"/>
              </w:rPr>
            </w:pPr>
            <w:r w:rsidRPr="00E84D0E">
              <w:rPr>
                <w:rFonts w:ascii="Verdana" w:hAnsi="Verdana" w:cs="Calibri"/>
                <w:b/>
                <w:bCs/>
                <w:color w:val="000000"/>
                <w:sz w:val="16"/>
                <w:szCs w:val="16"/>
              </w:rPr>
              <w:t>Entradas</w:t>
            </w:r>
          </w:p>
        </w:tc>
        <w:tc>
          <w:tcPr>
            <w:tcW w:w="536" w:type="pct"/>
            <w:tcBorders>
              <w:top w:val="dotted" w:sz="4" w:space="0" w:color="548DD4"/>
              <w:left w:val="nil"/>
              <w:bottom w:val="dotted" w:sz="4" w:space="0" w:color="548DD4"/>
              <w:right w:val="dotted" w:sz="4" w:space="0" w:color="548DD4"/>
            </w:tcBorders>
            <w:shd w:val="clear" w:color="auto" w:fill="auto"/>
            <w:noWrap/>
            <w:vAlign w:val="center"/>
            <w:hideMark/>
          </w:tcPr>
          <w:p w14:paraId="4BE6FE95" w14:textId="77777777" w:rsidR="006C6D01" w:rsidRPr="00E84D0E" w:rsidRDefault="006C6D01" w:rsidP="00E84D0E">
            <w:pPr>
              <w:suppressAutoHyphens w:val="0"/>
              <w:jc w:val="center"/>
              <w:rPr>
                <w:rFonts w:ascii="Verdana" w:hAnsi="Verdana" w:cs="Calibri"/>
                <w:b/>
                <w:bCs/>
                <w:color w:val="000000"/>
                <w:sz w:val="16"/>
                <w:szCs w:val="16"/>
              </w:rPr>
            </w:pPr>
            <w:r w:rsidRPr="00E84D0E">
              <w:rPr>
                <w:rFonts w:ascii="Verdana" w:hAnsi="Verdana" w:cs="Calibri"/>
                <w:b/>
                <w:bCs/>
                <w:color w:val="000000"/>
                <w:sz w:val="16"/>
                <w:szCs w:val="16"/>
              </w:rPr>
              <w:t>Baixas</w:t>
            </w:r>
          </w:p>
        </w:tc>
        <w:tc>
          <w:tcPr>
            <w:tcW w:w="930" w:type="pct"/>
            <w:tcBorders>
              <w:top w:val="dotted" w:sz="4" w:space="0" w:color="548DD4"/>
              <w:left w:val="nil"/>
              <w:bottom w:val="dotted" w:sz="4" w:space="0" w:color="548DD4"/>
              <w:right w:val="dotted" w:sz="4" w:space="0" w:color="548DD4"/>
            </w:tcBorders>
            <w:shd w:val="clear" w:color="auto" w:fill="auto"/>
            <w:noWrap/>
            <w:vAlign w:val="center"/>
            <w:hideMark/>
          </w:tcPr>
          <w:p w14:paraId="77C18486" w14:textId="77777777" w:rsidR="006C6D01" w:rsidRPr="00E84D0E" w:rsidRDefault="006C6D01" w:rsidP="00E84D0E">
            <w:pPr>
              <w:suppressAutoHyphens w:val="0"/>
              <w:jc w:val="center"/>
              <w:rPr>
                <w:rFonts w:ascii="Verdana" w:hAnsi="Verdana" w:cs="Calibri"/>
                <w:b/>
                <w:bCs/>
                <w:color w:val="000000"/>
                <w:sz w:val="16"/>
                <w:szCs w:val="16"/>
              </w:rPr>
            </w:pPr>
            <w:r w:rsidRPr="00E84D0E">
              <w:rPr>
                <w:rFonts w:ascii="Verdana" w:hAnsi="Verdana" w:cs="Calibri"/>
                <w:b/>
                <w:bCs/>
                <w:color w:val="000000"/>
                <w:sz w:val="16"/>
                <w:szCs w:val="16"/>
              </w:rPr>
              <w:t>31/12/2024</w:t>
            </w:r>
          </w:p>
        </w:tc>
      </w:tr>
      <w:tr w:rsidR="006C6D01" w:rsidRPr="00E84D0E" w14:paraId="550D14DE" w14:textId="77777777" w:rsidTr="006C6D01">
        <w:trPr>
          <w:trHeight w:val="204"/>
        </w:trPr>
        <w:tc>
          <w:tcPr>
            <w:tcW w:w="1919" w:type="pct"/>
            <w:tcBorders>
              <w:top w:val="nil"/>
              <w:left w:val="dotted" w:sz="4" w:space="0" w:color="548DD4"/>
              <w:bottom w:val="dotted" w:sz="4" w:space="0" w:color="548DD4"/>
              <w:right w:val="dotted" w:sz="4" w:space="0" w:color="548DD4"/>
            </w:tcBorders>
            <w:shd w:val="clear" w:color="auto" w:fill="auto"/>
            <w:noWrap/>
            <w:vAlign w:val="center"/>
            <w:hideMark/>
          </w:tcPr>
          <w:p w14:paraId="40281C81" w14:textId="77777777" w:rsidR="006C6D01" w:rsidRPr="00E84D0E" w:rsidRDefault="006C6D01" w:rsidP="00E84D0E">
            <w:pPr>
              <w:suppressAutoHyphens w:val="0"/>
              <w:rPr>
                <w:rFonts w:ascii="Verdana" w:hAnsi="Verdana" w:cs="Calibri"/>
                <w:color w:val="000000"/>
                <w:sz w:val="16"/>
                <w:szCs w:val="16"/>
              </w:rPr>
            </w:pPr>
            <w:r w:rsidRPr="00E84D0E">
              <w:rPr>
                <w:rFonts w:ascii="Verdana" w:hAnsi="Verdana" w:cs="Calibri"/>
                <w:color w:val="000000"/>
                <w:sz w:val="16"/>
                <w:szCs w:val="16"/>
              </w:rPr>
              <w:t>Móveis e Equipamentos</w:t>
            </w:r>
          </w:p>
        </w:tc>
        <w:tc>
          <w:tcPr>
            <w:tcW w:w="930"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5DDA5C20" w14:textId="06AB1A58" w:rsidR="006C6D01" w:rsidRPr="00E84D0E" w:rsidRDefault="006C6D01" w:rsidP="00132A18">
            <w:pPr>
              <w:suppressAutoHyphens w:val="0"/>
              <w:jc w:val="right"/>
              <w:rPr>
                <w:rFonts w:ascii="Verdana" w:hAnsi="Verdana" w:cs="Calibri"/>
                <w:color w:val="000000"/>
                <w:sz w:val="16"/>
                <w:szCs w:val="16"/>
              </w:rPr>
            </w:pPr>
            <w:r w:rsidRPr="00E84D0E">
              <w:rPr>
                <w:rFonts w:ascii="Verdana" w:hAnsi="Verdana" w:cs="Calibri"/>
                <w:color w:val="000000"/>
                <w:sz w:val="16"/>
                <w:szCs w:val="16"/>
              </w:rPr>
              <w:t>443</w:t>
            </w:r>
          </w:p>
        </w:tc>
        <w:tc>
          <w:tcPr>
            <w:tcW w:w="685" w:type="pct"/>
            <w:tcBorders>
              <w:top w:val="nil"/>
              <w:left w:val="nil"/>
              <w:bottom w:val="dotted" w:sz="4" w:space="0" w:color="548DD4"/>
              <w:right w:val="dotted" w:sz="4" w:space="0" w:color="548DD4"/>
            </w:tcBorders>
            <w:shd w:val="clear" w:color="auto" w:fill="auto"/>
            <w:noWrap/>
            <w:vAlign w:val="center"/>
            <w:hideMark/>
          </w:tcPr>
          <w:p w14:paraId="1AC28421" w14:textId="294F80B9" w:rsidR="006C6D01" w:rsidRPr="00E84D0E" w:rsidRDefault="006C6D01" w:rsidP="00E84D0E">
            <w:pPr>
              <w:suppressAutoHyphens w:val="0"/>
              <w:jc w:val="right"/>
              <w:rPr>
                <w:rFonts w:ascii="Verdana" w:hAnsi="Verdana" w:cs="Calibri"/>
                <w:color w:val="000000"/>
                <w:sz w:val="16"/>
                <w:szCs w:val="16"/>
              </w:rPr>
            </w:pPr>
            <w:r w:rsidRPr="00E84D0E">
              <w:rPr>
                <w:rFonts w:ascii="Verdana" w:hAnsi="Verdana" w:cs="Calibri"/>
                <w:color w:val="000000"/>
                <w:sz w:val="16"/>
                <w:szCs w:val="16"/>
              </w:rPr>
              <w:t>-</w:t>
            </w:r>
          </w:p>
        </w:tc>
        <w:tc>
          <w:tcPr>
            <w:tcW w:w="536" w:type="pct"/>
            <w:tcBorders>
              <w:top w:val="nil"/>
              <w:left w:val="nil"/>
              <w:bottom w:val="dotted" w:sz="4" w:space="0" w:color="548DD4"/>
              <w:right w:val="dotted" w:sz="4" w:space="0" w:color="548DD4"/>
            </w:tcBorders>
            <w:shd w:val="clear" w:color="auto" w:fill="auto"/>
            <w:noWrap/>
            <w:vAlign w:val="center"/>
            <w:hideMark/>
          </w:tcPr>
          <w:p w14:paraId="335394F8" w14:textId="0A251A82" w:rsidR="006C6D01" w:rsidRPr="00E84D0E" w:rsidRDefault="006C6D01" w:rsidP="00E84D0E">
            <w:pPr>
              <w:suppressAutoHyphens w:val="0"/>
              <w:jc w:val="right"/>
              <w:rPr>
                <w:rFonts w:ascii="Verdana" w:hAnsi="Verdana" w:cs="Calibri"/>
                <w:color w:val="000000"/>
                <w:sz w:val="16"/>
                <w:szCs w:val="16"/>
              </w:rPr>
            </w:pPr>
            <w:r w:rsidRPr="00E84D0E">
              <w:rPr>
                <w:rFonts w:ascii="Verdana" w:hAnsi="Verdana" w:cs="Calibri"/>
                <w:color w:val="000000"/>
                <w:sz w:val="16"/>
                <w:szCs w:val="16"/>
              </w:rPr>
              <w:t>-</w:t>
            </w:r>
          </w:p>
        </w:tc>
        <w:tc>
          <w:tcPr>
            <w:tcW w:w="930" w:type="pct"/>
            <w:tcBorders>
              <w:top w:val="nil"/>
              <w:left w:val="nil"/>
              <w:bottom w:val="dotted" w:sz="4" w:space="0" w:color="548DD4"/>
              <w:right w:val="dotted" w:sz="4" w:space="0" w:color="548DD4"/>
            </w:tcBorders>
            <w:shd w:val="clear" w:color="auto" w:fill="auto"/>
            <w:noWrap/>
            <w:vAlign w:val="center"/>
            <w:hideMark/>
          </w:tcPr>
          <w:p w14:paraId="2886C3AA" w14:textId="5E48AAE0" w:rsidR="006C6D01" w:rsidRPr="00E84D0E" w:rsidRDefault="006C6D01" w:rsidP="00E84D0E">
            <w:pPr>
              <w:suppressAutoHyphens w:val="0"/>
              <w:jc w:val="right"/>
              <w:rPr>
                <w:rFonts w:ascii="Verdana" w:hAnsi="Verdana" w:cs="Calibri"/>
                <w:color w:val="000000"/>
                <w:sz w:val="16"/>
                <w:szCs w:val="16"/>
              </w:rPr>
            </w:pPr>
            <w:r w:rsidRPr="00E84D0E">
              <w:rPr>
                <w:rFonts w:ascii="Verdana" w:hAnsi="Verdana" w:cs="Calibri"/>
                <w:color w:val="000000"/>
                <w:sz w:val="16"/>
                <w:szCs w:val="16"/>
              </w:rPr>
              <w:t>443</w:t>
            </w:r>
          </w:p>
        </w:tc>
      </w:tr>
      <w:tr w:rsidR="006C6D01" w:rsidRPr="00E84D0E" w14:paraId="3088D6A0" w14:textId="77777777" w:rsidTr="006C6D01">
        <w:trPr>
          <w:trHeight w:val="204"/>
        </w:trPr>
        <w:tc>
          <w:tcPr>
            <w:tcW w:w="1919" w:type="pct"/>
            <w:tcBorders>
              <w:top w:val="nil"/>
              <w:left w:val="dotted" w:sz="4" w:space="0" w:color="548DD4"/>
              <w:bottom w:val="dotted" w:sz="4" w:space="0" w:color="548DD4"/>
              <w:right w:val="dotted" w:sz="4" w:space="0" w:color="548DD4"/>
            </w:tcBorders>
            <w:shd w:val="clear" w:color="auto" w:fill="auto"/>
            <w:noWrap/>
            <w:vAlign w:val="center"/>
            <w:hideMark/>
          </w:tcPr>
          <w:p w14:paraId="71E666C1" w14:textId="77777777" w:rsidR="006C6D01" w:rsidRPr="00E84D0E" w:rsidRDefault="006C6D01" w:rsidP="00E84D0E">
            <w:pPr>
              <w:suppressAutoHyphens w:val="0"/>
              <w:rPr>
                <w:rFonts w:ascii="Verdana" w:hAnsi="Verdana" w:cs="Calibri"/>
                <w:color w:val="000000"/>
                <w:sz w:val="16"/>
                <w:szCs w:val="16"/>
              </w:rPr>
            </w:pPr>
            <w:r w:rsidRPr="00E84D0E">
              <w:rPr>
                <w:rFonts w:ascii="Verdana" w:hAnsi="Verdana" w:cs="Calibri"/>
                <w:color w:val="000000"/>
                <w:sz w:val="16"/>
                <w:szCs w:val="16"/>
              </w:rPr>
              <w:t>Imóvel</w:t>
            </w:r>
          </w:p>
        </w:tc>
        <w:tc>
          <w:tcPr>
            <w:tcW w:w="930" w:type="pct"/>
            <w:tcBorders>
              <w:top w:val="nil"/>
              <w:left w:val="dotted" w:sz="4" w:space="0" w:color="0070C0"/>
              <w:bottom w:val="dotted" w:sz="4" w:space="0" w:color="0070C0"/>
              <w:right w:val="dotted" w:sz="4" w:space="0" w:color="0070C0"/>
            </w:tcBorders>
            <w:shd w:val="clear" w:color="auto" w:fill="auto"/>
            <w:noWrap/>
            <w:vAlign w:val="center"/>
            <w:hideMark/>
          </w:tcPr>
          <w:p w14:paraId="2F00FFB6" w14:textId="0362D38F" w:rsidR="006C6D01" w:rsidRPr="00E84D0E" w:rsidRDefault="006C6D01" w:rsidP="00132A18">
            <w:pPr>
              <w:suppressAutoHyphens w:val="0"/>
              <w:jc w:val="right"/>
              <w:rPr>
                <w:rFonts w:ascii="Verdana" w:hAnsi="Verdana" w:cs="Calibri"/>
                <w:color w:val="000000"/>
                <w:sz w:val="16"/>
                <w:szCs w:val="16"/>
              </w:rPr>
            </w:pPr>
            <w:r w:rsidRPr="00E84D0E">
              <w:rPr>
                <w:rFonts w:ascii="Verdana" w:hAnsi="Verdana" w:cs="Calibri"/>
                <w:color w:val="000000"/>
                <w:sz w:val="16"/>
                <w:szCs w:val="16"/>
              </w:rPr>
              <w:t>10.370</w:t>
            </w:r>
          </w:p>
        </w:tc>
        <w:tc>
          <w:tcPr>
            <w:tcW w:w="685" w:type="pct"/>
            <w:tcBorders>
              <w:top w:val="nil"/>
              <w:left w:val="nil"/>
              <w:bottom w:val="dotted" w:sz="4" w:space="0" w:color="548DD4"/>
              <w:right w:val="dotted" w:sz="4" w:space="0" w:color="548DD4"/>
            </w:tcBorders>
            <w:shd w:val="clear" w:color="auto" w:fill="auto"/>
            <w:noWrap/>
            <w:vAlign w:val="center"/>
            <w:hideMark/>
          </w:tcPr>
          <w:p w14:paraId="51A68B78" w14:textId="27F28D37" w:rsidR="006C6D01" w:rsidRPr="00E84D0E" w:rsidRDefault="006C6D01" w:rsidP="00E84D0E">
            <w:pPr>
              <w:suppressAutoHyphens w:val="0"/>
              <w:jc w:val="right"/>
              <w:rPr>
                <w:rFonts w:ascii="Verdana" w:hAnsi="Verdana" w:cs="Calibri"/>
                <w:color w:val="000000"/>
                <w:sz w:val="16"/>
                <w:szCs w:val="16"/>
              </w:rPr>
            </w:pPr>
            <w:r w:rsidRPr="00E84D0E">
              <w:rPr>
                <w:rFonts w:ascii="Verdana" w:hAnsi="Verdana" w:cs="Calibri"/>
                <w:color w:val="000000"/>
                <w:sz w:val="16"/>
                <w:szCs w:val="16"/>
              </w:rPr>
              <w:t>-</w:t>
            </w:r>
          </w:p>
        </w:tc>
        <w:tc>
          <w:tcPr>
            <w:tcW w:w="536" w:type="pct"/>
            <w:tcBorders>
              <w:top w:val="nil"/>
              <w:left w:val="nil"/>
              <w:bottom w:val="dotted" w:sz="4" w:space="0" w:color="548DD4"/>
              <w:right w:val="dotted" w:sz="4" w:space="0" w:color="548DD4"/>
            </w:tcBorders>
            <w:shd w:val="clear" w:color="auto" w:fill="auto"/>
            <w:noWrap/>
            <w:vAlign w:val="center"/>
            <w:hideMark/>
          </w:tcPr>
          <w:p w14:paraId="7D415FAB" w14:textId="5FBFCF02" w:rsidR="006C6D01" w:rsidRPr="00E84D0E" w:rsidRDefault="006C6D01" w:rsidP="00E84D0E">
            <w:pPr>
              <w:suppressAutoHyphens w:val="0"/>
              <w:jc w:val="right"/>
              <w:rPr>
                <w:rFonts w:ascii="Verdana" w:hAnsi="Verdana" w:cs="Calibri"/>
                <w:color w:val="000000"/>
                <w:sz w:val="16"/>
                <w:szCs w:val="16"/>
              </w:rPr>
            </w:pPr>
            <w:r w:rsidRPr="00E84D0E">
              <w:rPr>
                <w:rFonts w:ascii="Verdana" w:hAnsi="Verdana" w:cs="Calibri"/>
                <w:color w:val="000000"/>
                <w:sz w:val="16"/>
                <w:szCs w:val="16"/>
              </w:rPr>
              <w:t>-</w:t>
            </w:r>
          </w:p>
        </w:tc>
        <w:tc>
          <w:tcPr>
            <w:tcW w:w="930" w:type="pct"/>
            <w:tcBorders>
              <w:top w:val="nil"/>
              <w:left w:val="nil"/>
              <w:bottom w:val="dotted" w:sz="4" w:space="0" w:color="548DD4"/>
              <w:right w:val="dotted" w:sz="4" w:space="0" w:color="548DD4"/>
            </w:tcBorders>
            <w:shd w:val="clear" w:color="auto" w:fill="auto"/>
            <w:noWrap/>
            <w:vAlign w:val="center"/>
            <w:hideMark/>
          </w:tcPr>
          <w:p w14:paraId="50002499" w14:textId="0F83C3D4" w:rsidR="006C6D01" w:rsidRPr="00E84D0E" w:rsidRDefault="006C6D01" w:rsidP="00E84D0E">
            <w:pPr>
              <w:suppressAutoHyphens w:val="0"/>
              <w:jc w:val="right"/>
              <w:rPr>
                <w:rFonts w:ascii="Verdana" w:hAnsi="Verdana" w:cs="Calibri"/>
                <w:color w:val="000000"/>
                <w:sz w:val="16"/>
                <w:szCs w:val="16"/>
              </w:rPr>
            </w:pPr>
            <w:r w:rsidRPr="00E84D0E">
              <w:rPr>
                <w:rFonts w:ascii="Verdana" w:hAnsi="Verdana" w:cs="Calibri"/>
                <w:color w:val="000000"/>
                <w:sz w:val="16"/>
                <w:szCs w:val="16"/>
              </w:rPr>
              <w:t>10.370</w:t>
            </w:r>
          </w:p>
        </w:tc>
      </w:tr>
      <w:tr w:rsidR="006C6D01" w:rsidRPr="00E84D0E" w14:paraId="4EFB05ED" w14:textId="77777777" w:rsidTr="006C6D01">
        <w:trPr>
          <w:trHeight w:val="204"/>
        </w:trPr>
        <w:tc>
          <w:tcPr>
            <w:tcW w:w="1919" w:type="pct"/>
            <w:tcBorders>
              <w:top w:val="nil"/>
              <w:left w:val="dotted" w:sz="4" w:space="0" w:color="548DD4"/>
              <w:bottom w:val="dotted" w:sz="4" w:space="0" w:color="548DD4"/>
              <w:right w:val="dotted" w:sz="4" w:space="0" w:color="548DD4"/>
            </w:tcBorders>
            <w:shd w:val="clear" w:color="auto" w:fill="auto"/>
            <w:noWrap/>
            <w:vAlign w:val="center"/>
            <w:hideMark/>
          </w:tcPr>
          <w:p w14:paraId="0C9E9830" w14:textId="77777777" w:rsidR="006C6D01" w:rsidRPr="00E84D0E" w:rsidRDefault="006C6D01" w:rsidP="00E84D0E">
            <w:pPr>
              <w:suppressAutoHyphens w:val="0"/>
              <w:rPr>
                <w:rFonts w:ascii="Verdana" w:hAnsi="Verdana" w:cs="Calibri"/>
                <w:b/>
                <w:bCs/>
                <w:color w:val="000000"/>
                <w:sz w:val="16"/>
                <w:szCs w:val="16"/>
              </w:rPr>
            </w:pPr>
            <w:r w:rsidRPr="00E84D0E">
              <w:rPr>
                <w:rFonts w:ascii="Verdana" w:hAnsi="Verdana" w:cs="Calibri"/>
                <w:b/>
                <w:bCs/>
                <w:color w:val="000000"/>
                <w:sz w:val="16"/>
                <w:szCs w:val="16"/>
              </w:rPr>
              <w:t>Total</w:t>
            </w:r>
          </w:p>
        </w:tc>
        <w:tc>
          <w:tcPr>
            <w:tcW w:w="930" w:type="pct"/>
            <w:tcBorders>
              <w:top w:val="nil"/>
              <w:left w:val="nil"/>
              <w:bottom w:val="dotted" w:sz="4" w:space="0" w:color="548DD4"/>
              <w:right w:val="dotted" w:sz="4" w:space="0" w:color="548DD4"/>
            </w:tcBorders>
            <w:shd w:val="clear" w:color="auto" w:fill="auto"/>
            <w:noWrap/>
            <w:vAlign w:val="center"/>
            <w:hideMark/>
          </w:tcPr>
          <w:p w14:paraId="3B4117AB" w14:textId="10410860"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10.813</w:t>
            </w:r>
          </w:p>
        </w:tc>
        <w:tc>
          <w:tcPr>
            <w:tcW w:w="685" w:type="pct"/>
            <w:tcBorders>
              <w:top w:val="nil"/>
              <w:left w:val="nil"/>
              <w:bottom w:val="dotted" w:sz="4" w:space="0" w:color="548DD4"/>
              <w:right w:val="dotted" w:sz="4" w:space="0" w:color="548DD4"/>
            </w:tcBorders>
            <w:shd w:val="clear" w:color="auto" w:fill="auto"/>
            <w:noWrap/>
            <w:vAlign w:val="center"/>
            <w:hideMark/>
          </w:tcPr>
          <w:p w14:paraId="6BA20E40" w14:textId="7E55E9B3"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w:t>
            </w:r>
          </w:p>
        </w:tc>
        <w:tc>
          <w:tcPr>
            <w:tcW w:w="536" w:type="pct"/>
            <w:tcBorders>
              <w:top w:val="nil"/>
              <w:left w:val="nil"/>
              <w:bottom w:val="dotted" w:sz="4" w:space="0" w:color="548DD4"/>
              <w:right w:val="dotted" w:sz="4" w:space="0" w:color="548DD4"/>
            </w:tcBorders>
            <w:shd w:val="clear" w:color="auto" w:fill="auto"/>
            <w:noWrap/>
            <w:vAlign w:val="center"/>
            <w:hideMark/>
          </w:tcPr>
          <w:p w14:paraId="4309ADFA" w14:textId="690FBD0E"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w:t>
            </w:r>
          </w:p>
        </w:tc>
        <w:tc>
          <w:tcPr>
            <w:tcW w:w="930" w:type="pct"/>
            <w:tcBorders>
              <w:top w:val="nil"/>
              <w:left w:val="nil"/>
              <w:bottom w:val="dotted" w:sz="4" w:space="0" w:color="548DD4"/>
              <w:right w:val="dotted" w:sz="4" w:space="0" w:color="548DD4"/>
            </w:tcBorders>
            <w:shd w:val="clear" w:color="auto" w:fill="auto"/>
            <w:noWrap/>
            <w:vAlign w:val="center"/>
            <w:hideMark/>
          </w:tcPr>
          <w:p w14:paraId="65642C0E" w14:textId="494750D9"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10.813</w:t>
            </w:r>
          </w:p>
        </w:tc>
      </w:tr>
      <w:tr w:rsidR="006C6D01" w:rsidRPr="00E84D0E" w14:paraId="338D493E" w14:textId="77777777" w:rsidTr="006C6D01">
        <w:trPr>
          <w:trHeight w:val="204"/>
        </w:trPr>
        <w:tc>
          <w:tcPr>
            <w:tcW w:w="1919" w:type="pct"/>
            <w:tcBorders>
              <w:top w:val="nil"/>
              <w:left w:val="dotted" w:sz="4" w:space="0" w:color="548DD4"/>
              <w:bottom w:val="dotted" w:sz="4" w:space="0" w:color="548DD4"/>
              <w:right w:val="dotted" w:sz="4" w:space="0" w:color="548DD4"/>
            </w:tcBorders>
            <w:shd w:val="clear" w:color="auto" w:fill="auto"/>
            <w:noWrap/>
            <w:vAlign w:val="center"/>
            <w:hideMark/>
          </w:tcPr>
          <w:p w14:paraId="0F1F4412" w14:textId="77777777" w:rsidR="006C6D01" w:rsidRPr="00E84D0E" w:rsidRDefault="006C6D01" w:rsidP="00E84D0E">
            <w:pPr>
              <w:suppressAutoHyphens w:val="0"/>
              <w:rPr>
                <w:rFonts w:ascii="Verdana" w:hAnsi="Verdana" w:cs="Calibri"/>
                <w:color w:val="000000"/>
                <w:sz w:val="16"/>
                <w:szCs w:val="16"/>
              </w:rPr>
            </w:pPr>
            <w:r w:rsidRPr="00E84D0E">
              <w:rPr>
                <w:rFonts w:ascii="Verdana" w:hAnsi="Verdana" w:cs="Calibri"/>
                <w:color w:val="000000"/>
                <w:sz w:val="16"/>
                <w:szCs w:val="16"/>
              </w:rPr>
              <w:t>(-) Amortização Acumulada</w:t>
            </w:r>
          </w:p>
        </w:tc>
        <w:tc>
          <w:tcPr>
            <w:tcW w:w="930"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3D831A64" w14:textId="5EC2766A" w:rsidR="006C6D01" w:rsidRPr="00E84D0E" w:rsidRDefault="006C6D01" w:rsidP="00132A18">
            <w:pPr>
              <w:suppressAutoHyphens w:val="0"/>
              <w:jc w:val="right"/>
              <w:rPr>
                <w:rFonts w:ascii="Verdana" w:hAnsi="Verdana" w:cs="Calibri"/>
                <w:color w:val="000000"/>
                <w:sz w:val="16"/>
                <w:szCs w:val="16"/>
              </w:rPr>
            </w:pPr>
            <w:r w:rsidRPr="00E84D0E">
              <w:rPr>
                <w:rFonts w:ascii="Verdana" w:hAnsi="Verdana" w:cs="Calibri"/>
                <w:color w:val="000000"/>
                <w:sz w:val="16"/>
                <w:szCs w:val="16"/>
              </w:rPr>
              <w:t>(3.721)</w:t>
            </w:r>
          </w:p>
        </w:tc>
        <w:tc>
          <w:tcPr>
            <w:tcW w:w="685" w:type="pct"/>
            <w:tcBorders>
              <w:top w:val="nil"/>
              <w:left w:val="nil"/>
              <w:bottom w:val="dotted" w:sz="4" w:space="0" w:color="548DD4"/>
              <w:right w:val="dotted" w:sz="4" w:space="0" w:color="548DD4"/>
            </w:tcBorders>
            <w:shd w:val="clear" w:color="auto" w:fill="auto"/>
            <w:noWrap/>
            <w:vAlign w:val="center"/>
            <w:hideMark/>
          </w:tcPr>
          <w:p w14:paraId="1054FF79" w14:textId="4ADA4DDB" w:rsidR="006C6D01" w:rsidRPr="00E84D0E" w:rsidRDefault="006C6D01" w:rsidP="00E84D0E">
            <w:pPr>
              <w:suppressAutoHyphens w:val="0"/>
              <w:jc w:val="right"/>
              <w:rPr>
                <w:rFonts w:ascii="Verdana" w:hAnsi="Verdana" w:cs="Calibri"/>
                <w:color w:val="000000"/>
                <w:sz w:val="16"/>
                <w:szCs w:val="16"/>
              </w:rPr>
            </w:pPr>
            <w:r w:rsidRPr="00E84D0E">
              <w:rPr>
                <w:rFonts w:ascii="Verdana" w:hAnsi="Verdana" w:cs="Calibri"/>
                <w:color w:val="000000"/>
                <w:sz w:val="16"/>
                <w:szCs w:val="16"/>
              </w:rPr>
              <w:t>(1.05</w:t>
            </w:r>
            <w:r w:rsidR="000728D8">
              <w:rPr>
                <w:rFonts w:ascii="Verdana" w:hAnsi="Verdana" w:cs="Calibri"/>
                <w:color w:val="000000"/>
                <w:sz w:val="16"/>
                <w:szCs w:val="16"/>
              </w:rPr>
              <w:t>2</w:t>
            </w:r>
            <w:r w:rsidRPr="00E84D0E">
              <w:rPr>
                <w:rFonts w:ascii="Verdana" w:hAnsi="Verdana" w:cs="Calibri"/>
                <w:color w:val="000000"/>
                <w:sz w:val="16"/>
                <w:szCs w:val="16"/>
              </w:rPr>
              <w:t>)</w:t>
            </w:r>
          </w:p>
        </w:tc>
        <w:tc>
          <w:tcPr>
            <w:tcW w:w="536" w:type="pct"/>
            <w:tcBorders>
              <w:top w:val="nil"/>
              <w:left w:val="nil"/>
              <w:bottom w:val="dotted" w:sz="4" w:space="0" w:color="548DD4"/>
              <w:right w:val="dotted" w:sz="4" w:space="0" w:color="548DD4"/>
            </w:tcBorders>
            <w:shd w:val="clear" w:color="auto" w:fill="auto"/>
            <w:noWrap/>
            <w:vAlign w:val="center"/>
            <w:hideMark/>
          </w:tcPr>
          <w:p w14:paraId="27D96EB2" w14:textId="4A8093BB" w:rsidR="006C6D01" w:rsidRPr="00E84D0E" w:rsidRDefault="006C6D01" w:rsidP="00E84D0E">
            <w:pPr>
              <w:suppressAutoHyphens w:val="0"/>
              <w:jc w:val="right"/>
              <w:rPr>
                <w:rFonts w:ascii="Verdana" w:hAnsi="Verdana" w:cs="Calibri"/>
                <w:color w:val="000000"/>
                <w:sz w:val="16"/>
                <w:szCs w:val="16"/>
              </w:rPr>
            </w:pPr>
            <w:r w:rsidRPr="00E84D0E">
              <w:rPr>
                <w:rFonts w:ascii="Verdana" w:hAnsi="Verdana" w:cs="Calibri"/>
                <w:color w:val="000000"/>
                <w:sz w:val="16"/>
                <w:szCs w:val="16"/>
              </w:rPr>
              <w:t>-</w:t>
            </w:r>
          </w:p>
        </w:tc>
        <w:tc>
          <w:tcPr>
            <w:tcW w:w="930" w:type="pct"/>
            <w:tcBorders>
              <w:top w:val="nil"/>
              <w:left w:val="nil"/>
              <w:bottom w:val="dotted" w:sz="4" w:space="0" w:color="548DD4"/>
              <w:right w:val="dotted" w:sz="4" w:space="0" w:color="548DD4"/>
            </w:tcBorders>
            <w:shd w:val="clear" w:color="auto" w:fill="auto"/>
            <w:noWrap/>
            <w:vAlign w:val="center"/>
            <w:hideMark/>
          </w:tcPr>
          <w:p w14:paraId="5B785CCF" w14:textId="33E9AA18" w:rsidR="006C6D01" w:rsidRPr="00E84D0E" w:rsidRDefault="006C6D01" w:rsidP="00E84D0E">
            <w:pPr>
              <w:suppressAutoHyphens w:val="0"/>
              <w:jc w:val="right"/>
              <w:rPr>
                <w:rFonts w:ascii="Verdana" w:hAnsi="Verdana" w:cs="Calibri"/>
                <w:color w:val="000000"/>
                <w:sz w:val="16"/>
                <w:szCs w:val="16"/>
              </w:rPr>
            </w:pPr>
            <w:r w:rsidRPr="00E84D0E">
              <w:rPr>
                <w:rFonts w:ascii="Verdana" w:hAnsi="Verdana" w:cs="Calibri"/>
                <w:color w:val="000000"/>
                <w:sz w:val="16"/>
                <w:szCs w:val="16"/>
              </w:rPr>
              <w:t>(4.77</w:t>
            </w:r>
            <w:r w:rsidR="000728D8">
              <w:rPr>
                <w:rFonts w:ascii="Verdana" w:hAnsi="Verdana" w:cs="Calibri"/>
                <w:color w:val="000000"/>
                <w:sz w:val="16"/>
                <w:szCs w:val="16"/>
              </w:rPr>
              <w:t>3</w:t>
            </w:r>
            <w:r w:rsidRPr="00E84D0E">
              <w:rPr>
                <w:rFonts w:ascii="Verdana" w:hAnsi="Verdana" w:cs="Calibri"/>
                <w:color w:val="000000"/>
                <w:sz w:val="16"/>
                <w:szCs w:val="16"/>
              </w:rPr>
              <w:t>)</w:t>
            </w:r>
          </w:p>
        </w:tc>
      </w:tr>
      <w:tr w:rsidR="006C6D01" w:rsidRPr="00E84D0E" w14:paraId="44373512" w14:textId="77777777" w:rsidTr="006C6D01">
        <w:trPr>
          <w:trHeight w:val="204"/>
        </w:trPr>
        <w:tc>
          <w:tcPr>
            <w:tcW w:w="1919" w:type="pct"/>
            <w:tcBorders>
              <w:top w:val="nil"/>
              <w:left w:val="dotted" w:sz="4" w:space="0" w:color="548DD4"/>
              <w:bottom w:val="dotted" w:sz="4" w:space="0" w:color="548DD4"/>
              <w:right w:val="dotted" w:sz="4" w:space="0" w:color="548DD4"/>
            </w:tcBorders>
            <w:shd w:val="clear" w:color="auto" w:fill="auto"/>
            <w:noWrap/>
            <w:vAlign w:val="center"/>
            <w:hideMark/>
          </w:tcPr>
          <w:p w14:paraId="4E3F9368" w14:textId="77777777" w:rsidR="006C6D01" w:rsidRPr="00E84D0E" w:rsidRDefault="006C6D01" w:rsidP="00E84D0E">
            <w:pPr>
              <w:suppressAutoHyphens w:val="0"/>
              <w:rPr>
                <w:rFonts w:ascii="Verdana" w:hAnsi="Verdana" w:cs="Calibri"/>
                <w:b/>
                <w:bCs/>
                <w:color w:val="000000"/>
                <w:sz w:val="16"/>
                <w:szCs w:val="16"/>
              </w:rPr>
            </w:pPr>
            <w:r w:rsidRPr="00E84D0E">
              <w:rPr>
                <w:rFonts w:ascii="Verdana" w:hAnsi="Verdana" w:cs="Calibri"/>
                <w:b/>
                <w:bCs/>
                <w:color w:val="000000"/>
                <w:sz w:val="16"/>
                <w:szCs w:val="16"/>
              </w:rPr>
              <w:lastRenderedPageBreak/>
              <w:t>(-) Amortização Acumulada</w:t>
            </w:r>
          </w:p>
        </w:tc>
        <w:tc>
          <w:tcPr>
            <w:tcW w:w="930" w:type="pct"/>
            <w:tcBorders>
              <w:top w:val="nil"/>
              <w:left w:val="nil"/>
              <w:bottom w:val="dotted" w:sz="4" w:space="0" w:color="548DD4"/>
              <w:right w:val="dotted" w:sz="4" w:space="0" w:color="548DD4"/>
            </w:tcBorders>
            <w:shd w:val="clear" w:color="auto" w:fill="auto"/>
            <w:noWrap/>
            <w:vAlign w:val="center"/>
            <w:hideMark/>
          </w:tcPr>
          <w:p w14:paraId="7806EC59" w14:textId="22D78C11"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(3.721)</w:t>
            </w:r>
          </w:p>
        </w:tc>
        <w:tc>
          <w:tcPr>
            <w:tcW w:w="685" w:type="pct"/>
            <w:tcBorders>
              <w:top w:val="nil"/>
              <w:left w:val="nil"/>
              <w:bottom w:val="dotted" w:sz="4" w:space="0" w:color="548DD4"/>
              <w:right w:val="dotted" w:sz="4" w:space="0" w:color="548DD4"/>
            </w:tcBorders>
            <w:shd w:val="clear" w:color="auto" w:fill="auto"/>
            <w:noWrap/>
            <w:vAlign w:val="center"/>
            <w:hideMark/>
          </w:tcPr>
          <w:p w14:paraId="470B6702" w14:textId="262F24E6"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(1.</w:t>
            </w:r>
            <w:r w:rsidR="000728D8" w:rsidRPr="00E84D0E">
              <w:rPr>
                <w:rFonts w:ascii="Verdana" w:hAnsi="Verdana" w:cs="Calibri"/>
                <w:b/>
                <w:bCs/>
                <w:color w:val="000000"/>
                <w:sz w:val="16"/>
                <w:szCs w:val="16"/>
              </w:rPr>
              <w:t>05</w:t>
            </w:r>
            <w:r w:rsidR="000728D8">
              <w:rPr>
                <w:rFonts w:ascii="Verdana" w:hAnsi="Verdana" w:cs="Calibri"/>
                <w:b/>
                <w:bCs/>
                <w:color w:val="000000"/>
                <w:sz w:val="16"/>
                <w:szCs w:val="16"/>
              </w:rPr>
              <w:t>2</w:t>
            </w:r>
            <w:r w:rsidRPr="00E84D0E">
              <w:rPr>
                <w:rFonts w:ascii="Verdana" w:hAnsi="Verdana" w:cs="Calibri"/>
                <w:b/>
                <w:bCs/>
                <w:color w:val="000000"/>
                <w:sz w:val="16"/>
                <w:szCs w:val="16"/>
              </w:rPr>
              <w:t>)</w:t>
            </w:r>
          </w:p>
        </w:tc>
        <w:tc>
          <w:tcPr>
            <w:tcW w:w="536" w:type="pct"/>
            <w:tcBorders>
              <w:top w:val="nil"/>
              <w:left w:val="nil"/>
              <w:bottom w:val="dotted" w:sz="4" w:space="0" w:color="548DD4"/>
              <w:right w:val="dotted" w:sz="4" w:space="0" w:color="548DD4"/>
            </w:tcBorders>
            <w:shd w:val="clear" w:color="auto" w:fill="auto"/>
            <w:noWrap/>
            <w:vAlign w:val="center"/>
            <w:hideMark/>
          </w:tcPr>
          <w:p w14:paraId="1B7B7F83" w14:textId="532ECAC0"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w:t>
            </w:r>
          </w:p>
        </w:tc>
        <w:tc>
          <w:tcPr>
            <w:tcW w:w="930" w:type="pct"/>
            <w:tcBorders>
              <w:top w:val="nil"/>
              <w:left w:val="nil"/>
              <w:bottom w:val="dotted" w:sz="4" w:space="0" w:color="548DD4"/>
              <w:right w:val="dotted" w:sz="4" w:space="0" w:color="548DD4"/>
            </w:tcBorders>
            <w:shd w:val="clear" w:color="auto" w:fill="auto"/>
            <w:noWrap/>
            <w:vAlign w:val="center"/>
            <w:hideMark/>
          </w:tcPr>
          <w:p w14:paraId="6BD77883" w14:textId="79A75EA6"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(4.77</w:t>
            </w:r>
            <w:r w:rsidR="000728D8">
              <w:rPr>
                <w:rFonts w:ascii="Verdana" w:hAnsi="Verdana" w:cs="Calibri"/>
                <w:b/>
                <w:bCs/>
                <w:color w:val="000000"/>
                <w:sz w:val="16"/>
                <w:szCs w:val="16"/>
              </w:rPr>
              <w:t>3</w:t>
            </w:r>
            <w:r w:rsidRPr="00E84D0E">
              <w:rPr>
                <w:rFonts w:ascii="Verdana" w:hAnsi="Verdana" w:cs="Calibri"/>
                <w:b/>
                <w:bCs/>
                <w:color w:val="000000"/>
                <w:sz w:val="16"/>
                <w:szCs w:val="16"/>
              </w:rPr>
              <w:t>)</w:t>
            </w:r>
          </w:p>
        </w:tc>
      </w:tr>
      <w:tr w:rsidR="006C6D01" w:rsidRPr="00E84D0E" w14:paraId="6CF201E6" w14:textId="77777777" w:rsidTr="006C6D01">
        <w:trPr>
          <w:trHeight w:val="204"/>
        </w:trPr>
        <w:tc>
          <w:tcPr>
            <w:tcW w:w="1919" w:type="pct"/>
            <w:tcBorders>
              <w:top w:val="nil"/>
              <w:left w:val="dotted" w:sz="4" w:space="0" w:color="548DD4"/>
              <w:bottom w:val="dotted" w:sz="4" w:space="0" w:color="548DD4"/>
              <w:right w:val="dotted" w:sz="4" w:space="0" w:color="548DD4"/>
            </w:tcBorders>
            <w:shd w:val="clear" w:color="auto" w:fill="auto"/>
            <w:noWrap/>
            <w:vAlign w:val="center"/>
            <w:hideMark/>
          </w:tcPr>
          <w:p w14:paraId="14FBDA92" w14:textId="77777777" w:rsidR="006C6D01" w:rsidRPr="00E84D0E" w:rsidRDefault="006C6D01" w:rsidP="00E84D0E">
            <w:pPr>
              <w:suppressAutoHyphens w:val="0"/>
              <w:rPr>
                <w:rFonts w:ascii="Verdana" w:hAnsi="Verdana" w:cs="Calibri"/>
                <w:b/>
                <w:bCs/>
                <w:color w:val="000000"/>
                <w:sz w:val="16"/>
                <w:szCs w:val="16"/>
              </w:rPr>
            </w:pPr>
            <w:r w:rsidRPr="00E84D0E">
              <w:rPr>
                <w:rFonts w:ascii="Verdana" w:hAnsi="Verdana" w:cs="Calibri"/>
                <w:b/>
                <w:bCs/>
                <w:color w:val="000000"/>
                <w:sz w:val="16"/>
                <w:szCs w:val="16"/>
              </w:rPr>
              <w:t>Total</w:t>
            </w:r>
          </w:p>
        </w:tc>
        <w:tc>
          <w:tcPr>
            <w:tcW w:w="930" w:type="pct"/>
            <w:tcBorders>
              <w:top w:val="nil"/>
              <w:left w:val="nil"/>
              <w:bottom w:val="dotted" w:sz="4" w:space="0" w:color="548DD4"/>
              <w:right w:val="dotted" w:sz="4" w:space="0" w:color="548DD4"/>
            </w:tcBorders>
            <w:shd w:val="clear" w:color="auto" w:fill="auto"/>
            <w:noWrap/>
            <w:vAlign w:val="center"/>
            <w:hideMark/>
          </w:tcPr>
          <w:p w14:paraId="1CFCBD27" w14:textId="387C2D7F"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7.092</w:t>
            </w:r>
          </w:p>
        </w:tc>
        <w:tc>
          <w:tcPr>
            <w:tcW w:w="685" w:type="pct"/>
            <w:tcBorders>
              <w:top w:val="nil"/>
              <w:left w:val="nil"/>
              <w:bottom w:val="dotted" w:sz="4" w:space="0" w:color="548DD4"/>
              <w:right w:val="dotted" w:sz="4" w:space="0" w:color="548DD4"/>
            </w:tcBorders>
            <w:shd w:val="clear" w:color="auto" w:fill="auto"/>
            <w:noWrap/>
            <w:vAlign w:val="center"/>
            <w:hideMark/>
          </w:tcPr>
          <w:p w14:paraId="0EF62A2F" w14:textId="24E6F101"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(1.05</w:t>
            </w:r>
            <w:r w:rsidR="000728D8">
              <w:rPr>
                <w:rFonts w:ascii="Verdana" w:hAnsi="Verdana" w:cs="Calibri"/>
                <w:b/>
                <w:bCs/>
                <w:color w:val="000000"/>
                <w:sz w:val="16"/>
                <w:szCs w:val="16"/>
              </w:rPr>
              <w:t>2</w:t>
            </w:r>
            <w:r w:rsidRPr="00E84D0E">
              <w:rPr>
                <w:rFonts w:ascii="Verdana" w:hAnsi="Verdana" w:cs="Calibri"/>
                <w:b/>
                <w:bCs/>
                <w:color w:val="000000"/>
                <w:sz w:val="16"/>
                <w:szCs w:val="16"/>
              </w:rPr>
              <w:t>)</w:t>
            </w:r>
          </w:p>
        </w:tc>
        <w:tc>
          <w:tcPr>
            <w:tcW w:w="536" w:type="pct"/>
            <w:tcBorders>
              <w:top w:val="nil"/>
              <w:left w:val="nil"/>
              <w:bottom w:val="dotted" w:sz="4" w:space="0" w:color="548DD4"/>
              <w:right w:val="dotted" w:sz="4" w:space="0" w:color="548DD4"/>
            </w:tcBorders>
            <w:shd w:val="clear" w:color="auto" w:fill="auto"/>
            <w:noWrap/>
            <w:vAlign w:val="center"/>
            <w:hideMark/>
          </w:tcPr>
          <w:p w14:paraId="14BD12D6" w14:textId="2AACBE58"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w:t>
            </w:r>
          </w:p>
        </w:tc>
        <w:tc>
          <w:tcPr>
            <w:tcW w:w="930" w:type="pct"/>
            <w:tcBorders>
              <w:top w:val="nil"/>
              <w:left w:val="nil"/>
              <w:bottom w:val="dotted" w:sz="4" w:space="0" w:color="548DD4"/>
              <w:right w:val="dotted" w:sz="4" w:space="0" w:color="548DD4"/>
            </w:tcBorders>
            <w:shd w:val="clear" w:color="auto" w:fill="auto"/>
            <w:noWrap/>
            <w:vAlign w:val="center"/>
            <w:hideMark/>
          </w:tcPr>
          <w:p w14:paraId="34885357" w14:textId="4AB88004" w:rsidR="006C6D01" w:rsidRPr="00E84D0E" w:rsidRDefault="006C6D01" w:rsidP="00E84D0E">
            <w:pPr>
              <w:suppressAutoHyphens w:val="0"/>
              <w:jc w:val="right"/>
              <w:rPr>
                <w:rFonts w:ascii="Verdana" w:hAnsi="Verdana" w:cs="Calibri"/>
                <w:b/>
                <w:bCs/>
                <w:color w:val="000000"/>
                <w:sz w:val="16"/>
                <w:szCs w:val="16"/>
              </w:rPr>
            </w:pPr>
            <w:r w:rsidRPr="00E84D0E">
              <w:rPr>
                <w:rFonts w:ascii="Verdana" w:hAnsi="Verdana" w:cs="Calibri"/>
                <w:b/>
                <w:bCs/>
                <w:color w:val="000000"/>
                <w:sz w:val="16"/>
                <w:szCs w:val="16"/>
              </w:rPr>
              <w:t>6.0</w:t>
            </w:r>
            <w:r w:rsidR="000728D8">
              <w:rPr>
                <w:rFonts w:ascii="Verdana" w:hAnsi="Verdana" w:cs="Calibri"/>
                <w:b/>
                <w:bCs/>
                <w:color w:val="000000"/>
                <w:sz w:val="16"/>
                <w:szCs w:val="16"/>
              </w:rPr>
              <w:t>40</w:t>
            </w:r>
          </w:p>
        </w:tc>
      </w:tr>
    </w:tbl>
    <w:p w14:paraId="0A9BEF44" w14:textId="65E8FB20" w:rsidR="00C94D92" w:rsidRDefault="004B5AA9" w:rsidP="00D50B52">
      <w:pPr>
        <w:pStyle w:val="Corpodetexto"/>
        <w:spacing w:before="240" w:after="240"/>
        <w:rPr>
          <w:rFonts w:ascii="Verdana" w:hAnsi="Verdana"/>
          <w:b/>
          <w:color w:val="0070C0"/>
          <w:sz w:val="20"/>
        </w:rPr>
      </w:pPr>
      <w:r w:rsidRPr="00AE4E7B">
        <w:rPr>
          <w:rFonts w:ascii="Verdana" w:hAnsi="Verdana"/>
          <w:b/>
          <w:color w:val="0070C0"/>
          <w:sz w:val="20"/>
        </w:rPr>
        <w:t>Nota 1</w:t>
      </w:r>
      <w:r w:rsidR="00402CD4" w:rsidRPr="00AE4E7B">
        <w:rPr>
          <w:rFonts w:ascii="Verdana" w:hAnsi="Verdana"/>
          <w:b/>
          <w:color w:val="0070C0"/>
          <w:sz w:val="20"/>
        </w:rPr>
        <w:t>4</w:t>
      </w:r>
      <w:r w:rsidRPr="00AE4E7B">
        <w:rPr>
          <w:rFonts w:ascii="Verdana" w:hAnsi="Verdana"/>
          <w:b/>
          <w:color w:val="0070C0"/>
          <w:sz w:val="20"/>
        </w:rPr>
        <w:t xml:space="preserve"> </w:t>
      </w:r>
      <w:r w:rsidR="002F1436" w:rsidRPr="00AE4E7B">
        <w:rPr>
          <w:rFonts w:ascii="Verdana" w:hAnsi="Verdana"/>
          <w:b/>
          <w:color w:val="0070C0"/>
          <w:sz w:val="20"/>
        </w:rPr>
        <w:t>I</w:t>
      </w:r>
      <w:r w:rsidR="00DB40FC" w:rsidRPr="00AE4E7B">
        <w:rPr>
          <w:rFonts w:ascii="Verdana" w:hAnsi="Verdana"/>
          <w:b/>
          <w:color w:val="0070C0"/>
          <w:sz w:val="20"/>
        </w:rPr>
        <w:t>ntangível</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3078"/>
        <w:gridCol w:w="607"/>
        <w:gridCol w:w="1494"/>
        <w:gridCol w:w="1100"/>
        <w:gridCol w:w="862"/>
        <w:gridCol w:w="1726"/>
        <w:gridCol w:w="1492"/>
      </w:tblGrid>
      <w:tr w:rsidR="006D492D" w:rsidRPr="002B7CF8" w14:paraId="4069B1AF" w14:textId="77777777" w:rsidTr="000A4341">
        <w:trPr>
          <w:trHeight w:val="200"/>
        </w:trPr>
        <w:tc>
          <w:tcPr>
            <w:tcW w:w="1486" w:type="pct"/>
            <w:shd w:val="clear" w:color="auto" w:fill="auto"/>
            <w:noWrap/>
            <w:vAlign w:val="bottom"/>
            <w:hideMark/>
          </w:tcPr>
          <w:p w14:paraId="1B964AA0" w14:textId="77777777" w:rsidR="002B7CF8" w:rsidRPr="002B7CF8" w:rsidRDefault="002B7CF8" w:rsidP="002B7CF8">
            <w:pPr>
              <w:suppressAutoHyphens w:val="0"/>
              <w:rPr>
                <w:rFonts w:ascii="Verdana" w:hAnsi="Verdana" w:cs="Calibri"/>
                <w:b/>
                <w:bCs/>
                <w:color w:val="000000"/>
                <w:sz w:val="16"/>
                <w:szCs w:val="16"/>
              </w:rPr>
            </w:pPr>
            <w:r w:rsidRPr="002B7CF8">
              <w:rPr>
                <w:rFonts w:ascii="Verdana" w:hAnsi="Verdana" w:cs="Calibri"/>
                <w:b/>
                <w:bCs/>
                <w:color w:val="000000"/>
                <w:sz w:val="16"/>
                <w:szCs w:val="16"/>
              </w:rPr>
              <w:t>Cartão BRB S.A.</w:t>
            </w:r>
          </w:p>
        </w:tc>
        <w:tc>
          <w:tcPr>
            <w:tcW w:w="293" w:type="pct"/>
            <w:shd w:val="clear" w:color="auto" w:fill="auto"/>
            <w:noWrap/>
            <w:vAlign w:val="bottom"/>
            <w:hideMark/>
          </w:tcPr>
          <w:p w14:paraId="6FB9913F" w14:textId="77777777" w:rsidR="002B7CF8" w:rsidRPr="002B7CF8" w:rsidRDefault="002B7CF8" w:rsidP="002B7CF8">
            <w:pPr>
              <w:suppressAutoHyphens w:val="0"/>
              <w:jc w:val="center"/>
              <w:rPr>
                <w:rFonts w:ascii="Verdana" w:hAnsi="Verdana" w:cs="Calibri"/>
                <w:b/>
                <w:bCs/>
                <w:color w:val="000000"/>
                <w:sz w:val="16"/>
                <w:szCs w:val="16"/>
              </w:rPr>
            </w:pPr>
            <w:r w:rsidRPr="002B7CF8">
              <w:rPr>
                <w:rFonts w:ascii="Verdana" w:hAnsi="Verdana" w:cs="Calibri"/>
                <w:b/>
                <w:bCs/>
                <w:color w:val="000000"/>
                <w:sz w:val="16"/>
                <w:szCs w:val="16"/>
              </w:rPr>
              <w:t> </w:t>
            </w:r>
          </w:p>
        </w:tc>
        <w:tc>
          <w:tcPr>
            <w:tcW w:w="721" w:type="pct"/>
            <w:shd w:val="clear" w:color="auto" w:fill="auto"/>
            <w:noWrap/>
            <w:vAlign w:val="bottom"/>
            <w:hideMark/>
          </w:tcPr>
          <w:p w14:paraId="3D0615C6" w14:textId="77777777" w:rsidR="002B7CF8" w:rsidRPr="002B7CF8" w:rsidRDefault="002B7CF8" w:rsidP="002B7CF8">
            <w:pPr>
              <w:suppressAutoHyphens w:val="0"/>
              <w:jc w:val="center"/>
              <w:rPr>
                <w:rFonts w:ascii="Verdana" w:hAnsi="Verdana" w:cs="Calibri"/>
                <w:b/>
                <w:bCs/>
                <w:color w:val="000000"/>
                <w:sz w:val="16"/>
                <w:szCs w:val="16"/>
              </w:rPr>
            </w:pPr>
            <w:r w:rsidRPr="002B7CF8">
              <w:rPr>
                <w:rFonts w:ascii="Verdana" w:hAnsi="Verdana" w:cs="Calibri"/>
                <w:b/>
                <w:bCs/>
                <w:color w:val="000000"/>
                <w:sz w:val="16"/>
                <w:szCs w:val="16"/>
              </w:rPr>
              <w:t>31/12/2023</w:t>
            </w:r>
          </w:p>
        </w:tc>
        <w:tc>
          <w:tcPr>
            <w:tcW w:w="531" w:type="pct"/>
            <w:shd w:val="clear" w:color="auto" w:fill="auto"/>
            <w:noWrap/>
            <w:vAlign w:val="bottom"/>
            <w:hideMark/>
          </w:tcPr>
          <w:p w14:paraId="2D7E1862" w14:textId="77777777" w:rsidR="002B7CF8" w:rsidRPr="002B7CF8" w:rsidRDefault="002B7CF8" w:rsidP="002B7CF8">
            <w:pPr>
              <w:suppressAutoHyphens w:val="0"/>
              <w:jc w:val="center"/>
              <w:rPr>
                <w:rFonts w:ascii="Verdana" w:hAnsi="Verdana" w:cs="Calibri"/>
                <w:b/>
                <w:bCs/>
                <w:color w:val="000000"/>
                <w:sz w:val="16"/>
                <w:szCs w:val="16"/>
              </w:rPr>
            </w:pPr>
            <w:r w:rsidRPr="002B7CF8">
              <w:rPr>
                <w:rFonts w:ascii="Verdana" w:hAnsi="Verdana" w:cs="Calibri"/>
                <w:b/>
                <w:bCs/>
                <w:color w:val="000000"/>
                <w:sz w:val="16"/>
                <w:szCs w:val="16"/>
              </w:rPr>
              <w:t>Entradas</w:t>
            </w:r>
          </w:p>
        </w:tc>
        <w:tc>
          <w:tcPr>
            <w:tcW w:w="416" w:type="pct"/>
            <w:shd w:val="clear" w:color="auto" w:fill="auto"/>
            <w:noWrap/>
            <w:vAlign w:val="bottom"/>
            <w:hideMark/>
          </w:tcPr>
          <w:p w14:paraId="597A3E11" w14:textId="77777777" w:rsidR="002B7CF8" w:rsidRPr="002B7CF8" w:rsidRDefault="002B7CF8" w:rsidP="002B7CF8">
            <w:pPr>
              <w:suppressAutoHyphens w:val="0"/>
              <w:jc w:val="center"/>
              <w:rPr>
                <w:rFonts w:ascii="Verdana" w:hAnsi="Verdana" w:cs="Calibri"/>
                <w:b/>
                <w:bCs/>
                <w:color w:val="000000"/>
                <w:sz w:val="16"/>
                <w:szCs w:val="16"/>
              </w:rPr>
            </w:pPr>
            <w:r w:rsidRPr="002B7CF8">
              <w:rPr>
                <w:rFonts w:ascii="Verdana" w:hAnsi="Verdana" w:cs="Calibri"/>
                <w:b/>
                <w:bCs/>
                <w:color w:val="000000"/>
                <w:sz w:val="16"/>
                <w:szCs w:val="16"/>
              </w:rPr>
              <w:t>Baíxas</w:t>
            </w:r>
          </w:p>
        </w:tc>
        <w:tc>
          <w:tcPr>
            <w:tcW w:w="833" w:type="pct"/>
            <w:shd w:val="clear" w:color="auto" w:fill="auto"/>
            <w:noWrap/>
            <w:vAlign w:val="bottom"/>
            <w:hideMark/>
          </w:tcPr>
          <w:p w14:paraId="41AC038B" w14:textId="77777777" w:rsidR="002B7CF8" w:rsidRPr="002B7CF8" w:rsidRDefault="002B7CF8" w:rsidP="002B7CF8">
            <w:pPr>
              <w:suppressAutoHyphens w:val="0"/>
              <w:jc w:val="center"/>
              <w:rPr>
                <w:rFonts w:ascii="Verdana" w:hAnsi="Verdana" w:cs="Calibri"/>
                <w:b/>
                <w:bCs/>
                <w:color w:val="000000"/>
                <w:sz w:val="16"/>
                <w:szCs w:val="16"/>
              </w:rPr>
            </w:pPr>
            <w:r w:rsidRPr="002B7CF8">
              <w:rPr>
                <w:rFonts w:ascii="Verdana" w:hAnsi="Verdana" w:cs="Calibri"/>
                <w:b/>
                <w:bCs/>
                <w:color w:val="000000"/>
                <w:sz w:val="16"/>
                <w:szCs w:val="16"/>
              </w:rPr>
              <w:t>Transferências</w:t>
            </w:r>
          </w:p>
        </w:tc>
        <w:tc>
          <w:tcPr>
            <w:tcW w:w="721" w:type="pct"/>
            <w:shd w:val="clear" w:color="auto" w:fill="auto"/>
            <w:noWrap/>
            <w:vAlign w:val="bottom"/>
            <w:hideMark/>
          </w:tcPr>
          <w:p w14:paraId="7F10BE83" w14:textId="77777777" w:rsidR="002B7CF8" w:rsidRPr="002B7CF8" w:rsidRDefault="002B7CF8" w:rsidP="002B7CF8">
            <w:pPr>
              <w:suppressAutoHyphens w:val="0"/>
              <w:jc w:val="center"/>
              <w:rPr>
                <w:rFonts w:ascii="Verdana" w:hAnsi="Verdana" w:cs="Calibri"/>
                <w:b/>
                <w:bCs/>
                <w:color w:val="000000"/>
                <w:sz w:val="16"/>
                <w:szCs w:val="16"/>
              </w:rPr>
            </w:pPr>
            <w:r w:rsidRPr="002B7CF8">
              <w:rPr>
                <w:rFonts w:ascii="Verdana" w:hAnsi="Verdana" w:cs="Calibri"/>
                <w:b/>
                <w:bCs/>
                <w:color w:val="000000"/>
                <w:sz w:val="16"/>
                <w:szCs w:val="16"/>
              </w:rPr>
              <w:t>31/12/2024</w:t>
            </w:r>
          </w:p>
        </w:tc>
      </w:tr>
      <w:tr w:rsidR="006D492D" w:rsidRPr="002B7CF8" w14:paraId="623A94D9" w14:textId="77777777" w:rsidTr="000A4341">
        <w:trPr>
          <w:trHeight w:val="200"/>
        </w:trPr>
        <w:tc>
          <w:tcPr>
            <w:tcW w:w="1486" w:type="pct"/>
            <w:shd w:val="clear" w:color="auto" w:fill="auto"/>
            <w:noWrap/>
            <w:vAlign w:val="bottom"/>
            <w:hideMark/>
          </w:tcPr>
          <w:p w14:paraId="31D2576C" w14:textId="77777777" w:rsidR="002B7CF8" w:rsidRPr="002B7CF8" w:rsidRDefault="002B7CF8" w:rsidP="002B7CF8">
            <w:pPr>
              <w:suppressAutoHyphens w:val="0"/>
              <w:rPr>
                <w:rFonts w:ascii="Verdana" w:hAnsi="Verdana" w:cs="Calibri"/>
                <w:color w:val="000000"/>
                <w:sz w:val="16"/>
                <w:szCs w:val="16"/>
              </w:rPr>
            </w:pPr>
            <w:r w:rsidRPr="002B7CF8">
              <w:rPr>
                <w:rFonts w:ascii="Verdana" w:hAnsi="Verdana" w:cs="Calibri"/>
                <w:color w:val="000000"/>
                <w:sz w:val="16"/>
                <w:szCs w:val="16"/>
              </w:rPr>
              <w:t>Marcas e Patentes</w:t>
            </w:r>
          </w:p>
        </w:tc>
        <w:tc>
          <w:tcPr>
            <w:tcW w:w="293" w:type="pct"/>
            <w:shd w:val="clear" w:color="auto" w:fill="auto"/>
            <w:noWrap/>
            <w:vAlign w:val="bottom"/>
            <w:hideMark/>
          </w:tcPr>
          <w:p w14:paraId="6D70A3B2" w14:textId="77777777" w:rsidR="002B7CF8" w:rsidRPr="002B7CF8" w:rsidRDefault="002B7CF8" w:rsidP="002B7CF8">
            <w:pPr>
              <w:suppressAutoHyphens w:val="0"/>
              <w:jc w:val="center"/>
              <w:rPr>
                <w:rFonts w:ascii="Verdana" w:hAnsi="Verdana" w:cs="Calibri"/>
                <w:color w:val="000000"/>
                <w:sz w:val="16"/>
                <w:szCs w:val="16"/>
              </w:rPr>
            </w:pPr>
            <w:r w:rsidRPr="002B7CF8">
              <w:rPr>
                <w:rFonts w:ascii="Verdana" w:hAnsi="Verdana" w:cs="Calibri"/>
                <w:color w:val="000000"/>
                <w:sz w:val="16"/>
                <w:szCs w:val="16"/>
              </w:rPr>
              <w:t>10%</w:t>
            </w:r>
          </w:p>
        </w:tc>
        <w:tc>
          <w:tcPr>
            <w:tcW w:w="721" w:type="pct"/>
            <w:shd w:val="clear" w:color="auto" w:fill="auto"/>
            <w:noWrap/>
            <w:vAlign w:val="bottom"/>
            <w:hideMark/>
          </w:tcPr>
          <w:p w14:paraId="1544DF39" w14:textId="74303BB4"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27</w:t>
            </w:r>
          </w:p>
        </w:tc>
        <w:tc>
          <w:tcPr>
            <w:tcW w:w="531" w:type="pct"/>
            <w:shd w:val="clear" w:color="auto" w:fill="auto"/>
            <w:noWrap/>
            <w:vAlign w:val="bottom"/>
            <w:hideMark/>
          </w:tcPr>
          <w:p w14:paraId="0E34556B" w14:textId="2D74C42C"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w:t>
            </w:r>
          </w:p>
        </w:tc>
        <w:tc>
          <w:tcPr>
            <w:tcW w:w="416" w:type="pct"/>
            <w:shd w:val="clear" w:color="auto" w:fill="auto"/>
            <w:noWrap/>
            <w:vAlign w:val="bottom"/>
            <w:hideMark/>
          </w:tcPr>
          <w:p w14:paraId="08BD96D5" w14:textId="53B2B8D5"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w:t>
            </w:r>
          </w:p>
        </w:tc>
        <w:tc>
          <w:tcPr>
            <w:tcW w:w="833" w:type="pct"/>
            <w:shd w:val="clear" w:color="auto" w:fill="auto"/>
            <w:noWrap/>
            <w:vAlign w:val="bottom"/>
            <w:hideMark/>
          </w:tcPr>
          <w:p w14:paraId="6C501C41" w14:textId="1B81EA48"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w:t>
            </w:r>
          </w:p>
        </w:tc>
        <w:tc>
          <w:tcPr>
            <w:tcW w:w="721" w:type="pct"/>
            <w:shd w:val="clear" w:color="auto" w:fill="auto"/>
            <w:noWrap/>
            <w:vAlign w:val="bottom"/>
            <w:hideMark/>
          </w:tcPr>
          <w:p w14:paraId="5858D044" w14:textId="30C7D8A5"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27</w:t>
            </w:r>
          </w:p>
        </w:tc>
      </w:tr>
      <w:tr w:rsidR="006D492D" w:rsidRPr="002B7CF8" w14:paraId="3B40C6A4" w14:textId="77777777" w:rsidTr="000A4341">
        <w:trPr>
          <w:trHeight w:val="200"/>
        </w:trPr>
        <w:tc>
          <w:tcPr>
            <w:tcW w:w="1486" w:type="pct"/>
            <w:shd w:val="clear" w:color="auto" w:fill="auto"/>
            <w:noWrap/>
            <w:vAlign w:val="bottom"/>
            <w:hideMark/>
          </w:tcPr>
          <w:p w14:paraId="7C6D21FE" w14:textId="77777777" w:rsidR="002B7CF8" w:rsidRPr="002B7CF8" w:rsidRDefault="002B7CF8" w:rsidP="002B7CF8">
            <w:pPr>
              <w:suppressAutoHyphens w:val="0"/>
              <w:rPr>
                <w:rFonts w:ascii="Verdana" w:hAnsi="Verdana" w:cs="Calibri"/>
                <w:color w:val="000000"/>
                <w:sz w:val="16"/>
                <w:szCs w:val="16"/>
              </w:rPr>
            </w:pPr>
            <w:r w:rsidRPr="002B7CF8">
              <w:rPr>
                <w:rFonts w:ascii="Verdana" w:hAnsi="Verdana" w:cs="Calibri"/>
                <w:color w:val="000000"/>
                <w:sz w:val="16"/>
                <w:szCs w:val="16"/>
              </w:rPr>
              <w:t>Sistemas Logiciais</w:t>
            </w:r>
          </w:p>
        </w:tc>
        <w:tc>
          <w:tcPr>
            <w:tcW w:w="293" w:type="pct"/>
            <w:shd w:val="clear" w:color="auto" w:fill="auto"/>
            <w:noWrap/>
            <w:vAlign w:val="bottom"/>
            <w:hideMark/>
          </w:tcPr>
          <w:p w14:paraId="01BE1353" w14:textId="77777777" w:rsidR="002B7CF8" w:rsidRPr="002B7CF8" w:rsidRDefault="002B7CF8" w:rsidP="002B7CF8">
            <w:pPr>
              <w:suppressAutoHyphens w:val="0"/>
              <w:jc w:val="center"/>
              <w:rPr>
                <w:rFonts w:ascii="Verdana" w:hAnsi="Verdana" w:cs="Calibri"/>
                <w:color w:val="000000"/>
                <w:sz w:val="16"/>
                <w:szCs w:val="16"/>
              </w:rPr>
            </w:pPr>
            <w:r w:rsidRPr="002B7CF8">
              <w:rPr>
                <w:rFonts w:ascii="Verdana" w:hAnsi="Verdana" w:cs="Calibri"/>
                <w:color w:val="000000"/>
                <w:sz w:val="16"/>
                <w:szCs w:val="16"/>
              </w:rPr>
              <w:t>20%</w:t>
            </w:r>
          </w:p>
        </w:tc>
        <w:tc>
          <w:tcPr>
            <w:tcW w:w="721" w:type="pct"/>
            <w:shd w:val="clear" w:color="auto" w:fill="auto"/>
            <w:noWrap/>
            <w:vAlign w:val="bottom"/>
            <w:hideMark/>
          </w:tcPr>
          <w:p w14:paraId="73F808FA" w14:textId="0D86C013"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8.532</w:t>
            </w:r>
          </w:p>
        </w:tc>
        <w:tc>
          <w:tcPr>
            <w:tcW w:w="531" w:type="pct"/>
            <w:shd w:val="clear" w:color="auto" w:fill="auto"/>
            <w:noWrap/>
            <w:vAlign w:val="bottom"/>
            <w:hideMark/>
          </w:tcPr>
          <w:p w14:paraId="0D7D5703" w14:textId="4D207B79"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901</w:t>
            </w:r>
          </w:p>
        </w:tc>
        <w:tc>
          <w:tcPr>
            <w:tcW w:w="416" w:type="pct"/>
            <w:shd w:val="clear" w:color="auto" w:fill="auto"/>
            <w:noWrap/>
            <w:vAlign w:val="bottom"/>
            <w:hideMark/>
          </w:tcPr>
          <w:p w14:paraId="1C7FBFC5" w14:textId="08B84736"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w:t>
            </w:r>
          </w:p>
        </w:tc>
        <w:tc>
          <w:tcPr>
            <w:tcW w:w="833" w:type="pct"/>
            <w:shd w:val="clear" w:color="auto" w:fill="auto"/>
            <w:noWrap/>
            <w:vAlign w:val="bottom"/>
            <w:hideMark/>
          </w:tcPr>
          <w:p w14:paraId="6BECAC73" w14:textId="3E90BD51"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w:t>
            </w:r>
          </w:p>
        </w:tc>
        <w:tc>
          <w:tcPr>
            <w:tcW w:w="721" w:type="pct"/>
            <w:shd w:val="clear" w:color="auto" w:fill="auto"/>
            <w:noWrap/>
            <w:vAlign w:val="bottom"/>
            <w:hideMark/>
          </w:tcPr>
          <w:p w14:paraId="71A0A758" w14:textId="5546E40E"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9.433</w:t>
            </w:r>
          </w:p>
        </w:tc>
      </w:tr>
      <w:tr w:rsidR="006D492D" w:rsidRPr="002B7CF8" w14:paraId="28AF736A" w14:textId="77777777" w:rsidTr="000A4341">
        <w:trPr>
          <w:trHeight w:val="200"/>
        </w:trPr>
        <w:tc>
          <w:tcPr>
            <w:tcW w:w="1486" w:type="pct"/>
            <w:shd w:val="clear" w:color="auto" w:fill="auto"/>
            <w:noWrap/>
            <w:vAlign w:val="bottom"/>
            <w:hideMark/>
          </w:tcPr>
          <w:p w14:paraId="3F115C2B" w14:textId="77777777" w:rsidR="002B7CF8" w:rsidRPr="002B7CF8" w:rsidRDefault="002B7CF8" w:rsidP="002B7CF8">
            <w:pPr>
              <w:suppressAutoHyphens w:val="0"/>
              <w:rPr>
                <w:rFonts w:ascii="Verdana" w:hAnsi="Verdana" w:cs="Calibri"/>
                <w:b/>
                <w:bCs/>
                <w:color w:val="000000"/>
                <w:sz w:val="16"/>
                <w:szCs w:val="16"/>
              </w:rPr>
            </w:pPr>
            <w:r w:rsidRPr="002B7CF8">
              <w:rPr>
                <w:rFonts w:ascii="Verdana" w:hAnsi="Verdana" w:cs="Calibri"/>
                <w:b/>
                <w:bCs/>
                <w:color w:val="000000"/>
                <w:sz w:val="16"/>
                <w:szCs w:val="16"/>
              </w:rPr>
              <w:t>Total</w:t>
            </w:r>
          </w:p>
        </w:tc>
        <w:tc>
          <w:tcPr>
            <w:tcW w:w="293" w:type="pct"/>
            <w:shd w:val="clear" w:color="auto" w:fill="auto"/>
            <w:noWrap/>
            <w:vAlign w:val="bottom"/>
            <w:hideMark/>
          </w:tcPr>
          <w:p w14:paraId="1809A841" w14:textId="77777777" w:rsidR="002B7CF8" w:rsidRPr="002B7CF8" w:rsidRDefault="002B7CF8" w:rsidP="002B7CF8">
            <w:pPr>
              <w:suppressAutoHyphens w:val="0"/>
              <w:jc w:val="center"/>
              <w:rPr>
                <w:rFonts w:ascii="Verdana" w:hAnsi="Verdana" w:cs="Calibri"/>
                <w:b/>
                <w:bCs/>
                <w:color w:val="000000"/>
                <w:sz w:val="16"/>
                <w:szCs w:val="16"/>
              </w:rPr>
            </w:pPr>
            <w:r w:rsidRPr="002B7CF8">
              <w:rPr>
                <w:rFonts w:ascii="Verdana" w:hAnsi="Verdana" w:cs="Calibri"/>
                <w:b/>
                <w:bCs/>
                <w:color w:val="000000"/>
                <w:sz w:val="16"/>
                <w:szCs w:val="16"/>
              </w:rPr>
              <w:t> </w:t>
            </w:r>
          </w:p>
        </w:tc>
        <w:tc>
          <w:tcPr>
            <w:tcW w:w="721" w:type="pct"/>
            <w:shd w:val="clear" w:color="auto" w:fill="auto"/>
            <w:noWrap/>
            <w:vAlign w:val="bottom"/>
            <w:hideMark/>
          </w:tcPr>
          <w:p w14:paraId="458875CB" w14:textId="7C25002E"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8.559</w:t>
            </w:r>
          </w:p>
        </w:tc>
        <w:tc>
          <w:tcPr>
            <w:tcW w:w="531" w:type="pct"/>
            <w:shd w:val="clear" w:color="auto" w:fill="auto"/>
            <w:noWrap/>
            <w:vAlign w:val="bottom"/>
            <w:hideMark/>
          </w:tcPr>
          <w:p w14:paraId="1F1BBEB8" w14:textId="19E9839C"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901</w:t>
            </w:r>
          </w:p>
        </w:tc>
        <w:tc>
          <w:tcPr>
            <w:tcW w:w="416" w:type="pct"/>
            <w:shd w:val="clear" w:color="auto" w:fill="auto"/>
            <w:noWrap/>
            <w:vAlign w:val="bottom"/>
            <w:hideMark/>
          </w:tcPr>
          <w:p w14:paraId="067067BF" w14:textId="314E12A9"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w:t>
            </w:r>
          </w:p>
        </w:tc>
        <w:tc>
          <w:tcPr>
            <w:tcW w:w="833" w:type="pct"/>
            <w:shd w:val="clear" w:color="auto" w:fill="auto"/>
            <w:noWrap/>
            <w:vAlign w:val="bottom"/>
            <w:hideMark/>
          </w:tcPr>
          <w:p w14:paraId="2148C821" w14:textId="2FA2BCB8"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w:t>
            </w:r>
          </w:p>
        </w:tc>
        <w:tc>
          <w:tcPr>
            <w:tcW w:w="721" w:type="pct"/>
            <w:shd w:val="clear" w:color="auto" w:fill="auto"/>
            <w:noWrap/>
            <w:vAlign w:val="bottom"/>
            <w:hideMark/>
          </w:tcPr>
          <w:p w14:paraId="0032673E" w14:textId="14CC2B53"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9.460</w:t>
            </w:r>
          </w:p>
        </w:tc>
      </w:tr>
      <w:tr w:rsidR="006D492D" w:rsidRPr="002B7CF8" w14:paraId="550684DB" w14:textId="77777777" w:rsidTr="000A4341">
        <w:trPr>
          <w:trHeight w:val="200"/>
        </w:trPr>
        <w:tc>
          <w:tcPr>
            <w:tcW w:w="1486" w:type="pct"/>
            <w:shd w:val="clear" w:color="auto" w:fill="auto"/>
            <w:noWrap/>
            <w:vAlign w:val="bottom"/>
            <w:hideMark/>
          </w:tcPr>
          <w:p w14:paraId="6DEB84B2" w14:textId="77777777" w:rsidR="002B7CF8" w:rsidRPr="002B7CF8" w:rsidRDefault="002B7CF8" w:rsidP="002B7CF8">
            <w:pPr>
              <w:suppressAutoHyphens w:val="0"/>
              <w:rPr>
                <w:rFonts w:ascii="Verdana" w:hAnsi="Verdana" w:cs="Calibri"/>
                <w:color w:val="000000"/>
                <w:sz w:val="16"/>
                <w:szCs w:val="16"/>
              </w:rPr>
            </w:pPr>
            <w:r w:rsidRPr="002B7CF8">
              <w:rPr>
                <w:rFonts w:ascii="Verdana" w:hAnsi="Verdana" w:cs="Calibri"/>
                <w:color w:val="000000"/>
                <w:sz w:val="16"/>
                <w:szCs w:val="16"/>
              </w:rPr>
              <w:t>(-) Amortização Acumulada</w:t>
            </w:r>
          </w:p>
        </w:tc>
        <w:tc>
          <w:tcPr>
            <w:tcW w:w="293" w:type="pct"/>
            <w:shd w:val="clear" w:color="auto" w:fill="auto"/>
            <w:noWrap/>
            <w:vAlign w:val="bottom"/>
            <w:hideMark/>
          </w:tcPr>
          <w:p w14:paraId="7F4E8B0F" w14:textId="77777777" w:rsidR="002B7CF8" w:rsidRPr="002B7CF8" w:rsidRDefault="002B7CF8" w:rsidP="002B7CF8">
            <w:pPr>
              <w:suppressAutoHyphens w:val="0"/>
              <w:jc w:val="center"/>
              <w:rPr>
                <w:rFonts w:ascii="Verdana" w:hAnsi="Verdana" w:cs="Calibri"/>
                <w:color w:val="000000"/>
                <w:sz w:val="16"/>
                <w:szCs w:val="16"/>
              </w:rPr>
            </w:pPr>
            <w:r w:rsidRPr="002B7CF8">
              <w:rPr>
                <w:rFonts w:ascii="Verdana" w:hAnsi="Verdana" w:cs="Calibri"/>
                <w:color w:val="000000"/>
                <w:sz w:val="16"/>
                <w:szCs w:val="16"/>
              </w:rPr>
              <w:t>-</w:t>
            </w:r>
          </w:p>
        </w:tc>
        <w:tc>
          <w:tcPr>
            <w:tcW w:w="721" w:type="pct"/>
            <w:shd w:val="clear" w:color="auto" w:fill="auto"/>
            <w:noWrap/>
            <w:vAlign w:val="bottom"/>
            <w:hideMark/>
          </w:tcPr>
          <w:p w14:paraId="0339BBF5" w14:textId="67E87A00"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(7.581)</w:t>
            </w:r>
          </w:p>
        </w:tc>
        <w:tc>
          <w:tcPr>
            <w:tcW w:w="531" w:type="pct"/>
            <w:shd w:val="clear" w:color="auto" w:fill="auto"/>
            <w:noWrap/>
            <w:vAlign w:val="bottom"/>
            <w:hideMark/>
          </w:tcPr>
          <w:p w14:paraId="58EC6312" w14:textId="2112C3FA"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(388)</w:t>
            </w:r>
          </w:p>
        </w:tc>
        <w:tc>
          <w:tcPr>
            <w:tcW w:w="416" w:type="pct"/>
            <w:shd w:val="clear" w:color="auto" w:fill="auto"/>
            <w:noWrap/>
            <w:vAlign w:val="bottom"/>
            <w:hideMark/>
          </w:tcPr>
          <w:p w14:paraId="7FA184CD" w14:textId="54328064"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w:t>
            </w:r>
          </w:p>
        </w:tc>
        <w:tc>
          <w:tcPr>
            <w:tcW w:w="833" w:type="pct"/>
            <w:shd w:val="clear" w:color="auto" w:fill="auto"/>
            <w:noWrap/>
            <w:vAlign w:val="bottom"/>
            <w:hideMark/>
          </w:tcPr>
          <w:p w14:paraId="7270A674" w14:textId="0B2696E3"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w:t>
            </w:r>
          </w:p>
        </w:tc>
        <w:tc>
          <w:tcPr>
            <w:tcW w:w="721" w:type="pct"/>
            <w:shd w:val="clear" w:color="auto" w:fill="auto"/>
            <w:noWrap/>
            <w:vAlign w:val="bottom"/>
            <w:hideMark/>
          </w:tcPr>
          <w:p w14:paraId="66AEA540" w14:textId="11AAE2CE" w:rsidR="002B7CF8" w:rsidRPr="002B7CF8" w:rsidRDefault="002B7CF8" w:rsidP="006D492D">
            <w:pPr>
              <w:suppressAutoHyphens w:val="0"/>
              <w:jc w:val="right"/>
              <w:rPr>
                <w:rFonts w:ascii="Verdana" w:hAnsi="Verdana" w:cs="Calibri"/>
                <w:color w:val="000000"/>
                <w:sz w:val="16"/>
                <w:szCs w:val="16"/>
              </w:rPr>
            </w:pPr>
            <w:r w:rsidRPr="002B7CF8">
              <w:rPr>
                <w:rFonts w:ascii="Verdana" w:hAnsi="Verdana" w:cs="Calibri"/>
                <w:color w:val="000000"/>
                <w:sz w:val="16"/>
                <w:szCs w:val="16"/>
              </w:rPr>
              <w:t>(7.969)</w:t>
            </w:r>
          </w:p>
        </w:tc>
      </w:tr>
      <w:tr w:rsidR="006D492D" w:rsidRPr="002B7CF8" w14:paraId="1D9D61BB" w14:textId="77777777" w:rsidTr="000A4341">
        <w:trPr>
          <w:trHeight w:val="200"/>
        </w:trPr>
        <w:tc>
          <w:tcPr>
            <w:tcW w:w="1486" w:type="pct"/>
            <w:shd w:val="clear" w:color="auto" w:fill="auto"/>
            <w:noWrap/>
            <w:vAlign w:val="bottom"/>
            <w:hideMark/>
          </w:tcPr>
          <w:p w14:paraId="7623A204" w14:textId="77777777" w:rsidR="002B7CF8" w:rsidRPr="002B7CF8" w:rsidRDefault="002B7CF8" w:rsidP="002B7CF8">
            <w:pPr>
              <w:suppressAutoHyphens w:val="0"/>
              <w:rPr>
                <w:rFonts w:ascii="Verdana" w:hAnsi="Verdana" w:cs="Calibri"/>
                <w:b/>
                <w:bCs/>
                <w:color w:val="000000"/>
                <w:sz w:val="16"/>
                <w:szCs w:val="16"/>
              </w:rPr>
            </w:pPr>
            <w:r w:rsidRPr="002B7CF8">
              <w:rPr>
                <w:rFonts w:ascii="Verdana" w:hAnsi="Verdana" w:cs="Calibri"/>
                <w:b/>
                <w:bCs/>
                <w:color w:val="000000"/>
                <w:sz w:val="16"/>
                <w:szCs w:val="16"/>
              </w:rPr>
              <w:t>(-) Amortização Acumulada</w:t>
            </w:r>
          </w:p>
        </w:tc>
        <w:tc>
          <w:tcPr>
            <w:tcW w:w="293" w:type="pct"/>
            <w:shd w:val="clear" w:color="auto" w:fill="auto"/>
            <w:noWrap/>
            <w:vAlign w:val="bottom"/>
            <w:hideMark/>
          </w:tcPr>
          <w:p w14:paraId="500B7933" w14:textId="77777777" w:rsidR="002B7CF8" w:rsidRPr="002B7CF8" w:rsidRDefault="002B7CF8" w:rsidP="002B7CF8">
            <w:pPr>
              <w:suppressAutoHyphens w:val="0"/>
              <w:jc w:val="center"/>
              <w:rPr>
                <w:rFonts w:ascii="Verdana" w:hAnsi="Verdana" w:cs="Calibri"/>
                <w:b/>
                <w:bCs/>
                <w:color w:val="000000"/>
                <w:sz w:val="16"/>
                <w:szCs w:val="16"/>
              </w:rPr>
            </w:pPr>
            <w:r w:rsidRPr="002B7CF8">
              <w:rPr>
                <w:rFonts w:ascii="Verdana" w:hAnsi="Verdana" w:cs="Calibri"/>
                <w:b/>
                <w:bCs/>
                <w:color w:val="000000"/>
                <w:sz w:val="16"/>
                <w:szCs w:val="16"/>
              </w:rPr>
              <w:t> </w:t>
            </w:r>
          </w:p>
        </w:tc>
        <w:tc>
          <w:tcPr>
            <w:tcW w:w="721" w:type="pct"/>
            <w:shd w:val="clear" w:color="auto" w:fill="auto"/>
            <w:noWrap/>
            <w:vAlign w:val="bottom"/>
            <w:hideMark/>
          </w:tcPr>
          <w:p w14:paraId="63357C35" w14:textId="09FE0E19"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(7.581)</w:t>
            </w:r>
          </w:p>
        </w:tc>
        <w:tc>
          <w:tcPr>
            <w:tcW w:w="531" w:type="pct"/>
            <w:shd w:val="clear" w:color="auto" w:fill="auto"/>
            <w:noWrap/>
            <w:vAlign w:val="bottom"/>
            <w:hideMark/>
          </w:tcPr>
          <w:p w14:paraId="15EADF90" w14:textId="70D14AF4"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(388)</w:t>
            </w:r>
          </w:p>
        </w:tc>
        <w:tc>
          <w:tcPr>
            <w:tcW w:w="416" w:type="pct"/>
            <w:shd w:val="clear" w:color="auto" w:fill="auto"/>
            <w:noWrap/>
            <w:vAlign w:val="bottom"/>
            <w:hideMark/>
          </w:tcPr>
          <w:p w14:paraId="6E8F56C6" w14:textId="5A42A4CA"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w:t>
            </w:r>
          </w:p>
        </w:tc>
        <w:tc>
          <w:tcPr>
            <w:tcW w:w="833" w:type="pct"/>
            <w:shd w:val="clear" w:color="auto" w:fill="auto"/>
            <w:noWrap/>
            <w:vAlign w:val="bottom"/>
            <w:hideMark/>
          </w:tcPr>
          <w:p w14:paraId="0C00E45E" w14:textId="3F1088DE"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w:t>
            </w:r>
          </w:p>
        </w:tc>
        <w:tc>
          <w:tcPr>
            <w:tcW w:w="721" w:type="pct"/>
            <w:shd w:val="clear" w:color="auto" w:fill="auto"/>
            <w:noWrap/>
            <w:vAlign w:val="bottom"/>
            <w:hideMark/>
          </w:tcPr>
          <w:p w14:paraId="19459622" w14:textId="54C310EE"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(7.969)</w:t>
            </w:r>
          </w:p>
        </w:tc>
      </w:tr>
      <w:tr w:rsidR="006D492D" w:rsidRPr="002B7CF8" w14:paraId="76B76C42" w14:textId="77777777" w:rsidTr="000A4341">
        <w:trPr>
          <w:trHeight w:val="200"/>
        </w:trPr>
        <w:tc>
          <w:tcPr>
            <w:tcW w:w="1486" w:type="pct"/>
            <w:shd w:val="clear" w:color="auto" w:fill="auto"/>
            <w:noWrap/>
            <w:vAlign w:val="bottom"/>
            <w:hideMark/>
          </w:tcPr>
          <w:p w14:paraId="39BB126F" w14:textId="77777777" w:rsidR="002B7CF8" w:rsidRPr="002B7CF8" w:rsidRDefault="002B7CF8" w:rsidP="002B7CF8">
            <w:pPr>
              <w:suppressAutoHyphens w:val="0"/>
              <w:rPr>
                <w:rFonts w:ascii="Verdana" w:hAnsi="Verdana" w:cs="Calibri"/>
                <w:b/>
                <w:bCs/>
                <w:color w:val="000000"/>
                <w:sz w:val="16"/>
                <w:szCs w:val="16"/>
              </w:rPr>
            </w:pPr>
            <w:r w:rsidRPr="002B7CF8">
              <w:rPr>
                <w:rFonts w:ascii="Verdana" w:hAnsi="Verdana" w:cs="Calibri"/>
                <w:b/>
                <w:bCs/>
                <w:color w:val="000000"/>
                <w:sz w:val="16"/>
                <w:szCs w:val="16"/>
              </w:rPr>
              <w:t>Total</w:t>
            </w:r>
          </w:p>
        </w:tc>
        <w:tc>
          <w:tcPr>
            <w:tcW w:w="293" w:type="pct"/>
            <w:shd w:val="clear" w:color="auto" w:fill="auto"/>
            <w:noWrap/>
            <w:vAlign w:val="bottom"/>
            <w:hideMark/>
          </w:tcPr>
          <w:p w14:paraId="58BEFB73" w14:textId="77777777" w:rsidR="002B7CF8" w:rsidRPr="002B7CF8" w:rsidRDefault="002B7CF8" w:rsidP="002B7CF8">
            <w:pPr>
              <w:suppressAutoHyphens w:val="0"/>
              <w:jc w:val="center"/>
              <w:rPr>
                <w:rFonts w:ascii="Verdana" w:hAnsi="Verdana" w:cs="Calibri"/>
                <w:b/>
                <w:bCs/>
                <w:color w:val="000000"/>
                <w:sz w:val="16"/>
                <w:szCs w:val="16"/>
              </w:rPr>
            </w:pPr>
            <w:r w:rsidRPr="002B7CF8">
              <w:rPr>
                <w:rFonts w:ascii="Verdana" w:hAnsi="Verdana" w:cs="Calibri"/>
                <w:b/>
                <w:bCs/>
                <w:color w:val="000000"/>
                <w:sz w:val="16"/>
                <w:szCs w:val="16"/>
              </w:rPr>
              <w:t> </w:t>
            </w:r>
          </w:p>
        </w:tc>
        <w:tc>
          <w:tcPr>
            <w:tcW w:w="721" w:type="pct"/>
            <w:shd w:val="clear" w:color="auto" w:fill="auto"/>
            <w:noWrap/>
            <w:vAlign w:val="bottom"/>
            <w:hideMark/>
          </w:tcPr>
          <w:p w14:paraId="31C13D6D" w14:textId="18F9E9FC"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978</w:t>
            </w:r>
          </w:p>
        </w:tc>
        <w:tc>
          <w:tcPr>
            <w:tcW w:w="531" w:type="pct"/>
            <w:shd w:val="clear" w:color="auto" w:fill="auto"/>
            <w:noWrap/>
            <w:vAlign w:val="bottom"/>
            <w:hideMark/>
          </w:tcPr>
          <w:p w14:paraId="5D5E3F7C" w14:textId="0C495F2B"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513</w:t>
            </w:r>
          </w:p>
        </w:tc>
        <w:tc>
          <w:tcPr>
            <w:tcW w:w="416" w:type="pct"/>
            <w:shd w:val="clear" w:color="auto" w:fill="auto"/>
            <w:noWrap/>
            <w:vAlign w:val="bottom"/>
            <w:hideMark/>
          </w:tcPr>
          <w:p w14:paraId="03B65D6E" w14:textId="40A8B1EE"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w:t>
            </w:r>
          </w:p>
        </w:tc>
        <w:tc>
          <w:tcPr>
            <w:tcW w:w="833" w:type="pct"/>
            <w:shd w:val="clear" w:color="auto" w:fill="auto"/>
            <w:noWrap/>
            <w:vAlign w:val="bottom"/>
            <w:hideMark/>
          </w:tcPr>
          <w:p w14:paraId="062AEF39" w14:textId="7AD18528"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w:t>
            </w:r>
          </w:p>
        </w:tc>
        <w:tc>
          <w:tcPr>
            <w:tcW w:w="721" w:type="pct"/>
            <w:shd w:val="clear" w:color="auto" w:fill="auto"/>
            <w:noWrap/>
            <w:vAlign w:val="bottom"/>
            <w:hideMark/>
          </w:tcPr>
          <w:p w14:paraId="38282244" w14:textId="28C36C92" w:rsidR="002B7CF8" w:rsidRPr="002B7CF8" w:rsidRDefault="002B7CF8" w:rsidP="006D492D">
            <w:pPr>
              <w:suppressAutoHyphens w:val="0"/>
              <w:jc w:val="right"/>
              <w:rPr>
                <w:rFonts w:ascii="Verdana" w:hAnsi="Verdana" w:cs="Calibri"/>
                <w:b/>
                <w:bCs/>
                <w:color w:val="000000"/>
                <w:sz w:val="16"/>
                <w:szCs w:val="16"/>
              </w:rPr>
            </w:pPr>
            <w:r w:rsidRPr="002B7CF8">
              <w:rPr>
                <w:rFonts w:ascii="Verdana" w:hAnsi="Verdana" w:cs="Calibri"/>
                <w:b/>
                <w:bCs/>
                <w:color w:val="000000"/>
                <w:sz w:val="16"/>
                <w:szCs w:val="16"/>
              </w:rPr>
              <w:t>1.491</w:t>
            </w:r>
          </w:p>
        </w:tc>
      </w:tr>
    </w:tbl>
    <w:p w14:paraId="4837480F" w14:textId="271B6EF7" w:rsidR="00291FB1" w:rsidRPr="00C358D1" w:rsidRDefault="00081CED" w:rsidP="00291FB1">
      <w:pPr>
        <w:pStyle w:val="Corpodetexto"/>
        <w:spacing w:before="240" w:after="240"/>
        <w:rPr>
          <w:rFonts w:ascii="Verdana" w:hAnsi="Verdana"/>
          <w:b/>
          <w:color w:val="0070C0"/>
          <w:sz w:val="20"/>
        </w:rPr>
      </w:pPr>
      <w:r w:rsidRPr="00C358D1">
        <w:rPr>
          <w:rFonts w:ascii="Verdana" w:hAnsi="Verdana"/>
          <w:b/>
          <w:color w:val="0070C0"/>
          <w:sz w:val="20"/>
        </w:rPr>
        <w:t>Nota 1</w:t>
      </w:r>
      <w:r w:rsidR="00402CD4" w:rsidRPr="00C358D1">
        <w:rPr>
          <w:rFonts w:ascii="Verdana" w:hAnsi="Verdana"/>
          <w:b/>
          <w:color w:val="0070C0"/>
          <w:sz w:val="20"/>
        </w:rPr>
        <w:t>5</w:t>
      </w:r>
      <w:r w:rsidRPr="00C358D1">
        <w:rPr>
          <w:rFonts w:ascii="Verdana" w:hAnsi="Verdana"/>
          <w:b/>
          <w:color w:val="0070C0"/>
          <w:sz w:val="20"/>
        </w:rPr>
        <w:t xml:space="preserve"> </w:t>
      </w:r>
      <w:r w:rsidR="00291FB1" w:rsidRPr="00C358D1">
        <w:rPr>
          <w:rFonts w:ascii="Verdana" w:hAnsi="Verdana"/>
          <w:b/>
          <w:color w:val="0070C0"/>
          <w:sz w:val="20"/>
        </w:rPr>
        <w:t xml:space="preserve">Obrigações </w:t>
      </w:r>
      <w:r w:rsidR="004A6E17" w:rsidRPr="00C358D1">
        <w:rPr>
          <w:rFonts w:ascii="Verdana" w:hAnsi="Verdana"/>
          <w:b/>
          <w:color w:val="0070C0"/>
          <w:sz w:val="20"/>
        </w:rPr>
        <w:t>S</w:t>
      </w:r>
      <w:r w:rsidR="00291FB1" w:rsidRPr="00C358D1">
        <w:rPr>
          <w:rFonts w:ascii="Verdana" w:hAnsi="Verdana"/>
          <w:b/>
          <w:color w:val="0070C0"/>
          <w:sz w:val="20"/>
        </w:rPr>
        <w:t xml:space="preserve">ociais e </w:t>
      </w:r>
      <w:r w:rsidR="004A6E17" w:rsidRPr="00C358D1">
        <w:rPr>
          <w:rFonts w:ascii="Verdana" w:hAnsi="Verdana"/>
          <w:b/>
          <w:color w:val="0070C0"/>
          <w:sz w:val="20"/>
        </w:rPr>
        <w:t>E</w:t>
      </w:r>
      <w:r w:rsidR="00291FB1" w:rsidRPr="00C358D1">
        <w:rPr>
          <w:rFonts w:ascii="Verdana" w:hAnsi="Verdana"/>
          <w:b/>
          <w:color w:val="0070C0"/>
          <w:sz w:val="20"/>
        </w:rPr>
        <w:t>statutárias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3829"/>
        <w:gridCol w:w="3265"/>
        <w:gridCol w:w="3265"/>
      </w:tblGrid>
      <w:tr w:rsidR="008709EC" w:rsidRPr="00C358D1" w14:paraId="7C2306AF" w14:textId="77777777" w:rsidTr="000A4341">
        <w:trPr>
          <w:trHeight w:val="93"/>
        </w:trPr>
        <w:tc>
          <w:tcPr>
            <w:tcW w:w="1848" w:type="pct"/>
            <w:vMerge w:val="restart"/>
            <w:shd w:val="clear" w:color="auto" w:fill="auto"/>
            <w:noWrap/>
            <w:vAlign w:val="center"/>
            <w:hideMark/>
          </w:tcPr>
          <w:p w14:paraId="51E6D316" w14:textId="52CB9321" w:rsidR="008709EC" w:rsidRPr="00C358D1" w:rsidRDefault="008709EC" w:rsidP="008709EC">
            <w:pPr>
              <w:suppressAutoHyphens w:val="0"/>
              <w:rPr>
                <w:rFonts w:ascii="Verdana" w:hAnsi="Verdana" w:cs="Calibri"/>
                <w:color w:val="000000"/>
                <w:sz w:val="16"/>
                <w:szCs w:val="16"/>
              </w:rPr>
            </w:pPr>
            <w:r w:rsidRPr="009328B8">
              <w:rPr>
                <w:rFonts w:ascii="Verdana" w:hAnsi="Verdana" w:cs="Calibri"/>
                <w:b/>
                <w:bCs/>
                <w:color w:val="000000"/>
                <w:sz w:val="16"/>
                <w:szCs w:val="16"/>
              </w:rPr>
              <w:t>Circulante</w:t>
            </w:r>
            <w:r w:rsidRPr="00C358D1">
              <w:rPr>
                <w:rFonts w:ascii="Verdana" w:hAnsi="Verdana" w:cs="Calibri"/>
                <w:color w:val="000000"/>
                <w:sz w:val="16"/>
                <w:szCs w:val="16"/>
              </w:rPr>
              <w:t> </w:t>
            </w:r>
          </w:p>
        </w:tc>
        <w:tc>
          <w:tcPr>
            <w:tcW w:w="3152" w:type="pct"/>
            <w:gridSpan w:val="2"/>
            <w:shd w:val="clear" w:color="auto" w:fill="auto"/>
            <w:noWrap/>
            <w:vAlign w:val="center"/>
            <w:hideMark/>
          </w:tcPr>
          <w:p w14:paraId="1F3CD779" w14:textId="320D0BDC" w:rsidR="008709EC" w:rsidRPr="00C358D1" w:rsidRDefault="008709EC" w:rsidP="00C358D1">
            <w:pPr>
              <w:suppressAutoHyphens w:val="0"/>
              <w:jc w:val="center"/>
              <w:rPr>
                <w:rFonts w:ascii="Verdana" w:hAnsi="Verdana" w:cs="Calibri"/>
                <w:b/>
                <w:bCs/>
                <w:color w:val="000000"/>
                <w:sz w:val="16"/>
                <w:szCs w:val="16"/>
              </w:rPr>
            </w:pPr>
            <w:r w:rsidRPr="00C358D1">
              <w:rPr>
                <w:rFonts w:ascii="Verdana" w:hAnsi="Verdana" w:cs="Calibri"/>
                <w:b/>
                <w:bCs/>
                <w:color w:val="000000"/>
                <w:sz w:val="16"/>
                <w:szCs w:val="16"/>
              </w:rPr>
              <w:t>Cartão BRB S.A</w:t>
            </w:r>
            <w:r w:rsidR="00571DC8">
              <w:rPr>
                <w:rFonts w:ascii="Verdana" w:hAnsi="Verdana" w:cs="Calibri"/>
                <w:b/>
                <w:bCs/>
                <w:color w:val="000000"/>
                <w:sz w:val="16"/>
                <w:szCs w:val="16"/>
              </w:rPr>
              <w:t xml:space="preserve">. </w:t>
            </w:r>
          </w:p>
        </w:tc>
      </w:tr>
      <w:tr w:rsidR="008709EC" w:rsidRPr="00C358D1" w14:paraId="53D788CD" w14:textId="77777777" w:rsidTr="000A4341">
        <w:trPr>
          <w:trHeight w:val="226"/>
        </w:trPr>
        <w:tc>
          <w:tcPr>
            <w:tcW w:w="1848" w:type="pct"/>
            <w:vMerge/>
            <w:shd w:val="clear" w:color="auto" w:fill="auto"/>
            <w:noWrap/>
            <w:vAlign w:val="center"/>
            <w:hideMark/>
          </w:tcPr>
          <w:p w14:paraId="66C45D96" w14:textId="20FF475F" w:rsidR="008709EC" w:rsidRPr="00C358D1" w:rsidRDefault="008709EC" w:rsidP="00C358D1">
            <w:pPr>
              <w:suppressAutoHyphens w:val="0"/>
              <w:rPr>
                <w:rFonts w:ascii="Verdana" w:hAnsi="Verdana" w:cs="Calibri"/>
                <w:color w:val="000000"/>
                <w:sz w:val="16"/>
                <w:szCs w:val="16"/>
              </w:rPr>
            </w:pPr>
          </w:p>
        </w:tc>
        <w:tc>
          <w:tcPr>
            <w:tcW w:w="1576" w:type="pct"/>
            <w:shd w:val="clear" w:color="auto" w:fill="auto"/>
            <w:noWrap/>
            <w:vAlign w:val="center"/>
            <w:hideMark/>
          </w:tcPr>
          <w:p w14:paraId="164720A2" w14:textId="04BEE23A" w:rsidR="008709EC" w:rsidRPr="00C358D1" w:rsidRDefault="008709EC" w:rsidP="008709EC">
            <w:pPr>
              <w:suppressAutoHyphens w:val="0"/>
              <w:jc w:val="center"/>
              <w:rPr>
                <w:rFonts w:ascii="Verdana" w:hAnsi="Verdana" w:cs="Calibri"/>
                <w:b/>
                <w:bCs/>
                <w:color w:val="000000"/>
                <w:sz w:val="16"/>
                <w:szCs w:val="16"/>
              </w:rPr>
            </w:pPr>
            <w:r w:rsidRPr="00C358D1">
              <w:rPr>
                <w:rFonts w:ascii="Verdana" w:hAnsi="Verdana" w:cs="Calibri"/>
                <w:b/>
                <w:bCs/>
                <w:color w:val="000000"/>
                <w:sz w:val="16"/>
                <w:szCs w:val="16"/>
              </w:rPr>
              <w:t>31/12/202</w:t>
            </w:r>
            <w:r w:rsidR="00365DD2">
              <w:rPr>
                <w:rFonts w:ascii="Verdana" w:hAnsi="Verdana" w:cs="Calibri"/>
                <w:b/>
                <w:bCs/>
                <w:color w:val="000000"/>
                <w:sz w:val="16"/>
                <w:szCs w:val="16"/>
              </w:rPr>
              <w:t>4</w:t>
            </w:r>
          </w:p>
        </w:tc>
        <w:tc>
          <w:tcPr>
            <w:tcW w:w="1576" w:type="pct"/>
            <w:shd w:val="clear" w:color="auto" w:fill="auto"/>
            <w:noWrap/>
            <w:vAlign w:val="center"/>
            <w:hideMark/>
          </w:tcPr>
          <w:p w14:paraId="41BB91DC" w14:textId="612B4D0B" w:rsidR="008709EC" w:rsidRPr="00C358D1" w:rsidRDefault="008709EC" w:rsidP="008709EC">
            <w:pPr>
              <w:suppressAutoHyphens w:val="0"/>
              <w:jc w:val="center"/>
              <w:rPr>
                <w:rFonts w:ascii="Verdana" w:hAnsi="Verdana" w:cs="Calibri"/>
                <w:b/>
                <w:bCs/>
                <w:color w:val="000000"/>
                <w:sz w:val="16"/>
                <w:szCs w:val="16"/>
              </w:rPr>
            </w:pPr>
            <w:r w:rsidRPr="00C358D1">
              <w:rPr>
                <w:rFonts w:ascii="Verdana" w:hAnsi="Verdana" w:cs="Calibri"/>
                <w:b/>
                <w:bCs/>
                <w:color w:val="000000"/>
                <w:sz w:val="16"/>
                <w:szCs w:val="16"/>
              </w:rPr>
              <w:t>31/12/202</w:t>
            </w:r>
            <w:r w:rsidR="00365DD2">
              <w:rPr>
                <w:rFonts w:ascii="Verdana" w:hAnsi="Verdana" w:cs="Calibri"/>
                <w:b/>
                <w:bCs/>
                <w:color w:val="000000"/>
                <w:sz w:val="16"/>
                <w:szCs w:val="16"/>
              </w:rPr>
              <w:t>3</w:t>
            </w:r>
          </w:p>
        </w:tc>
      </w:tr>
      <w:tr w:rsidR="00C358D1" w:rsidRPr="00C358D1" w14:paraId="4153FC58" w14:textId="77777777" w:rsidTr="000A4341">
        <w:trPr>
          <w:trHeight w:val="226"/>
        </w:trPr>
        <w:tc>
          <w:tcPr>
            <w:tcW w:w="1848" w:type="pct"/>
            <w:shd w:val="clear" w:color="auto" w:fill="auto"/>
            <w:noWrap/>
            <w:vAlign w:val="center"/>
            <w:hideMark/>
          </w:tcPr>
          <w:p w14:paraId="0EA7FF2F" w14:textId="77777777" w:rsidR="00C358D1" w:rsidRPr="00C358D1" w:rsidRDefault="00C358D1" w:rsidP="00C358D1">
            <w:pPr>
              <w:suppressAutoHyphens w:val="0"/>
              <w:rPr>
                <w:rFonts w:ascii="Verdana" w:hAnsi="Verdana" w:cs="Calibri"/>
                <w:color w:val="000000"/>
                <w:sz w:val="16"/>
                <w:szCs w:val="16"/>
              </w:rPr>
            </w:pPr>
            <w:r w:rsidRPr="00C358D1">
              <w:rPr>
                <w:rFonts w:ascii="Verdana" w:hAnsi="Verdana" w:cs="Calibri"/>
                <w:color w:val="000000"/>
                <w:sz w:val="16"/>
                <w:szCs w:val="16"/>
              </w:rPr>
              <w:t>Dividendos a Pagar</w:t>
            </w:r>
          </w:p>
        </w:tc>
        <w:tc>
          <w:tcPr>
            <w:tcW w:w="1576" w:type="pct"/>
            <w:shd w:val="clear" w:color="auto" w:fill="auto"/>
            <w:noWrap/>
            <w:vAlign w:val="center"/>
            <w:hideMark/>
          </w:tcPr>
          <w:p w14:paraId="5DF57854" w14:textId="379B817A" w:rsidR="00C358D1" w:rsidRPr="00C358D1" w:rsidRDefault="00365DD2" w:rsidP="00C358D1">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576" w:type="pct"/>
            <w:shd w:val="clear" w:color="auto" w:fill="auto"/>
            <w:noWrap/>
            <w:vAlign w:val="center"/>
            <w:hideMark/>
          </w:tcPr>
          <w:p w14:paraId="2D160895" w14:textId="057AAAC4" w:rsidR="00C358D1" w:rsidRPr="00C358D1" w:rsidRDefault="00365DD2" w:rsidP="00C358D1">
            <w:pPr>
              <w:suppressAutoHyphens w:val="0"/>
              <w:jc w:val="right"/>
              <w:rPr>
                <w:rFonts w:ascii="Verdana" w:hAnsi="Verdana" w:cs="Calibri"/>
                <w:color w:val="000000"/>
                <w:sz w:val="16"/>
                <w:szCs w:val="16"/>
              </w:rPr>
            </w:pPr>
            <w:r w:rsidRPr="00C358D1">
              <w:rPr>
                <w:rFonts w:ascii="Verdana" w:hAnsi="Verdana" w:cs="Calibri"/>
                <w:color w:val="000000"/>
                <w:sz w:val="16"/>
                <w:szCs w:val="16"/>
              </w:rPr>
              <w:t>23.290</w:t>
            </w:r>
          </w:p>
        </w:tc>
      </w:tr>
      <w:tr w:rsidR="00C358D1" w:rsidRPr="00C358D1" w14:paraId="6AF14DF8" w14:textId="77777777" w:rsidTr="000A4341">
        <w:trPr>
          <w:trHeight w:val="226"/>
        </w:trPr>
        <w:tc>
          <w:tcPr>
            <w:tcW w:w="1848" w:type="pct"/>
            <w:shd w:val="clear" w:color="auto" w:fill="auto"/>
            <w:noWrap/>
            <w:vAlign w:val="center"/>
            <w:hideMark/>
          </w:tcPr>
          <w:p w14:paraId="4E0488FF" w14:textId="77777777" w:rsidR="00C358D1" w:rsidRPr="00C358D1" w:rsidRDefault="00C358D1" w:rsidP="00C358D1">
            <w:pPr>
              <w:suppressAutoHyphens w:val="0"/>
              <w:rPr>
                <w:rFonts w:ascii="Verdana" w:hAnsi="Verdana" w:cs="Calibri"/>
                <w:b/>
                <w:bCs/>
                <w:color w:val="000000"/>
                <w:sz w:val="16"/>
                <w:szCs w:val="16"/>
              </w:rPr>
            </w:pPr>
            <w:r w:rsidRPr="00C358D1">
              <w:rPr>
                <w:rFonts w:ascii="Verdana" w:hAnsi="Verdana" w:cs="Calibri"/>
                <w:b/>
                <w:bCs/>
                <w:color w:val="000000"/>
                <w:sz w:val="16"/>
                <w:szCs w:val="16"/>
              </w:rPr>
              <w:t>Total</w:t>
            </w:r>
          </w:p>
        </w:tc>
        <w:tc>
          <w:tcPr>
            <w:tcW w:w="1576" w:type="pct"/>
            <w:shd w:val="clear" w:color="auto" w:fill="auto"/>
            <w:noWrap/>
            <w:vAlign w:val="center"/>
            <w:hideMark/>
          </w:tcPr>
          <w:p w14:paraId="1F086DFD" w14:textId="4A08C1F9" w:rsidR="00C358D1" w:rsidRPr="00C358D1" w:rsidRDefault="00365DD2" w:rsidP="00C358D1">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1576" w:type="pct"/>
            <w:shd w:val="clear" w:color="auto" w:fill="auto"/>
            <w:noWrap/>
            <w:vAlign w:val="center"/>
            <w:hideMark/>
          </w:tcPr>
          <w:p w14:paraId="2170441A" w14:textId="6C1D9B2C" w:rsidR="00C358D1" w:rsidRPr="00C358D1" w:rsidRDefault="00365DD2" w:rsidP="00C358D1">
            <w:pPr>
              <w:suppressAutoHyphens w:val="0"/>
              <w:jc w:val="right"/>
              <w:rPr>
                <w:rFonts w:ascii="Verdana" w:hAnsi="Verdana" w:cs="Calibri"/>
                <w:b/>
                <w:bCs/>
                <w:color w:val="000000"/>
                <w:sz w:val="16"/>
                <w:szCs w:val="16"/>
              </w:rPr>
            </w:pPr>
            <w:r w:rsidRPr="00C358D1">
              <w:rPr>
                <w:rFonts w:ascii="Verdana" w:hAnsi="Verdana" w:cs="Calibri"/>
                <w:b/>
                <w:bCs/>
                <w:color w:val="000000"/>
                <w:sz w:val="16"/>
                <w:szCs w:val="16"/>
              </w:rPr>
              <w:t>23.290</w:t>
            </w:r>
          </w:p>
        </w:tc>
      </w:tr>
    </w:tbl>
    <w:p w14:paraId="30A2922A" w14:textId="77777777" w:rsidR="00304D2C" w:rsidRPr="00C358D1" w:rsidRDefault="00F6562D" w:rsidP="00304D2C">
      <w:pPr>
        <w:pStyle w:val="Corpodetexto"/>
        <w:spacing w:before="240" w:after="240"/>
        <w:rPr>
          <w:rFonts w:ascii="Verdana" w:hAnsi="Verdana"/>
          <w:b/>
          <w:color w:val="0070C0"/>
          <w:sz w:val="20"/>
        </w:rPr>
      </w:pPr>
      <w:r w:rsidRPr="00C358D1">
        <w:rPr>
          <w:rFonts w:ascii="Verdana" w:hAnsi="Verdana"/>
          <w:b/>
          <w:color w:val="0070C0"/>
          <w:sz w:val="20"/>
        </w:rPr>
        <w:t>Nota 1</w:t>
      </w:r>
      <w:r w:rsidR="00180E8A" w:rsidRPr="00C358D1">
        <w:rPr>
          <w:rFonts w:ascii="Verdana" w:hAnsi="Verdana"/>
          <w:b/>
          <w:color w:val="0070C0"/>
          <w:sz w:val="20"/>
        </w:rPr>
        <w:t>6</w:t>
      </w:r>
      <w:r w:rsidR="00304D2C" w:rsidRPr="00C358D1">
        <w:rPr>
          <w:rFonts w:ascii="Verdana" w:hAnsi="Verdana"/>
          <w:b/>
          <w:color w:val="0070C0"/>
          <w:sz w:val="20"/>
        </w:rPr>
        <w:t xml:space="preserve"> Depósitos em Contas Pré-Pagas</w:t>
      </w:r>
    </w:p>
    <w:tbl>
      <w:tblPr>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CellMar>
          <w:left w:w="70" w:type="dxa"/>
          <w:right w:w="70" w:type="dxa"/>
        </w:tblCellMar>
        <w:tblLook w:val="04A0" w:firstRow="1" w:lastRow="0" w:firstColumn="1" w:lastColumn="0" w:noHBand="0" w:noVBand="1"/>
      </w:tblPr>
      <w:tblGrid>
        <w:gridCol w:w="4569"/>
        <w:gridCol w:w="3081"/>
        <w:gridCol w:w="2709"/>
      </w:tblGrid>
      <w:tr w:rsidR="008709EC" w:rsidRPr="00C358D1" w14:paraId="0F98981A" w14:textId="77777777" w:rsidTr="000A4341">
        <w:trPr>
          <w:trHeight w:val="226"/>
        </w:trPr>
        <w:tc>
          <w:tcPr>
            <w:tcW w:w="4569" w:type="dxa"/>
            <w:vMerge w:val="restart"/>
            <w:shd w:val="clear" w:color="auto" w:fill="auto"/>
            <w:noWrap/>
            <w:vAlign w:val="center"/>
            <w:hideMark/>
          </w:tcPr>
          <w:p w14:paraId="594AB3AE" w14:textId="7956F020" w:rsidR="008709EC" w:rsidRPr="00C358D1" w:rsidRDefault="008709EC" w:rsidP="008709EC">
            <w:pPr>
              <w:suppressAutoHyphens w:val="0"/>
              <w:rPr>
                <w:rFonts w:ascii="Verdana" w:hAnsi="Verdana" w:cs="Calibri"/>
                <w:color w:val="000000"/>
                <w:sz w:val="16"/>
                <w:szCs w:val="16"/>
              </w:rPr>
            </w:pPr>
            <w:r w:rsidRPr="009328B8">
              <w:rPr>
                <w:rFonts w:ascii="Verdana" w:hAnsi="Verdana" w:cs="Calibri"/>
                <w:b/>
                <w:bCs/>
                <w:color w:val="000000"/>
                <w:sz w:val="16"/>
                <w:szCs w:val="16"/>
              </w:rPr>
              <w:t>Circulante</w:t>
            </w:r>
          </w:p>
        </w:tc>
        <w:tc>
          <w:tcPr>
            <w:tcW w:w="5790" w:type="dxa"/>
            <w:gridSpan w:val="2"/>
            <w:shd w:val="clear" w:color="auto" w:fill="auto"/>
            <w:noWrap/>
            <w:vAlign w:val="center"/>
            <w:hideMark/>
          </w:tcPr>
          <w:p w14:paraId="21DBFD7E" w14:textId="398CB38A" w:rsidR="008709EC" w:rsidRPr="00C358D1" w:rsidRDefault="008709EC" w:rsidP="00C358D1">
            <w:pPr>
              <w:suppressAutoHyphens w:val="0"/>
              <w:jc w:val="center"/>
              <w:rPr>
                <w:rFonts w:ascii="Verdana" w:hAnsi="Verdana" w:cs="Calibri"/>
                <w:b/>
                <w:bCs/>
                <w:color w:val="000000"/>
                <w:sz w:val="16"/>
                <w:szCs w:val="16"/>
              </w:rPr>
            </w:pPr>
            <w:r w:rsidRPr="00C358D1">
              <w:rPr>
                <w:rFonts w:ascii="Verdana" w:hAnsi="Verdana" w:cs="Calibri"/>
                <w:b/>
                <w:bCs/>
                <w:color w:val="000000"/>
                <w:sz w:val="16"/>
                <w:szCs w:val="16"/>
              </w:rPr>
              <w:t xml:space="preserve">Cartão BRB S.A. </w:t>
            </w:r>
          </w:p>
        </w:tc>
      </w:tr>
      <w:tr w:rsidR="008709EC" w:rsidRPr="00C358D1" w14:paraId="0D671EFF" w14:textId="77777777" w:rsidTr="000A4341">
        <w:trPr>
          <w:trHeight w:val="226"/>
        </w:trPr>
        <w:tc>
          <w:tcPr>
            <w:tcW w:w="4569" w:type="dxa"/>
            <w:vMerge/>
            <w:shd w:val="clear" w:color="auto" w:fill="auto"/>
            <w:noWrap/>
            <w:vAlign w:val="center"/>
            <w:hideMark/>
          </w:tcPr>
          <w:p w14:paraId="6C0FE24D" w14:textId="1296D3EC" w:rsidR="008709EC" w:rsidRPr="00C358D1" w:rsidRDefault="008709EC" w:rsidP="00C358D1">
            <w:pPr>
              <w:suppressAutoHyphens w:val="0"/>
              <w:rPr>
                <w:rFonts w:ascii="Verdana" w:hAnsi="Verdana" w:cs="Calibri"/>
                <w:color w:val="000000"/>
                <w:sz w:val="16"/>
                <w:szCs w:val="16"/>
              </w:rPr>
            </w:pPr>
          </w:p>
        </w:tc>
        <w:tc>
          <w:tcPr>
            <w:tcW w:w="3081" w:type="dxa"/>
            <w:shd w:val="clear" w:color="auto" w:fill="auto"/>
            <w:noWrap/>
            <w:vAlign w:val="center"/>
            <w:hideMark/>
          </w:tcPr>
          <w:p w14:paraId="3869A167" w14:textId="1DA591A9" w:rsidR="008709EC" w:rsidRPr="00C358D1" w:rsidRDefault="008709EC" w:rsidP="00C358D1">
            <w:pPr>
              <w:suppressAutoHyphens w:val="0"/>
              <w:jc w:val="center"/>
              <w:rPr>
                <w:rFonts w:ascii="Verdana" w:hAnsi="Verdana" w:cs="Calibri"/>
                <w:b/>
                <w:bCs/>
                <w:color w:val="000000"/>
                <w:sz w:val="16"/>
                <w:szCs w:val="16"/>
              </w:rPr>
            </w:pPr>
            <w:r w:rsidRPr="00C358D1">
              <w:rPr>
                <w:rFonts w:ascii="Verdana" w:hAnsi="Verdana" w:cs="Calibri"/>
                <w:b/>
                <w:bCs/>
                <w:color w:val="000000"/>
                <w:sz w:val="16"/>
                <w:szCs w:val="16"/>
              </w:rPr>
              <w:t>31/12/202</w:t>
            </w:r>
            <w:r w:rsidR="00C95AFC">
              <w:rPr>
                <w:rFonts w:ascii="Verdana" w:hAnsi="Verdana" w:cs="Calibri"/>
                <w:b/>
                <w:bCs/>
                <w:color w:val="000000"/>
                <w:sz w:val="16"/>
                <w:szCs w:val="16"/>
              </w:rPr>
              <w:t>4</w:t>
            </w:r>
          </w:p>
        </w:tc>
        <w:tc>
          <w:tcPr>
            <w:tcW w:w="2709" w:type="dxa"/>
            <w:shd w:val="clear" w:color="auto" w:fill="auto"/>
            <w:noWrap/>
            <w:vAlign w:val="center"/>
            <w:hideMark/>
          </w:tcPr>
          <w:p w14:paraId="4761C8F4" w14:textId="52342DFC" w:rsidR="008709EC" w:rsidRPr="00C358D1" w:rsidRDefault="008709EC" w:rsidP="00C358D1">
            <w:pPr>
              <w:suppressAutoHyphens w:val="0"/>
              <w:jc w:val="center"/>
              <w:rPr>
                <w:rFonts w:ascii="Verdana" w:hAnsi="Verdana" w:cs="Calibri"/>
                <w:b/>
                <w:bCs/>
                <w:color w:val="000000"/>
                <w:sz w:val="16"/>
                <w:szCs w:val="16"/>
              </w:rPr>
            </w:pPr>
            <w:r w:rsidRPr="00C358D1">
              <w:rPr>
                <w:rFonts w:ascii="Verdana" w:hAnsi="Verdana" w:cs="Calibri"/>
                <w:b/>
                <w:bCs/>
                <w:color w:val="000000"/>
                <w:sz w:val="16"/>
                <w:szCs w:val="16"/>
              </w:rPr>
              <w:t>31/12/202</w:t>
            </w:r>
            <w:r w:rsidR="00C95AFC">
              <w:rPr>
                <w:rFonts w:ascii="Verdana" w:hAnsi="Verdana" w:cs="Calibri"/>
                <w:b/>
                <w:bCs/>
                <w:color w:val="000000"/>
                <w:sz w:val="16"/>
                <w:szCs w:val="16"/>
              </w:rPr>
              <w:t>3</w:t>
            </w:r>
          </w:p>
        </w:tc>
      </w:tr>
      <w:tr w:rsidR="00C358D1" w:rsidRPr="00C358D1" w14:paraId="71B660BC" w14:textId="77777777" w:rsidTr="000A4341">
        <w:trPr>
          <w:trHeight w:val="226"/>
        </w:trPr>
        <w:tc>
          <w:tcPr>
            <w:tcW w:w="4569" w:type="dxa"/>
            <w:shd w:val="clear" w:color="auto" w:fill="auto"/>
            <w:noWrap/>
            <w:vAlign w:val="center"/>
            <w:hideMark/>
          </w:tcPr>
          <w:p w14:paraId="481CD4C2" w14:textId="248BC1AF" w:rsidR="00C358D1" w:rsidRPr="00C358D1" w:rsidRDefault="00C358D1" w:rsidP="00C358D1">
            <w:pPr>
              <w:suppressAutoHyphens w:val="0"/>
              <w:rPr>
                <w:rFonts w:ascii="Verdana" w:hAnsi="Verdana" w:cs="Calibri"/>
                <w:color w:val="000000"/>
                <w:sz w:val="16"/>
                <w:szCs w:val="16"/>
              </w:rPr>
            </w:pPr>
            <w:r w:rsidRPr="00C358D1">
              <w:rPr>
                <w:rFonts w:ascii="Verdana" w:hAnsi="Verdana" w:cs="Calibri"/>
                <w:color w:val="000000"/>
                <w:sz w:val="16"/>
                <w:szCs w:val="16"/>
              </w:rPr>
              <w:t>Depósitos em Contas Pré-Pagas</w:t>
            </w:r>
            <w:r w:rsidR="008E6423">
              <w:rPr>
                <w:rFonts w:ascii="Verdana" w:hAnsi="Verdana" w:cs="Calibri"/>
                <w:color w:val="000000"/>
                <w:sz w:val="16"/>
                <w:szCs w:val="16"/>
              </w:rPr>
              <w:t xml:space="preserve"> (i)</w:t>
            </w:r>
          </w:p>
        </w:tc>
        <w:tc>
          <w:tcPr>
            <w:tcW w:w="3081" w:type="dxa"/>
            <w:shd w:val="clear" w:color="auto" w:fill="auto"/>
            <w:noWrap/>
            <w:vAlign w:val="center"/>
            <w:hideMark/>
          </w:tcPr>
          <w:p w14:paraId="151AF231" w14:textId="4DD86585" w:rsidR="00C358D1" w:rsidRPr="00C358D1" w:rsidRDefault="0047643D" w:rsidP="00C358D1">
            <w:pPr>
              <w:suppressAutoHyphens w:val="0"/>
              <w:jc w:val="right"/>
              <w:rPr>
                <w:rFonts w:ascii="Verdana" w:hAnsi="Verdana" w:cs="Calibri"/>
                <w:color w:val="000000"/>
                <w:sz w:val="16"/>
                <w:szCs w:val="16"/>
              </w:rPr>
            </w:pPr>
            <w:r>
              <w:rPr>
                <w:rFonts w:ascii="Verdana" w:hAnsi="Verdana" w:cs="Calibri"/>
                <w:color w:val="000000"/>
                <w:sz w:val="16"/>
                <w:szCs w:val="16"/>
              </w:rPr>
              <w:t xml:space="preserve">                         113.805 </w:t>
            </w:r>
          </w:p>
        </w:tc>
        <w:tc>
          <w:tcPr>
            <w:tcW w:w="2709" w:type="dxa"/>
            <w:shd w:val="clear" w:color="auto" w:fill="auto"/>
            <w:noWrap/>
            <w:vAlign w:val="center"/>
            <w:hideMark/>
          </w:tcPr>
          <w:p w14:paraId="45CA01DD" w14:textId="224EEE9D" w:rsidR="00C358D1" w:rsidRPr="00C358D1" w:rsidRDefault="0048684A" w:rsidP="00C358D1">
            <w:pPr>
              <w:suppressAutoHyphens w:val="0"/>
              <w:jc w:val="right"/>
              <w:rPr>
                <w:rFonts w:ascii="Verdana" w:hAnsi="Verdana" w:cs="Calibri"/>
                <w:color w:val="000000"/>
                <w:sz w:val="16"/>
                <w:szCs w:val="16"/>
              </w:rPr>
            </w:pPr>
            <w:r w:rsidRPr="00C358D1">
              <w:rPr>
                <w:rFonts w:ascii="Verdana" w:hAnsi="Verdana" w:cs="Calibri"/>
                <w:color w:val="000000"/>
                <w:sz w:val="16"/>
                <w:szCs w:val="16"/>
              </w:rPr>
              <w:t>91.052</w:t>
            </w:r>
          </w:p>
        </w:tc>
      </w:tr>
      <w:tr w:rsidR="00C358D1" w:rsidRPr="00C358D1" w14:paraId="781B5DC6" w14:textId="77777777" w:rsidTr="000A4341">
        <w:trPr>
          <w:trHeight w:val="226"/>
        </w:trPr>
        <w:tc>
          <w:tcPr>
            <w:tcW w:w="4569" w:type="dxa"/>
            <w:shd w:val="clear" w:color="auto" w:fill="auto"/>
            <w:noWrap/>
            <w:vAlign w:val="center"/>
            <w:hideMark/>
          </w:tcPr>
          <w:p w14:paraId="7CAA0A3F" w14:textId="77777777" w:rsidR="00C358D1" w:rsidRPr="00C358D1" w:rsidRDefault="00C358D1" w:rsidP="00C358D1">
            <w:pPr>
              <w:suppressAutoHyphens w:val="0"/>
              <w:rPr>
                <w:rFonts w:ascii="Verdana" w:hAnsi="Verdana" w:cs="Calibri"/>
                <w:b/>
                <w:bCs/>
                <w:color w:val="000000"/>
                <w:sz w:val="16"/>
                <w:szCs w:val="16"/>
              </w:rPr>
            </w:pPr>
            <w:r w:rsidRPr="00C358D1">
              <w:rPr>
                <w:rFonts w:ascii="Verdana" w:hAnsi="Verdana" w:cs="Calibri"/>
                <w:b/>
                <w:bCs/>
                <w:color w:val="000000"/>
                <w:sz w:val="16"/>
                <w:szCs w:val="16"/>
              </w:rPr>
              <w:t>Total</w:t>
            </w:r>
          </w:p>
        </w:tc>
        <w:tc>
          <w:tcPr>
            <w:tcW w:w="3081" w:type="dxa"/>
            <w:shd w:val="clear" w:color="auto" w:fill="auto"/>
            <w:noWrap/>
            <w:vAlign w:val="center"/>
            <w:hideMark/>
          </w:tcPr>
          <w:p w14:paraId="22582021" w14:textId="128DC967" w:rsidR="00C358D1" w:rsidRPr="00C358D1" w:rsidRDefault="0047643D" w:rsidP="00C358D1">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113.805 </w:t>
            </w:r>
          </w:p>
        </w:tc>
        <w:tc>
          <w:tcPr>
            <w:tcW w:w="2709" w:type="dxa"/>
            <w:shd w:val="clear" w:color="auto" w:fill="auto"/>
            <w:noWrap/>
            <w:vAlign w:val="center"/>
            <w:hideMark/>
          </w:tcPr>
          <w:p w14:paraId="29D5549A" w14:textId="23827600" w:rsidR="00C358D1" w:rsidRPr="00C358D1" w:rsidRDefault="0048684A" w:rsidP="00C358D1">
            <w:pPr>
              <w:suppressAutoHyphens w:val="0"/>
              <w:jc w:val="right"/>
              <w:rPr>
                <w:rFonts w:ascii="Verdana" w:hAnsi="Verdana" w:cs="Calibri"/>
                <w:b/>
                <w:bCs/>
                <w:color w:val="000000"/>
                <w:sz w:val="16"/>
                <w:szCs w:val="16"/>
              </w:rPr>
            </w:pPr>
            <w:r w:rsidRPr="00C358D1">
              <w:rPr>
                <w:rFonts w:ascii="Verdana" w:hAnsi="Verdana" w:cs="Calibri"/>
                <w:b/>
                <w:bCs/>
                <w:color w:val="000000"/>
                <w:sz w:val="16"/>
                <w:szCs w:val="16"/>
              </w:rPr>
              <w:t>91.052</w:t>
            </w:r>
          </w:p>
        </w:tc>
      </w:tr>
    </w:tbl>
    <w:p w14:paraId="1FC60D4F" w14:textId="77D863A1" w:rsidR="008E6423" w:rsidRPr="00112732" w:rsidRDefault="00304D2C" w:rsidP="0000491E">
      <w:pPr>
        <w:pStyle w:val="PargrafodaLista"/>
        <w:numPr>
          <w:ilvl w:val="0"/>
          <w:numId w:val="14"/>
        </w:numPr>
        <w:spacing w:before="240" w:after="240"/>
        <w:ind w:left="0" w:firstLine="0"/>
        <w:jc w:val="both"/>
        <w:rPr>
          <w:rFonts w:ascii="Verdana" w:hAnsi="Verdana"/>
          <w:b/>
        </w:rPr>
      </w:pPr>
      <w:r w:rsidRPr="009405FE">
        <w:rPr>
          <w:rFonts w:ascii="Verdana" w:hAnsi="Verdana"/>
        </w:rPr>
        <w:t>Para o exercício de 202</w:t>
      </w:r>
      <w:r w:rsidR="00866A18" w:rsidRPr="009405FE">
        <w:rPr>
          <w:rFonts w:ascii="Verdana" w:hAnsi="Verdana"/>
        </w:rPr>
        <w:t>4</w:t>
      </w:r>
      <w:r w:rsidRPr="009405FE">
        <w:rPr>
          <w:rFonts w:ascii="Verdana" w:hAnsi="Verdana"/>
        </w:rPr>
        <w:t xml:space="preserve">, a Cartão BRB apresentou saldo de R$ </w:t>
      </w:r>
      <w:r w:rsidR="00894091" w:rsidRPr="009405FE">
        <w:rPr>
          <w:rFonts w:ascii="Verdana" w:hAnsi="Verdana"/>
        </w:rPr>
        <w:t>113</w:t>
      </w:r>
      <w:r w:rsidR="00015F85" w:rsidRPr="009405FE">
        <w:rPr>
          <w:rFonts w:ascii="Verdana" w:hAnsi="Verdana"/>
        </w:rPr>
        <w:t>.805</w:t>
      </w:r>
      <w:r w:rsidR="00C5174E" w:rsidRPr="009405FE">
        <w:rPr>
          <w:rFonts w:ascii="Verdana" w:hAnsi="Verdana"/>
        </w:rPr>
        <w:t xml:space="preserve"> (202</w:t>
      </w:r>
      <w:r w:rsidR="00015F85" w:rsidRPr="009405FE">
        <w:rPr>
          <w:rFonts w:ascii="Verdana" w:hAnsi="Verdana"/>
        </w:rPr>
        <w:t>3</w:t>
      </w:r>
      <w:r w:rsidR="00C5174E" w:rsidRPr="009405FE">
        <w:rPr>
          <w:rFonts w:ascii="Verdana" w:hAnsi="Verdana"/>
        </w:rPr>
        <w:t xml:space="preserve"> – </w:t>
      </w:r>
      <w:r w:rsidR="00C04C6F" w:rsidRPr="009405FE">
        <w:rPr>
          <w:rFonts w:ascii="Verdana" w:hAnsi="Verdana"/>
        </w:rPr>
        <w:t xml:space="preserve">R$ </w:t>
      </w:r>
      <w:r w:rsidR="00015F85" w:rsidRPr="009405FE">
        <w:rPr>
          <w:rFonts w:ascii="Verdana" w:hAnsi="Verdana"/>
        </w:rPr>
        <w:t>91.052</w:t>
      </w:r>
      <w:r w:rsidR="00C5174E" w:rsidRPr="009405FE">
        <w:rPr>
          <w:rFonts w:ascii="Verdana" w:hAnsi="Verdana"/>
        </w:rPr>
        <w:t>)</w:t>
      </w:r>
      <w:r w:rsidRPr="009405FE">
        <w:rPr>
          <w:rFonts w:ascii="Verdana" w:hAnsi="Verdana"/>
        </w:rPr>
        <w:t xml:space="preserve"> em </w:t>
      </w:r>
      <w:r w:rsidR="00D95D18" w:rsidRPr="009405FE">
        <w:rPr>
          <w:rFonts w:ascii="Verdana" w:hAnsi="Verdana"/>
        </w:rPr>
        <w:t>continuidade aos</w:t>
      </w:r>
      <w:r w:rsidRPr="009405FE">
        <w:rPr>
          <w:rFonts w:ascii="Verdana" w:hAnsi="Verdana"/>
        </w:rPr>
        <w:t xml:space="preserve"> programas do Governo do Distrito Federal que fornecem benefícios à</w:t>
      </w:r>
      <w:r w:rsidR="00270634" w:rsidRPr="009405FE">
        <w:rPr>
          <w:rFonts w:ascii="Verdana" w:hAnsi="Verdana"/>
        </w:rPr>
        <w:t>s</w:t>
      </w:r>
      <w:r w:rsidRPr="009405FE">
        <w:rPr>
          <w:rFonts w:ascii="Verdana" w:hAnsi="Verdana"/>
        </w:rPr>
        <w:t xml:space="preserve"> famílias que residem no Distrito Federal</w:t>
      </w:r>
      <w:r w:rsidR="00D95D18" w:rsidRPr="009405FE">
        <w:rPr>
          <w:rFonts w:ascii="Verdana" w:hAnsi="Verdana"/>
        </w:rPr>
        <w:t>.</w:t>
      </w:r>
      <w:r w:rsidR="00112732">
        <w:rPr>
          <w:rFonts w:ascii="Verdana" w:hAnsi="Verdana"/>
          <w:b/>
        </w:rPr>
        <w:t xml:space="preserve"> </w:t>
      </w:r>
      <w:r w:rsidR="008E6423" w:rsidRPr="00112732">
        <w:rPr>
          <w:rFonts w:ascii="Verdana" w:hAnsi="Verdana"/>
        </w:rPr>
        <w:t>Em abril de 2023, a Cartão BRB começou a operacionalizar o Programa de Descentralização Administrativa e Financeira – PDAF. O Programa tem por objetivo promover a autonomia das escolas, para o desenvolvimento de iniciativas destinadas a contribuir com a melhoria da qualidade de ensino e o fortalecimento da gestão democrática na rede pública do Distrito Federal, apresentando saldo</w:t>
      </w:r>
      <w:r w:rsidR="0046476A" w:rsidRPr="00112732">
        <w:rPr>
          <w:rFonts w:ascii="Verdana" w:hAnsi="Verdana"/>
        </w:rPr>
        <w:t xml:space="preserve"> em 202</w:t>
      </w:r>
      <w:r w:rsidR="00F46B12" w:rsidRPr="00112732">
        <w:rPr>
          <w:rFonts w:ascii="Verdana" w:hAnsi="Verdana"/>
        </w:rPr>
        <w:t>4</w:t>
      </w:r>
      <w:r w:rsidR="0046476A" w:rsidRPr="00112732">
        <w:rPr>
          <w:rFonts w:ascii="Verdana" w:hAnsi="Verdana"/>
        </w:rPr>
        <w:t xml:space="preserve"> em contas pré-pagas</w:t>
      </w:r>
      <w:r w:rsidR="008E6423" w:rsidRPr="00112732">
        <w:rPr>
          <w:rFonts w:ascii="Verdana" w:hAnsi="Verdana"/>
        </w:rPr>
        <w:t xml:space="preserve"> de R$ 7</w:t>
      </w:r>
      <w:r w:rsidR="009405FE" w:rsidRPr="00112732">
        <w:rPr>
          <w:rFonts w:ascii="Verdana" w:hAnsi="Verdana"/>
        </w:rPr>
        <w:t>4.600</w:t>
      </w:r>
      <w:r w:rsidR="0046476A" w:rsidRPr="00112732">
        <w:rPr>
          <w:rFonts w:ascii="Verdana" w:hAnsi="Verdana"/>
        </w:rPr>
        <w:t>.</w:t>
      </w:r>
    </w:p>
    <w:p w14:paraId="60F4FD45" w14:textId="74B7D98C" w:rsidR="00304D2C" w:rsidRPr="009328B8" w:rsidRDefault="00304D2C" w:rsidP="00D95D18">
      <w:pPr>
        <w:pStyle w:val="PargrafodaLista"/>
        <w:spacing w:before="240" w:after="240"/>
        <w:ind w:left="0"/>
        <w:jc w:val="both"/>
        <w:rPr>
          <w:rFonts w:ascii="Verdana" w:hAnsi="Verdana"/>
          <w:b/>
          <w:color w:val="0070C0"/>
        </w:rPr>
      </w:pPr>
      <w:r w:rsidRPr="009328B8">
        <w:rPr>
          <w:rFonts w:ascii="Verdana" w:hAnsi="Verdana"/>
          <w:b/>
          <w:color w:val="0070C0"/>
        </w:rPr>
        <w:t xml:space="preserve">Nota 17 Obrigações com </w:t>
      </w:r>
      <w:r w:rsidR="004A6E17" w:rsidRPr="009328B8">
        <w:rPr>
          <w:rFonts w:ascii="Verdana" w:hAnsi="Verdana"/>
          <w:b/>
          <w:color w:val="0070C0"/>
        </w:rPr>
        <w:t>B</w:t>
      </w:r>
      <w:r w:rsidRPr="009328B8">
        <w:rPr>
          <w:rFonts w:ascii="Verdana" w:hAnsi="Verdana"/>
          <w:b/>
          <w:color w:val="0070C0"/>
        </w:rPr>
        <w:t>andeiras</w:t>
      </w:r>
    </w:p>
    <w:p w14:paraId="31A53B79" w14:textId="77777777" w:rsidR="00304D2C" w:rsidRPr="009328B8" w:rsidRDefault="00304D2C" w:rsidP="0000491E">
      <w:pPr>
        <w:pStyle w:val="Corpodetexto"/>
        <w:numPr>
          <w:ilvl w:val="0"/>
          <w:numId w:val="11"/>
        </w:numPr>
        <w:spacing w:before="240" w:after="240"/>
        <w:ind w:left="0" w:firstLine="0"/>
        <w:rPr>
          <w:rFonts w:ascii="Verdana" w:hAnsi="Verdana"/>
          <w:b/>
          <w:sz w:val="20"/>
        </w:rPr>
      </w:pPr>
      <w:r w:rsidRPr="009328B8">
        <w:rPr>
          <w:rFonts w:ascii="Verdana" w:hAnsi="Verdana"/>
          <w:b/>
          <w:sz w:val="20"/>
        </w:rPr>
        <w:t>Resumo</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6551"/>
        <w:gridCol w:w="1904"/>
        <w:gridCol w:w="1904"/>
      </w:tblGrid>
      <w:tr w:rsidR="000F5B5E" w:rsidRPr="000F5B5E" w14:paraId="6946374C" w14:textId="77777777" w:rsidTr="000A4341">
        <w:trPr>
          <w:trHeight w:val="204"/>
        </w:trPr>
        <w:tc>
          <w:tcPr>
            <w:tcW w:w="3162" w:type="pct"/>
            <w:vMerge w:val="restart"/>
            <w:shd w:val="clear" w:color="auto" w:fill="auto"/>
            <w:noWrap/>
            <w:vAlign w:val="center"/>
            <w:hideMark/>
          </w:tcPr>
          <w:p w14:paraId="6DDA3229" w14:textId="77777777" w:rsidR="000F5B5E" w:rsidRPr="000F5B5E" w:rsidRDefault="000F5B5E" w:rsidP="000F5B5E">
            <w:pPr>
              <w:suppressAutoHyphens w:val="0"/>
              <w:rPr>
                <w:rFonts w:ascii="Verdana" w:hAnsi="Verdana" w:cs="Calibri"/>
                <w:b/>
                <w:bCs/>
                <w:color w:val="000000"/>
                <w:sz w:val="16"/>
                <w:szCs w:val="16"/>
              </w:rPr>
            </w:pPr>
            <w:r w:rsidRPr="000F5B5E">
              <w:rPr>
                <w:rFonts w:ascii="Verdana" w:hAnsi="Verdana" w:cs="Calibri"/>
                <w:b/>
                <w:bCs/>
                <w:color w:val="000000"/>
                <w:sz w:val="16"/>
                <w:szCs w:val="16"/>
              </w:rPr>
              <w:t>Circulante</w:t>
            </w:r>
          </w:p>
        </w:tc>
        <w:tc>
          <w:tcPr>
            <w:tcW w:w="1838" w:type="pct"/>
            <w:gridSpan w:val="2"/>
            <w:shd w:val="clear" w:color="auto" w:fill="auto"/>
            <w:noWrap/>
            <w:vAlign w:val="center"/>
            <w:hideMark/>
          </w:tcPr>
          <w:p w14:paraId="66C33146" w14:textId="29C42D93" w:rsidR="000F5B5E" w:rsidRPr="000F5B5E" w:rsidRDefault="000F5B5E" w:rsidP="00C36371">
            <w:pPr>
              <w:suppressAutoHyphens w:val="0"/>
              <w:jc w:val="center"/>
              <w:rPr>
                <w:rFonts w:ascii="Verdana" w:hAnsi="Verdana" w:cs="Calibri"/>
                <w:b/>
                <w:bCs/>
                <w:color w:val="000000"/>
                <w:sz w:val="16"/>
                <w:szCs w:val="16"/>
              </w:rPr>
            </w:pPr>
            <w:r w:rsidRPr="000F5B5E">
              <w:rPr>
                <w:rFonts w:ascii="Verdana" w:hAnsi="Verdana" w:cs="Calibri"/>
                <w:b/>
                <w:bCs/>
                <w:color w:val="000000"/>
                <w:sz w:val="16"/>
                <w:szCs w:val="16"/>
              </w:rPr>
              <w:t>Cartão BRB S.A.</w:t>
            </w:r>
          </w:p>
        </w:tc>
      </w:tr>
      <w:tr w:rsidR="000F5B5E" w:rsidRPr="000F5B5E" w14:paraId="01E55DC2" w14:textId="77777777" w:rsidTr="000A4341">
        <w:trPr>
          <w:trHeight w:val="204"/>
        </w:trPr>
        <w:tc>
          <w:tcPr>
            <w:tcW w:w="3162" w:type="pct"/>
            <w:vMerge/>
            <w:vAlign w:val="center"/>
            <w:hideMark/>
          </w:tcPr>
          <w:p w14:paraId="45C45BE4" w14:textId="77777777" w:rsidR="000F5B5E" w:rsidRPr="000F5B5E" w:rsidRDefault="000F5B5E" w:rsidP="000F5B5E">
            <w:pPr>
              <w:suppressAutoHyphens w:val="0"/>
              <w:rPr>
                <w:rFonts w:ascii="Verdana" w:hAnsi="Verdana" w:cs="Calibri"/>
                <w:b/>
                <w:bCs/>
                <w:color w:val="000000"/>
                <w:sz w:val="16"/>
                <w:szCs w:val="16"/>
              </w:rPr>
            </w:pPr>
          </w:p>
        </w:tc>
        <w:tc>
          <w:tcPr>
            <w:tcW w:w="919" w:type="pct"/>
            <w:shd w:val="clear" w:color="auto" w:fill="auto"/>
            <w:noWrap/>
            <w:vAlign w:val="center"/>
            <w:hideMark/>
          </w:tcPr>
          <w:p w14:paraId="19060848" w14:textId="77777777" w:rsidR="000F5B5E" w:rsidRPr="000F5B5E" w:rsidRDefault="000F5B5E" w:rsidP="00C36371">
            <w:pPr>
              <w:suppressAutoHyphens w:val="0"/>
              <w:jc w:val="center"/>
              <w:rPr>
                <w:rFonts w:ascii="Verdana" w:hAnsi="Verdana" w:cs="Calibri"/>
                <w:b/>
                <w:bCs/>
                <w:color w:val="000000"/>
                <w:sz w:val="16"/>
                <w:szCs w:val="16"/>
              </w:rPr>
            </w:pPr>
            <w:r w:rsidRPr="000F5B5E">
              <w:rPr>
                <w:rFonts w:ascii="Verdana" w:hAnsi="Verdana" w:cs="Calibri"/>
                <w:b/>
                <w:bCs/>
                <w:color w:val="000000"/>
                <w:sz w:val="16"/>
                <w:szCs w:val="16"/>
              </w:rPr>
              <w:t>31/12/2024</w:t>
            </w:r>
          </w:p>
        </w:tc>
        <w:tc>
          <w:tcPr>
            <w:tcW w:w="919" w:type="pct"/>
            <w:shd w:val="clear" w:color="auto" w:fill="auto"/>
            <w:noWrap/>
            <w:vAlign w:val="center"/>
            <w:hideMark/>
          </w:tcPr>
          <w:p w14:paraId="17786C74" w14:textId="77777777" w:rsidR="000F5B5E" w:rsidRPr="000F5B5E" w:rsidRDefault="000F5B5E" w:rsidP="00C36371">
            <w:pPr>
              <w:suppressAutoHyphens w:val="0"/>
              <w:jc w:val="center"/>
              <w:rPr>
                <w:rFonts w:ascii="Verdana" w:hAnsi="Verdana" w:cs="Calibri"/>
                <w:b/>
                <w:bCs/>
                <w:color w:val="000000"/>
                <w:sz w:val="16"/>
                <w:szCs w:val="16"/>
              </w:rPr>
            </w:pPr>
            <w:r w:rsidRPr="000F5B5E">
              <w:rPr>
                <w:rFonts w:ascii="Verdana" w:hAnsi="Verdana" w:cs="Calibri"/>
                <w:b/>
                <w:bCs/>
                <w:color w:val="000000"/>
                <w:sz w:val="16"/>
                <w:szCs w:val="16"/>
              </w:rPr>
              <w:t>31/12/2023</w:t>
            </w:r>
          </w:p>
        </w:tc>
      </w:tr>
      <w:tr w:rsidR="000F5B5E" w:rsidRPr="000F5B5E" w14:paraId="785D44C3" w14:textId="77777777" w:rsidTr="000A4341">
        <w:trPr>
          <w:trHeight w:val="204"/>
        </w:trPr>
        <w:tc>
          <w:tcPr>
            <w:tcW w:w="3162" w:type="pct"/>
            <w:shd w:val="clear" w:color="auto" w:fill="auto"/>
            <w:noWrap/>
            <w:vAlign w:val="center"/>
            <w:hideMark/>
          </w:tcPr>
          <w:p w14:paraId="574A971E" w14:textId="77777777" w:rsidR="000F5B5E" w:rsidRPr="000F5B5E" w:rsidRDefault="000F5B5E" w:rsidP="000F5B5E">
            <w:pPr>
              <w:suppressAutoHyphens w:val="0"/>
              <w:rPr>
                <w:rFonts w:ascii="Verdana" w:hAnsi="Verdana" w:cs="Calibri"/>
                <w:color w:val="000000"/>
                <w:sz w:val="16"/>
                <w:szCs w:val="16"/>
              </w:rPr>
            </w:pPr>
            <w:r w:rsidRPr="000F5B5E">
              <w:rPr>
                <w:rFonts w:ascii="Verdana" w:hAnsi="Verdana" w:cs="Calibri"/>
                <w:color w:val="000000"/>
                <w:sz w:val="16"/>
                <w:szCs w:val="16"/>
              </w:rPr>
              <w:t>Parcelado Lojista (i)</w:t>
            </w:r>
          </w:p>
        </w:tc>
        <w:tc>
          <w:tcPr>
            <w:tcW w:w="919" w:type="pct"/>
            <w:shd w:val="clear" w:color="auto" w:fill="auto"/>
            <w:noWrap/>
            <w:vAlign w:val="center"/>
            <w:hideMark/>
          </w:tcPr>
          <w:p w14:paraId="63944A37" w14:textId="1E5AE684" w:rsidR="000F5B5E" w:rsidRPr="000F5B5E" w:rsidRDefault="000F5B5E" w:rsidP="000F5B5E">
            <w:pPr>
              <w:suppressAutoHyphens w:val="0"/>
              <w:jc w:val="right"/>
              <w:rPr>
                <w:rFonts w:ascii="Verdana" w:hAnsi="Verdana" w:cs="Calibri"/>
                <w:color w:val="000000"/>
                <w:sz w:val="16"/>
                <w:szCs w:val="16"/>
              </w:rPr>
            </w:pPr>
            <w:r w:rsidRPr="000F5B5E">
              <w:rPr>
                <w:rFonts w:ascii="Verdana" w:hAnsi="Verdana" w:cs="Calibri"/>
                <w:color w:val="000000"/>
                <w:sz w:val="16"/>
                <w:szCs w:val="16"/>
              </w:rPr>
              <w:t>908.</w:t>
            </w:r>
            <w:r w:rsidR="000728D8" w:rsidRPr="000F5B5E">
              <w:rPr>
                <w:rFonts w:ascii="Verdana" w:hAnsi="Verdana" w:cs="Calibri"/>
                <w:color w:val="000000"/>
                <w:sz w:val="16"/>
                <w:szCs w:val="16"/>
              </w:rPr>
              <w:t>43</w:t>
            </w:r>
            <w:r w:rsidR="000728D8">
              <w:rPr>
                <w:rFonts w:ascii="Verdana" w:hAnsi="Verdana" w:cs="Calibri"/>
                <w:color w:val="000000"/>
                <w:sz w:val="16"/>
                <w:szCs w:val="16"/>
              </w:rPr>
              <w:t>6</w:t>
            </w:r>
          </w:p>
        </w:tc>
        <w:tc>
          <w:tcPr>
            <w:tcW w:w="919" w:type="pct"/>
            <w:shd w:val="clear" w:color="auto" w:fill="auto"/>
            <w:noWrap/>
            <w:vAlign w:val="center"/>
            <w:hideMark/>
          </w:tcPr>
          <w:p w14:paraId="4AF01B89" w14:textId="511E7529" w:rsidR="000F5B5E" w:rsidRPr="000F5B5E" w:rsidRDefault="000F5B5E" w:rsidP="000F5B5E">
            <w:pPr>
              <w:suppressAutoHyphens w:val="0"/>
              <w:jc w:val="right"/>
              <w:rPr>
                <w:rFonts w:ascii="Verdana" w:hAnsi="Verdana" w:cs="Calibri"/>
                <w:color w:val="000000"/>
                <w:sz w:val="16"/>
                <w:szCs w:val="16"/>
              </w:rPr>
            </w:pPr>
            <w:r w:rsidRPr="000F5B5E">
              <w:rPr>
                <w:rFonts w:ascii="Verdana" w:hAnsi="Verdana" w:cs="Calibri"/>
                <w:color w:val="000000"/>
                <w:sz w:val="16"/>
                <w:szCs w:val="16"/>
              </w:rPr>
              <w:t>815.046</w:t>
            </w:r>
          </w:p>
        </w:tc>
      </w:tr>
      <w:tr w:rsidR="000F5B5E" w:rsidRPr="000F5B5E" w14:paraId="49C07A35" w14:textId="77777777" w:rsidTr="000A4341">
        <w:trPr>
          <w:trHeight w:val="204"/>
        </w:trPr>
        <w:tc>
          <w:tcPr>
            <w:tcW w:w="3162" w:type="pct"/>
            <w:shd w:val="clear" w:color="auto" w:fill="auto"/>
            <w:noWrap/>
            <w:vAlign w:val="center"/>
            <w:hideMark/>
          </w:tcPr>
          <w:p w14:paraId="2D23DF8E" w14:textId="77777777" w:rsidR="000F5B5E" w:rsidRPr="000F5B5E" w:rsidRDefault="000F5B5E" w:rsidP="000F5B5E">
            <w:pPr>
              <w:suppressAutoHyphens w:val="0"/>
              <w:rPr>
                <w:rFonts w:ascii="Verdana" w:hAnsi="Verdana" w:cs="Calibri"/>
                <w:color w:val="000000"/>
                <w:sz w:val="16"/>
                <w:szCs w:val="16"/>
              </w:rPr>
            </w:pPr>
            <w:r w:rsidRPr="000F5B5E">
              <w:rPr>
                <w:rFonts w:ascii="Verdana" w:hAnsi="Verdana" w:cs="Calibri"/>
                <w:color w:val="000000"/>
                <w:sz w:val="16"/>
                <w:szCs w:val="16"/>
              </w:rPr>
              <w:t>Valores a Pagar de Transações Cartão de Crédito (ii)</w:t>
            </w:r>
          </w:p>
        </w:tc>
        <w:tc>
          <w:tcPr>
            <w:tcW w:w="919" w:type="pct"/>
            <w:shd w:val="clear" w:color="auto" w:fill="auto"/>
            <w:noWrap/>
            <w:vAlign w:val="center"/>
            <w:hideMark/>
          </w:tcPr>
          <w:p w14:paraId="54442805" w14:textId="0D99A792" w:rsidR="000F5B5E" w:rsidRPr="000F5B5E" w:rsidRDefault="000F5B5E" w:rsidP="000F5B5E">
            <w:pPr>
              <w:suppressAutoHyphens w:val="0"/>
              <w:jc w:val="right"/>
              <w:rPr>
                <w:rFonts w:ascii="Verdana" w:hAnsi="Verdana" w:cs="Calibri"/>
                <w:color w:val="000000"/>
                <w:sz w:val="16"/>
                <w:szCs w:val="16"/>
              </w:rPr>
            </w:pPr>
            <w:r w:rsidRPr="000F5B5E">
              <w:rPr>
                <w:rFonts w:ascii="Verdana" w:hAnsi="Verdana" w:cs="Calibri"/>
                <w:color w:val="000000"/>
                <w:sz w:val="16"/>
                <w:szCs w:val="16"/>
              </w:rPr>
              <w:t>761.678</w:t>
            </w:r>
          </w:p>
        </w:tc>
        <w:tc>
          <w:tcPr>
            <w:tcW w:w="919" w:type="pct"/>
            <w:shd w:val="clear" w:color="auto" w:fill="auto"/>
            <w:noWrap/>
            <w:vAlign w:val="center"/>
            <w:hideMark/>
          </w:tcPr>
          <w:p w14:paraId="55C03510" w14:textId="13DB8A50" w:rsidR="000F5B5E" w:rsidRPr="000F5B5E" w:rsidRDefault="000F5B5E" w:rsidP="000F5B5E">
            <w:pPr>
              <w:suppressAutoHyphens w:val="0"/>
              <w:jc w:val="right"/>
              <w:rPr>
                <w:rFonts w:ascii="Verdana" w:hAnsi="Verdana" w:cs="Calibri"/>
                <w:color w:val="000000"/>
                <w:sz w:val="16"/>
                <w:szCs w:val="16"/>
              </w:rPr>
            </w:pPr>
            <w:r w:rsidRPr="000F5B5E">
              <w:rPr>
                <w:rFonts w:ascii="Verdana" w:hAnsi="Verdana" w:cs="Calibri"/>
                <w:color w:val="000000"/>
                <w:sz w:val="16"/>
                <w:szCs w:val="16"/>
              </w:rPr>
              <w:t>681.936</w:t>
            </w:r>
          </w:p>
        </w:tc>
      </w:tr>
      <w:tr w:rsidR="000F5B5E" w:rsidRPr="000F5B5E" w14:paraId="209B0E2D" w14:textId="77777777" w:rsidTr="000A4341">
        <w:trPr>
          <w:trHeight w:val="204"/>
        </w:trPr>
        <w:tc>
          <w:tcPr>
            <w:tcW w:w="3162" w:type="pct"/>
            <w:shd w:val="clear" w:color="auto" w:fill="auto"/>
            <w:noWrap/>
            <w:vAlign w:val="center"/>
            <w:hideMark/>
          </w:tcPr>
          <w:p w14:paraId="781D2375" w14:textId="77777777" w:rsidR="000F5B5E" w:rsidRPr="000F5B5E" w:rsidRDefault="000F5B5E" w:rsidP="000F5B5E">
            <w:pPr>
              <w:suppressAutoHyphens w:val="0"/>
              <w:rPr>
                <w:rFonts w:ascii="Verdana" w:hAnsi="Verdana" w:cs="Calibri"/>
                <w:b/>
                <w:bCs/>
                <w:color w:val="000000"/>
                <w:sz w:val="16"/>
                <w:szCs w:val="16"/>
              </w:rPr>
            </w:pPr>
            <w:r w:rsidRPr="000F5B5E">
              <w:rPr>
                <w:rFonts w:ascii="Verdana" w:hAnsi="Verdana" w:cs="Calibri"/>
                <w:b/>
                <w:bCs/>
                <w:color w:val="000000"/>
                <w:sz w:val="16"/>
                <w:szCs w:val="16"/>
              </w:rPr>
              <w:t>Total do Circulante</w:t>
            </w:r>
          </w:p>
        </w:tc>
        <w:tc>
          <w:tcPr>
            <w:tcW w:w="919" w:type="pct"/>
            <w:shd w:val="clear" w:color="auto" w:fill="auto"/>
            <w:noWrap/>
            <w:vAlign w:val="center"/>
            <w:hideMark/>
          </w:tcPr>
          <w:p w14:paraId="10E64867" w14:textId="783DDBCF" w:rsidR="000F5B5E" w:rsidRPr="000F5B5E" w:rsidRDefault="000F5B5E" w:rsidP="000F5B5E">
            <w:pPr>
              <w:suppressAutoHyphens w:val="0"/>
              <w:jc w:val="right"/>
              <w:rPr>
                <w:rFonts w:ascii="Verdana" w:hAnsi="Verdana" w:cs="Calibri"/>
                <w:b/>
                <w:bCs/>
                <w:color w:val="000000"/>
                <w:sz w:val="16"/>
                <w:szCs w:val="16"/>
              </w:rPr>
            </w:pPr>
            <w:r w:rsidRPr="000F5B5E">
              <w:rPr>
                <w:rFonts w:ascii="Verdana" w:hAnsi="Verdana" w:cs="Calibri"/>
                <w:b/>
                <w:bCs/>
                <w:color w:val="000000"/>
                <w:sz w:val="16"/>
                <w:szCs w:val="16"/>
              </w:rPr>
              <w:t>1.670.</w:t>
            </w:r>
            <w:r w:rsidR="000728D8" w:rsidRPr="000F5B5E">
              <w:rPr>
                <w:rFonts w:ascii="Verdana" w:hAnsi="Verdana" w:cs="Calibri"/>
                <w:b/>
                <w:bCs/>
                <w:color w:val="000000"/>
                <w:sz w:val="16"/>
                <w:szCs w:val="16"/>
              </w:rPr>
              <w:t>11</w:t>
            </w:r>
            <w:r w:rsidR="000728D8">
              <w:rPr>
                <w:rFonts w:ascii="Verdana" w:hAnsi="Verdana" w:cs="Calibri"/>
                <w:b/>
                <w:bCs/>
                <w:color w:val="000000"/>
                <w:sz w:val="16"/>
                <w:szCs w:val="16"/>
              </w:rPr>
              <w:t>4</w:t>
            </w:r>
          </w:p>
        </w:tc>
        <w:tc>
          <w:tcPr>
            <w:tcW w:w="919" w:type="pct"/>
            <w:shd w:val="clear" w:color="auto" w:fill="auto"/>
            <w:noWrap/>
            <w:vAlign w:val="center"/>
            <w:hideMark/>
          </w:tcPr>
          <w:p w14:paraId="6D74457F" w14:textId="36FF040B" w:rsidR="000F5B5E" w:rsidRPr="000F5B5E" w:rsidRDefault="000F5B5E" w:rsidP="000F5B5E">
            <w:pPr>
              <w:suppressAutoHyphens w:val="0"/>
              <w:jc w:val="right"/>
              <w:rPr>
                <w:rFonts w:ascii="Verdana" w:hAnsi="Verdana" w:cs="Calibri"/>
                <w:b/>
                <w:bCs/>
                <w:color w:val="000000"/>
                <w:sz w:val="16"/>
                <w:szCs w:val="16"/>
              </w:rPr>
            </w:pPr>
            <w:r w:rsidRPr="000F5B5E">
              <w:rPr>
                <w:rFonts w:ascii="Verdana" w:hAnsi="Verdana" w:cs="Calibri"/>
                <w:b/>
                <w:bCs/>
                <w:color w:val="000000"/>
                <w:sz w:val="16"/>
                <w:szCs w:val="16"/>
              </w:rPr>
              <w:t>1.496.982</w:t>
            </w:r>
          </w:p>
        </w:tc>
      </w:tr>
      <w:tr w:rsidR="000F5B5E" w:rsidRPr="000F5B5E" w14:paraId="4F8705E4" w14:textId="77777777" w:rsidTr="000A4341">
        <w:trPr>
          <w:trHeight w:val="204"/>
        </w:trPr>
        <w:tc>
          <w:tcPr>
            <w:tcW w:w="3162" w:type="pct"/>
            <w:shd w:val="clear" w:color="auto" w:fill="auto"/>
            <w:noWrap/>
            <w:vAlign w:val="center"/>
            <w:hideMark/>
          </w:tcPr>
          <w:p w14:paraId="777BA3B2" w14:textId="77777777" w:rsidR="000F5B5E" w:rsidRPr="000F5B5E" w:rsidRDefault="000F5B5E" w:rsidP="000F5B5E">
            <w:pPr>
              <w:suppressAutoHyphens w:val="0"/>
              <w:rPr>
                <w:rFonts w:ascii="Verdana" w:hAnsi="Verdana" w:cs="Calibri"/>
                <w:color w:val="000000"/>
                <w:sz w:val="16"/>
                <w:szCs w:val="16"/>
              </w:rPr>
            </w:pPr>
            <w:r w:rsidRPr="000F5B5E">
              <w:rPr>
                <w:rFonts w:ascii="Verdana" w:hAnsi="Verdana" w:cs="Calibri"/>
                <w:color w:val="000000"/>
                <w:sz w:val="16"/>
                <w:szCs w:val="16"/>
              </w:rPr>
              <w:t> </w:t>
            </w:r>
          </w:p>
        </w:tc>
        <w:tc>
          <w:tcPr>
            <w:tcW w:w="919" w:type="pct"/>
            <w:shd w:val="clear" w:color="auto" w:fill="auto"/>
            <w:vAlign w:val="center"/>
            <w:hideMark/>
          </w:tcPr>
          <w:p w14:paraId="5D43CB37" w14:textId="704AEAD7" w:rsidR="000F5B5E" w:rsidRPr="000F5B5E" w:rsidRDefault="000F5B5E" w:rsidP="000F5B5E">
            <w:pPr>
              <w:suppressAutoHyphens w:val="0"/>
              <w:jc w:val="right"/>
              <w:rPr>
                <w:rFonts w:ascii="Verdana" w:hAnsi="Verdana" w:cs="Calibri"/>
                <w:color w:val="000000"/>
                <w:sz w:val="16"/>
                <w:szCs w:val="16"/>
              </w:rPr>
            </w:pPr>
          </w:p>
        </w:tc>
        <w:tc>
          <w:tcPr>
            <w:tcW w:w="919" w:type="pct"/>
            <w:shd w:val="clear" w:color="auto" w:fill="auto"/>
            <w:noWrap/>
            <w:vAlign w:val="bottom"/>
            <w:hideMark/>
          </w:tcPr>
          <w:p w14:paraId="0CD7D806" w14:textId="052039F0" w:rsidR="000F5B5E" w:rsidRPr="000F5B5E" w:rsidRDefault="000F5B5E" w:rsidP="000F5B5E">
            <w:pPr>
              <w:suppressAutoHyphens w:val="0"/>
              <w:jc w:val="right"/>
              <w:rPr>
                <w:rFonts w:ascii="Verdana" w:hAnsi="Verdana" w:cs="Calibri"/>
                <w:color w:val="000000"/>
                <w:sz w:val="16"/>
                <w:szCs w:val="16"/>
              </w:rPr>
            </w:pPr>
          </w:p>
        </w:tc>
      </w:tr>
      <w:tr w:rsidR="000F5B5E" w:rsidRPr="000F5B5E" w14:paraId="5146A40C" w14:textId="77777777" w:rsidTr="000A4341">
        <w:trPr>
          <w:trHeight w:val="204"/>
        </w:trPr>
        <w:tc>
          <w:tcPr>
            <w:tcW w:w="3162" w:type="pct"/>
            <w:vMerge w:val="restart"/>
            <w:shd w:val="clear" w:color="auto" w:fill="auto"/>
            <w:noWrap/>
            <w:vAlign w:val="center"/>
            <w:hideMark/>
          </w:tcPr>
          <w:p w14:paraId="09F9E003" w14:textId="77777777" w:rsidR="000F5B5E" w:rsidRPr="000F5B5E" w:rsidRDefault="000F5B5E" w:rsidP="000F5B5E">
            <w:pPr>
              <w:suppressAutoHyphens w:val="0"/>
              <w:rPr>
                <w:rFonts w:ascii="Verdana" w:hAnsi="Verdana" w:cs="Calibri"/>
                <w:b/>
                <w:bCs/>
                <w:color w:val="000000"/>
                <w:sz w:val="16"/>
                <w:szCs w:val="16"/>
              </w:rPr>
            </w:pPr>
            <w:r w:rsidRPr="000F5B5E">
              <w:rPr>
                <w:rFonts w:ascii="Verdana" w:hAnsi="Verdana" w:cs="Calibri"/>
                <w:b/>
                <w:bCs/>
                <w:color w:val="000000"/>
                <w:sz w:val="16"/>
                <w:szCs w:val="16"/>
              </w:rPr>
              <w:t>Não Circulante</w:t>
            </w:r>
          </w:p>
        </w:tc>
        <w:tc>
          <w:tcPr>
            <w:tcW w:w="1838" w:type="pct"/>
            <w:gridSpan w:val="2"/>
            <w:shd w:val="clear" w:color="auto" w:fill="auto"/>
            <w:noWrap/>
            <w:vAlign w:val="center"/>
            <w:hideMark/>
          </w:tcPr>
          <w:p w14:paraId="521380F2" w14:textId="2BA62A68" w:rsidR="000F5B5E" w:rsidRPr="000F5B5E" w:rsidRDefault="000F5B5E" w:rsidP="00C36371">
            <w:pPr>
              <w:suppressAutoHyphens w:val="0"/>
              <w:jc w:val="center"/>
              <w:rPr>
                <w:rFonts w:ascii="Verdana" w:hAnsi="Verdana" w:cs="Calibri"/>
                <w:b/>
                <w:bCs/>
                <w:color w:val="000000"/>
                <w:sz w:val="16"/>
                <w:szCs w:val="16"/>
              </w:rPr>
            </w:pPr>
            <w:r w:rsidRPr="000F5B5E">
              <w:rPr>
                <w:rFonts w:ascii="Verdana" w:hAnsi="Verdana" w:cs="Calibri"/>
                <w:b/>
                <w:bCs/>
                <w:color w:val="000000"/>
                <w:sz w:val="16"/>
                <w:szCs w:val="16"/>
              </w:rPr>
              <w:t>Cartão</w:t>
            </w:r>
            <w:r w:rsidR="00EB4954">
              <w:rPr>
                <w:rFonts w:ascii="Verdana" w:hAnsi="Verdana" w:cs="Calibri"/>
                <w:b/>
                <w:bCs/>
                <w:color w:val="000000"/>
                <w:sz w:val="16"/>
                <w:szCs w:val="16"/>
              </w:rPr>
              <w:t xml:space="preserve"> </w:t>
            </w:r>
            <w:r w:rsidRPr="000F5B5E">
              <w:rPr>
                <w:rFonts w:ascii="Verdana" w:hAnsi="Verdana" w:cs="Calibri"/>
                <w:b/>
                <w:bCs/>
                <w:color w:val="000000"/>
                <w:sz w:val="16"/>
                <w:szCs w:val="16"/>
              </w:rPr>
              <w:t>BRB</w:t>
            </w:r>
            <w:r w:rsidR="00EB4954">
              <w:rPr>
                <w:rFonts w:ascii="Verdana" w:hAnsi="Verdana" w:cs="Calibri"/>
                <w:b/>
                <w:bCs/>
                <w:color w:val="000000"/>
                <w:sz w:val="16"/>
                <w:szCs w:val="16"/>
              </w:rPr>
              <w:t xml:space="preserve"> </w:t>
            </w:r>
            <w:r w:rsidRPr="000F5B5E">
              <w:rPr>
                <w:rFonts w:ascii="Verdana" w:hAnsi="Verdana" w:cs="Calibri"/>
                <w:b/>
                <w:bCs/>
                <w:color w:val="000000"/>
                <w:sz w:val="16"/>
                <w:szCs w:val="16"/>
              </w:rPr>
              <w:t>S.A.</w:t>
            </w:r>
          </w:p>
        </w:tc>
      </w:tr>
      <w:tr w:rsidR="000F5B5E" w:rsidRPr="000F5B5E" w14:paraId="41DA6B43" w14:textId="77777777" w:rsidTr="000A4341">
        <w:trPr>
          <w:trHeight w:val="204"/>
        </w:trPr>
        <w:tc>
          <w:tcPr>
            <w:tcW w:w="3162" w:type="pct"/>
            <w:vMerge/>
            <w:vAlign w:val="center"/>
            <w:hideMark/>
          </w:tcPr>
          <w:p w14:paraId="1E103BED" w14:textId="77777777" w:rsidR="000F5B5E" w:rsidRPr="000F5B5E" w:rsidRDefault="000F5B5E" w:rsidP="000F5B5E">
            <w:pPr>
              <w:suppressAutoHyphens w:val="0"/>
              <w:rPr>
                <w:rFonts w:ascii="Verdana" w:hAnsi="Verdana" w:cs="Calibri"/>
                <w:b/>
                <w:bCs/>
                <w:color w:val="000000"/>
                <w:sz w:val="16"/>
                <w:szCs w:val="16"/>
              </w:rPr>
            </w:pPr>
          </w:p>
        </w:tc>
        <w:tc>
          <w:tcPr>
            <w:tcW w:w="919" w:type="pct"/>
            <w:shd w:val="clear" w:color="auto" w:fill="auto"/>
            <w:noWrap/>
            <w:vAlign w:val="center"/>
            <w:hideMark/>
          </w:tcPr>
          <w:p w14:paraId="6FD7A539" w14:textId="77777777" w:rsidR="000F5B5E" w:rsidRPr="000F5B5E" w:rsidRDefault="000F5B5E" w:rsidP="00C36371">
            <w:pPr>
              <w:suppressAutoHyphens w:val="0"/>
              <w:jc w:val="center"/>
              <w:rPr>
                <w:rFonts w:ascii="Verdana" w:hAnsi="Verdana" w:cs="Calibri"/>
                <w:b/>
                <w:bCs/>
                <w:color w:val="000000"/>
                <w:sz w:val="16"/>
                <w:szCs w:val="16"/>
              </w:rPr>
            </w:pPr>
            <w:r w:rsidRPr="000F5B5E">
              <w:rPr>
                <w:rFonts w:ascii="Verdana" w:hAnsi="Verdana" w:cs="Calibri"/>
                <w:b/>
                <w:bCs/>
                <w:color w:val="000000"/>
                <w:sz w:val="16"/>
                <w:szCs w:val="16"/>
              </w:rPr>
              <w:t>31/12/2024</w:t>
            </w:r>
          </w:p>
        </w:tc>
        <w:tc>
          <w:tcPr>
            <w:tcW w:w="919" w:type="pct"/>
            <w:shd w:val="clear" w:color="auto" w:fill="auto"/>
            <w:noWrap/>
            <w:vAlign w:val="center"/>
            <w:hideMark/>
          </w:tcPr>
          <w:p w14:paraId="3EEA6967" w14:textId="77777777" w:rsidR="000F5B5E" w:rsidRPr="000F5B5E" w:rsidRDefault="000F5B5E" w:rsidP="00C36371">
            <w:pPr>
              <w:suppressAutoHyphens w:val="0"/>
              <w:jc w:val="center"/>
              <w:rPr>
                <w:rFonts w:ascii="Verdana" w:hAnsi="Verdana" w:cs="Calibri"/>
                <w:b/>
                <w:bCs/>
                <w:color w:val="000000"/>
                <w:sz w:val="16"/>
                <w:szCs w:val="16"/>
              </w:rPr>
            </w:pPr>
            <w:r w:rsidRPr="000F5B5E">
              <w:rPr>
                <w:rFonts w:ascii="Verdana" w:hAnsi="Verdana" w:cs="Calibri"/>
                <w:b/>
                <w:bCs/>
                <w:color w:val="000000"/>
                <w:sz w:val="16"/>
                <w:szCs w:val="16"/>
              </w:rPr>
              <w:t>31/12/2023</w:t>
            </w:r>
          </w:p>
        </w:tc>
      </w:tr>
      <w:tr w:rsidR="000F5B5E" w:rsidRPr="000F5B5E" w14:paraId="562619B1" w14:textId="77777777" w:rsidTr="000A4341">
        <w:trPr>
          <w:trHeight w:val="204"/>
        </w:trPr>
        <w:tc>
          <w:tcPr>
            <w:tcW w:w="3162" w:type="pct"/>
            <w:shd w:val="clear" w:color="auto" w:fill="auto"/>
            <w:noWrap/>
            <w:vAlign w:val="center"/>
            <w:hideMark/>
          </w:tcPr>
          <w:p w14:paraId="7351B0D2" w14:textId="77777777" w:rsidR="000F5B5E" w:rsidRPr="000F5B5E" w:rsidRDefault="000F5B5E" w:rsidP="000F5B5E">
            <w:pPr>
              <w:suppressAutoHyphens w:val="0"/>
              <w:rPr>
                <w:rFonts w:ascii="Verdana" w:hAnsi="Verdana" w:cs="Calibri"/>
                <w:color w:val="000000"/>
                <w:sz w:val="16"/>
                <w:szCs w:val="16"/>
              </w:rPr>
            </w:pPr>
            <w:r w:rsidRPr="000F5B5E">
              <w:rPr>
                <w:rFonts w:ascii="Verdana" w:hAnsi="Verdana" w:cs="Calibri"/>
                <w:color w:val="000000"/>
                <w:sz w:val="16"/>
                <w:szCs w:val="16"/>
              </w:rPr>
              <w:t>Parcelado Lojista (i)</w:t>
            </w:r>
          </w:p>
        </w:tc>
        <w:tc>
          <w:tcPr>
            <w:tcW w:w="919" w:type="pct"/>
            <w:shd w:val="clear" w:color="auto" w:fill="auto"/>
            <w:noWrap/>
            <w:vAlign w:val="center"/>
            <w:hideMark/>
          </w:tcPr>
          <w:p w14:paraId="1FF94D12" w14:textId="49649389" w:rsidR="000F5B5E" w:rsidRPr="000F5B5E" w:rsidRDefault="000F5B5E" w:rsidP="000F5B5E">
            <w:pPr>
              <w:suppressAutoHyphens w:val="0"/>
              <w:jc w:val="right"/>
              <w:rPr>
                <w:rFonts w:ascii="Verdana" w:hAnsi="Verdana" w:cs="Calibri"/>
                <w:color w:val="000000"/>
                <w:sz w:val="16"/>
                <w:szCs w:val="16"/>
              </w:rPr>
            </w:pPr>
            <w:r w:rsidRPr="000F5B5E">
              <w:rPr>
                <w:rFonts w:ascii="Verdana" w:hAnsi="Verdana" w:cs="Calibri"/>
                <w:color w:val="000000"/>
                <w:sz w:val="16"/>
                <w:szCs w:val="16"/>
              </w:rPr>
              <w:t>5.569</w:t>
            </w:r>
          </w:p>
        </w:tc>
        <w:tc>
          <w:tcPr>
            <w:tcW w:w="919" w:type="pct"/>
            <w:shd w:val="clear" w:color="auto" w:fill="auto"/>
            <w:noWrap/>
            <w:vAlign w:val="center"/>
            <w:hideMark/>
          </w:tcPr>
          <w:p w14:paraId="3A0E6ADB" w14:textId="596BF475" w:rsidR="000F5B5E" w:rsidRPr="000F5B5E" w:rsidRDefault="000F5B5E" w:rsidP="000F5B5E">
            <w:pPr>
              <w:suppressAutoHyphens w:val="0"/>
              <w:jc w:val="right"/>
              <w:rPr>
                <w:rFonts w:ascii="Verdana" w:hAnsi="Verdana" w:cs="Calibri"/>
                <w:color w:val="000000"/>
                <w:sz w:val="16"/>
                <w:szCs w:val="16"/>
              </w:rPr>
            </w:pPr>
            <w:r w:rsidRPr="000F5B5E">
              <w:rPr>
                <w:rFonts w:ascii="Verdana" w:hAnsi="Verdana" w:cs="Calibri"/>
                <w:color w:val="000000"/>
                <w:sz w:val="16"/>
                <w:szCs w:val="16"/>
              </w:rPr>
              <w:t>4.575</w:t>
            </w:r>
          </w:p>
        </w:tc>
      </w:tr>
      <w:tr w:rsidR="000F5B5E" w:rsidRPr="000F5B5E" w14:paraId="724626EC" w14:textId="77777777" w:rsidTr="000A4341">
        <w:trPr>
          <w:trHeight w:val="204"/>
        </w:trPr>
        <w:tc>
          <w:tcPr>
            <w:tcW w:w="3162" w:type="pct"/>
            <w:shd w:val="clear" w:color="auto" w:fill="auto"/>
            <w:noWrap/>
            <w:vAlign w:val="center"/>
            <w:hideMark/>
          </w:tcPr>
          <w:p w14:paraId="0EB475BE" w14:textId="77777777" w:rsidR="000F5B5E" w:rsidRPr="000F5B5E" w:rsidRDefault="000F5B5E" w:rsidP="000F5B5E">
            <w:pPr>
              <w:suppressAutoHyphens w:val="0"/>
              <w:rPr>
                <w:rFonts w:ascii="Verdana" w:hAnsi="Verdana" w:cs="Calibri"/>
                <w:b/>
                <w:bCs/>
                <w:color w:val="000000"/>
                <w:sz w:val="16"/>
                <w:szCs w:val="16"/>
              </w:rPr>
            </w:pPr>
            <w:r w:rsidRPr="000F5B5E">
              <w:rPr>
                <w:rFonts w:ascii="Verdana" w:hAnsi="Verdana" w:cs="Calibri"/>
                <w:b/>
                <w:bCs/>
                <w:color w:val="000000"/>
                <w:sz w:val="16"/>
                <w:szCs w:val="16"/>
              </w:rPr>
              <w:t>Total do Não Circulante</w:t>
            </w:r>
          </w:p>
        </w:tc>
        <w:tc>
          <w:tcPr>
            <w:tcW w:w="919" w:type="pct"/>
            <w:shd w:val="clear" w:color="auto" w:fill="auto"/>
            <w:vAlign w:val="center"/>
            <w:hideMark/>
          </w:tcPr>
          <w:p w14:paraId="3C15B6B7" w14:textId="089A5FD4" w:rsidR="000F5B5E" w:rsidRPr="000F5B5E" w:rsidRDefault="000F5B5E" w:rsidP="000F5B5E">
            <w:pPr>
              <w:suppressAutoHyphens w:val="0"/>
              <w:jc w:val="right"/>
              <w:rPr>
                <w:rFonts w:ascii="Verdana" w:hAnsi="Verdana" w:cs="Calibri"/>
                <w:b/>
                <w:bCs/>
                <w:color w:val="000000"/>
                <w:sz w:val="16"/>
                <w:szCs w:val="16"/>
              </w:rPr>
            </w:pPr>
            <w:r w:rsidRPr="000F5B5E">
              <w:rPr>
                <w:rFonts w:ascii="Verdana" w:hAnsi="Verdana" w:cs="Calibri"/>
                <w:b/>
                <w:bCs/>
                <w:color w:val="000000"/>
                <w:sz w:val="16"/>
                <w:szCs w:val="16"/>
              </w:rPr>
              <w:t>5.569</w:t>
            </w:r>
          </w:p>
        </w:tc>
        <w:tc>
          <w:tcPr>
            <w:tcW w:w="919" w:type="pct"/>
            <w:shd w:val="clear" w:color="auto" w:fill="auto"/>
            <w:vAlign w:val="center"/>
            <w:hideMark/>
          </w:tcPr>
          <w:p w14:paraId="280F6944" w14:textId="00C73F84" w:rsidR="000F5B5E" w:rsidRPr="000F5B5E" w:rsidRDefault="000F5B5E" w:rsidP="000F5B5E">
            <w:pPr>
              <w:suppressAutoHyphens w:val="0"/>
              <w:jc w:val="right"/>
              <w:rPr>
                <w:rFonts w:ascii="Verdana" w:hAnsi="Verdana" w:cs="Calibri"/>
                <w:b/>
                <w:bCs/>
                <w:color w:val="000000"/>
                <w:sz w:val="16"/>
                <w:szCs w:val="16"/>
              </w:rPr>
            </w:pPr>
            <w:r w:rsidRPr="000F5B5E">
              <w:rPr>
                <w:rFonts w:ascii="Verdana" w:hAnsi="Verdana" w:cs="Calibri"/>
                <w:b/>
                <w:bCs/>
                <w:color w:val="000000"/>
                <w:sz w:val="16"/>
                <w:szCs w:val="16"/>
              </w:rPr>
              <w:t>4.575</w:t>
            </w:r>
          </w:p>
        </w:tc>
      </w:tr>
      <w:tr w:rsidR="000F5B5E" w:rsidRPr="000F5B5E" w14:paraId="5BA7B6A2" w14:textId="77777777" w:rsidTr="000A4341">
        <w:trPr>
          <w:trHeight w:val="204"/>
        </w:trPr>
        <w:tc>
          <w:tcPr>
            <w:tcW w:w="3162" w:type="pct"/>
            <w:shd w:val="clear" w:color="auto" w:fill="auto"/>
            <w:noWrap/>
            <w:vAlign w:val="center"/>
            <w:hideMark/>
          </w:tcPr>
          <w:p w14:paraId="0850280B" w14:textId="77777777" w:rsidR="000F5B5E" w:rsidRPr="000F5B5E" w:rsidRDefault="000F5B5E" w:rsidP="000F5B5E">
            <w:pPr>
              <w:suppressAutoHyphens w:val="0"/>
              <w:rPr>
                <w:rFonts w:ascii="Verdana" w:hAnsi="Verdana" w:cs="Calibri"/>
                <w:b/>
                <w:bCs/>
                <w:color w:val="000000"/>
                <w:sz w:val="16"/>
                <w:szCs w:val="16"/>
              </w:rPr>
            </w:pPr>
            <w:r w:rsidRPr="000F5B5E">
              <w:rPr>
                <w:rFonts w:ascii="Verdana" w:hAnsi="Verdana" w:cs="Calibri"/>
                <w:b/>
                <w:bCs/>
                <w:color w:val="000000"/>
                <w:sz w:val="16"/>
                <w:szCs w:val="16"/>
              </w:rPr>
              <w:t>Total das Obrigações com Bandeira</w:t>
            </w:r>
          </w:p>
        </w:tc>
        <w:tc>
          <w:tcPr>
            <w:tcW w:w="919" w:type="pct"/>
            <w:shd w:val="clear" w:color="auto" w:fill="auto"/>
            <w:vAlign w:val="center"/>
            <w:hideMark/>
          </w:tcPr>
          <w:p w14:paraId="061CEEAA" w14:textId="67CCADEF" w:rsidR="000F5B5E" w:rsidRPr="000F5B5E" w:rsidRDefault="000F5B5E" w:rsidP="000F5B5E">
            <w:pPr>
              <w:suppressAutoHyphens w:val="0"/>
              <w:jc w:val="right"/>
              <w:rPr>
                <w:rFonts w:ascii="Verdana" w:hAnsi="Verdana" w:cs="Calibri"/>
                <w:b/>
                <w:bCs/>
                <w:color w:val="000000"/>
                <w:sz w:val="16"/>
                <w:szCs w:val="16"/>
              </w:rPr>
            </w:pPr>
            <w:r w:rsidRPr="000F5B5E">
              <w:rPr>
                <w:rFonts w:ascii="Verdana" w:hAnsi="Verdana" w:cs="Calibri"/>
                <w:b/>
                <w:bCs/>
                <w:color w:val="000000"/>
                <w:sz w:val="16"/>
                <w:szCs w:val="16"/>
              </w:rPr>
              <w:t>1.675.68</w:t>
            </w:r>
            <w:r w:rsidR="000728D8">
              <w:rPr>
                <w:rFonts w:ascii="Verdana" w:hAnsi="Verdana" w:cs="Calibri"/>
                <w:b/>
                <w:bCs/>
                <w:color w:val="000000"/>
                <w:sz w:val="16"/>
                <w:szCs w:val="16"/>
              </w:rPr>
              <w:t>3</w:t>
            </w:r>
          </w:p>
        </w:tc>
        <w:tc>
          <w:tcPr>
            <w:tcW w:w="919" w:type="pct"/>
            <w:shd w:val="clear" w:color="auto" w:fill="auto"/>
            <w:vAlign w:val="center"/>
            <w:hideMark/>
          </w:tcPr>
          <w:p w14:paraId="1EFC99DF" w14:textId="7CDE348C" w:rsidR="000F5B5E" w:rsidRPr="000F5B5E" w:rsidRDefault="000F5B5E" w:rsidP="000F5B5E">
            <w:pPr>
              <w:suppressAutoHyphens w:val="0"/>
              <w:jc w:val="right"/>
              <w:rPr>
                <w:rFonts w:ascii="Verdana" w:hAnsi="Verdana" w:cs="Calibri"/>
                <w:b/>
                <w:bCs/>
                <w:color w:val="000000"/>
                <w:sz w:val="16"/>
                <w:szCs w:val="16"/>
              </w:rPr>
            </w:pPr>
            <w:r w:rsidRPr="000F5B5E">
              <w:rPr>
                <w:rFonts w:ascii="Verdana" w:hAnsi="Verdana" w:cs="Calibri"/>
                <w:b/>
                <w:bCs/>
                <w:color w:val="000000"/>
                <w:sz w:val="16"/>
                <w:szCs w:val="16"/>
              </w:rPr>
              <w:t>1.501.557</w:t>
            </w:r>
          </w:p>
        </w:tc>
      </w:tr>
    </w:tbl>
    <w:p w14:paraId="474E60E5" w14:textId="24E8155F" w:rsidR="00112732" w:rsidRDefault="00304D2C" w:rsidP="0000491E">
      <w:pPr>
        <w:pStyle w:val="Corpodetexto"/>
        <w:numPr>
          <w:ilvl w:val="0"/>
          <w:numId w:val="25"/>
        </w:numPr>
        <w:spacing w:before="240" w:after="240"/>
        <w:ind w:left="0" w:firstLine="0"/>
        <w:rPr>
          <w:rFonts w:ascii="Verdana" w:hAnsi="Verdana"/>
          <w:sz w:val="20"/>
        </w:rPr>
      </w:pPr>
      <w:r w:rsidRPr="009328B8">
        <w:rPr>
          <w:rFonts w:ascii="Verdana" w:hAnsi="Verdana"/>
          <w:sz w:val="20"/>
        </w:rPr>
        <w:t>Refere-se a operações de compras parceladas realizadas com cartões de crédito, cujo parcelamento foi realizado pelos lojistas.</w:t>
      </w:r>
    </w:p>
    <w:p w14:paraId="644B85B0" w14:textId="73E8DC0A" w:rsidR="00304D2C" w:rsidRPr="009328B8" w:rsidRDefault="00304D2C" w:rsidP="0000491E">
      <w:pPr>
        <w:pStyle w:val="Corpodetexto"/>
        <w:numPr>
          <w:ilvl w:val="0"/>
          <w:numId w:val="25"/>
        </w:numPr>
        <w:spacing w:before="240" w:after="240"/>
        <w:ind w:left="0" w:firstLine="0"/>
        <w:rPr>
          <w:rFonts w:ascii="Verdana" w:hAnsi="Verdana"/>
          <w:sz w:val="20"/>
        </w:rPr>
      </w:pPr>
      <w:r w:rsidRPr="009328B8">
        <w:rPr>
          <w:rFonts w:ascii="Verdana" w:hAnsi="Verdana"/>
          <w:sz w:val="20"/>
        </w:rPr>
        <w:lastRenderedPageBreak/>
        <w:t xml:space="preserve">Refere-se a operações de compras realizadas com cartões de crédito </w:t>
      </w:r>
      <w:r w:rsidR="00FB2362" w:rsidRPr="009328B8">
        <w:rPr>
          <w:rFonts w:ascii="Verdana" w:hAnsi="Verdana"/>
          <w:sz w:val="20"/>
        </w:rPr>
        <w:t xml:space="preserve">e pré-pagos </w:t>
      </w:r>
      <w:r w:rsidRPr="009328B8">
        <w:rPr>
          <w:rFonts w:ascii="Verdana" w:hAnsi="Verdana"/>
          <w:sz w:val="20"/>
        </w:rPr>
        <w:t>a repassar aos adquirentes</w:t>
      </w:r>
      <w:r w:rsidR="00D95D18" w:rsidRPr="009328B8">
        <w:rPr>
          <w:rFonts w:ascii="Verdana" w:hAnsi="Verdana"/>
          <w:sz w:val="20"/>
        </w:rPr>
        <w:t xml:space="preserve"> no prazo de até 29 dias.</w:t>
      </w:r>
    </w:p>
    <w:p w14:paraId="40549E8F" w14:textId="77777777" w:rsidR="00304D2C" w:rsidRPr="009032B3" w:rsidRDefault="00304D2C" w:rsidP="0000491E">
      <w:pPr>
        <w:pStyle w:val="Corpodetexto"/>
        <w:numPr>
          <w:ilvl w:val="0"/>
          <w:numId w:val="11"/>
        </w:numPr>
        <w:spacing w:before="240" w:after="240"/>
        <w:ind w:left="0" w:firstLine="0"/>
        <w:rPr>
          <w:rFonts w:ascii="Verdana" w:hAnsi="Verdana"/>
          <w:sz w:val="20"/>
        </w:rPr>
      </w:pPr>
      <w:r w:rsidRPr="009032B3">
        <w:rPr>
          <w:rFonts w:ascii="Verdana" w:hAnsi="Verdana"/>
          <w:b/>
          <w:sz w:val="20"/>
        </w:rPr>
        <w:t>Composição por prazo de vencimento</w:t>
      </w:r>
    </w:p>
    <w:tbl>
      <w:tblPr>
        <w:tblW w:w="10573"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CellMar>
          <w:left w:w="70" w:type="dxa"/>
          <w:right w:w="70" w:type="dxa"/>
        </w:tblCellMar>
        <w:tblLook w:val="04A0" w:firstRow="1" w:lastRow="0" w:firstColumn="1" w:lastColumn="0" w:noHBand="0" w:noVBand="1"/>
      </w:tblPr>
      <w:tblGrid>
        <w:gridCol w:w="2263"/>
        <w:gridCol w:w="1134"/>
        <w:gridCol w:w="993"/>
        <w:gridCol w:w="992"/>
        <w:gridCol w:w="850"/>
        <w:gridCol w:w="1134"/>
        <w:gridCol w:w="1134"/>
        <w:gridCol w:w="914"/>
        <w:gridCol w:w="1150"/>
        <w:gridCol w:w="9"/>
      </w:tblGrid>
      <w:tr w:rsidR="00015AE0" w:rsidRPr="00C21F31" w14:paraId="3E5A8333" w14:textId="77777777" w:rsidTr="00566802">
        <w:trPr>
          <w:trHeight w:val="204"/>
        </w:trPr>
        <w:tc>
          <w:tcPr>
            <w:tcW w:w="4390" w:type="dxa"/>
            <w:gridSpan w:val="3"/>
            <w:shd w:val="clear" w:color="auto" w:fill="auto"/>
            <w:noWrap/>
            <w:vAlign w:val="center"/>
            <w:hideMark/>
          </w:tcPr>
          <w:p w14:paraId="3AB6DC2C" w14:textId="77777777" w:rsidR="009328B8" w:rsidRPr="00C21F31" w:rsidRDefault="009328B8" w:rsidP="009328B8">
            <w:pPr>
              <w:suppressAutoHyphens w:val="0"/>
              <w:rPr>
                <w:rFonts w:ascii="Verdana" w:hAnsi="Verdana" w:cs="Calibri"/>
                <w:color w:val="000000"/>
                <w:sz w:val="16"/>
                <w:szCs w:val="16"/>
              </w:rPr>
            </w:pPr>
            <w:r w:rsidRPr="00C21F31">
              <w:rPr>
                <w:rFonts w:ascii="Verdana" w:hAnsi="Verdana" w:cs="Calibri"/>
                <w:color w:val="000000"/>
                <w:sz w:val="16"/>
                <w:szCs w:val="16"/>
              </w:rPr>
              <w:t> </w:t>
            </w:r>
          </w:p>
        </w:tc>
        <w:tc>
          <w:tcPr>
            <w:tcW w:w="2976" w:type="dxa"/>
            <w:gridSpan w:val="3"/>
            <w:shd w:val="clear" w:color="auto" w:fill="auto"/>
            <w:noWrap/>
            <w:vAlign w:val="center"/>
            <w:hideMark/>
          </w:tcPr>
          <w:p w14:paraId="14295D60" w14:textId="46A407DF" w:rsidR="009328B8" w:rsidRPr="00C21F31" w:rsidRDefault="009328B8" w:rsidP="009328B8">
            <w:pPr>
              <w:suppressAutoHyphens w:val="0"/>
              <w:jc w:val="center"/>
              <w:rPr>
                <w:rFonts w:ascii="Verdana" w:hAnsi="Verdana" w:cs="Calibri"/>
                <w:b/>
                <w:color w:val="000000"/>
                <w:sz w:val="16"/>
                <w:szCs w:val="16"/>
              </w:rPr>
            </w:pPr>
            <w:r w:rsidRPr="00C21F31">
              <w:rPr>
                <w:rFonts w:ascii="Verdana" w:hAnsi="Verdana" w:cs="Calibri"/>
                <w:b/>
                <w:color w:val="000000"/>
                <w:sz w:val="16"/>
                <w:szCs w:val="16"/>
              </w:rPr>
              <w:t>202</w:t>
            </w:r>
            <w:r w:rsidR="00A47616" w:rsidRPr="00C21F31">
              <w:rPr>
                <w:rFonts w:ascii="Verdana" w:hAnsi="Verdana" w:cs="Calibri"/>
                <w:b/>
                <w:color w:val="000000"/>
                <w:sz w:val="16"/>
                <w:szCs w:val="16"/>
              </w:rPr>
              <w:t>4</w:t>
            </w:r>
          </w:p>
        </w:tc>
        <w:tc>
          <w:tcPr>
            <w:tcW w:w="3207" w:type="dxa"/>
            <w:gridSpan w:val="4"/>
            <w:shd w:val="clear" w:color="auto" w:fill="auto"/>
            <w:noWrap/>
            <w:vAlign w:val="center"/>
            <w:hideMark/>
          </w:tcPr>
          <w:p w14:paraId="11EFFA1A" w14:textId="1FE96850" w:rsidR="009328B8" w:rsidRPr="00C21F31" w:rsidRDefault="009328B8" w:rsidP="009328B8">
            <w:pPr>
              <w:suppressAutoHyphens w:val="0"/>
              <w:jc w:val="center"/>
              <w:rPr>
                <w:rFonts w:ascii="Verdana" w:hAnsi="Verdana" w:cs="Calibri"/>
                <w:b/>
                <w:color w:val="000000"/>
                <w:sz w:val="16"/>
                <w:szCs w:val="16"/>
              </w:rPr>
            </w:pPr>
            <w:r w:rsidRPr="00C21F31">
              <w:rPr>
                <w:rFonts w:ascii="Verdana" w:hAnsi="Verdana" w:cs="Calibri"/>
                <w:b/>
                <w:color w:val="000000"/>
                <w:sz w:val="16"/>
                <w:szCs w:val="16"/>
              </w:rPr>
              <w:t>202</w:t>
            </w:r>
            <w:r w:rsidR="00A47616" w:rsidRPr="00C21F31">
              <w:rPr>
                <w:rFonts w:ascii="Verdana" w:hAnsi="Verdana" w:cs="Calibri"/>
                <w:b/>
                <w:color w:val="000000"/>
                <w:sz w:val="16"/>
                <w:szCs w:val="16"/>
              </w:rPr>
              <w:t>3</w:t>
            </w:r>
          </w:p>
        </w:tc>
      </w:tr>
      <w:tr w:rsidR="009B2AEB" w:rsidRPr="00C21F31" w14:paraId="1053CFA0" w14:textId="77777777" w:rsidTr="00566802">
        <w:trPr>
          <w:gridAfter w:val="1"/>
          <w:wAfter w:w="9" w:type="dxa"/>
          <w:trHeight w:val="204"/>
        </w:trPr>
        <w:tc>
          <w:tcPr>
            <w:tcW w:w="2263" w:type="dxa"/>
            <w:shd w:val="clear" w:color="auto" w:fill="auto"/>
            <w:noWrap/>
            <w:vAlign w:val="center"/>
            <w:hideMark/>
          </w:tcPr>
          <w:p w14:paraId="31680781" w14:textId="77777777" w:rsidR="009328B8" w:rsidRPr="00C21F31" w:rsidRDefault="009328B8" w:rsidP="009328B8">
            <w:pPr>
              <w:suppressAutoHyphens w:val="0"/>
              <w:rPr>
                <w:rFonts w:ascii="Verdana" w:hAnsi="Verdana" w:cs="Calibri"/>
                <w:color w:val="000000"/>
                <w:sz w:val="16"/>
                <w:szCs w:val="16"/>
              </w:rPr>
            </w:pPr>
            <w:r w:rsidRPr="00C21F31">
              <w:rPr>
                <w:rFonts w:ascii="Verdana" w:hAnsi="Verdana" w:cs="Calibri"/>
                <w:color w:val="000000"/>
                <w:sz w:val="16"/>
                <w:szCs w:val="16"/>
              </w:rPr>
              <w:t> </w:t>
            </w:r>
          </w:p>
        </w:tc>
        <w:tc>
          <w:tcPr>
            <w:tcW w:w="1134" w:type="dxa"/>
            <w:shd w:val="clear" w:color="auto" w:fill="auto"/>
            <w:noWrap/>
            <w:vAlign w:val="center"/>
            <w:hideMark/>
          </w:tcPr>
          <w:p w14:paraId="7EF4C0BE" w14:textId="77777777" w:rsidR="009328B8" w:rsidRPr="00C21F31" w:rsidRDefault="009328B8" w:rsidP="009328B8">
            <w:pPr>
              <w:suppressAutoHyphens w:val="0"/>
              <w:jc w:val="center"/>
              <w:rPr>
                <w:rFonts w:ascii="Verdana" w:hAnsi="Verdana" w:cs="Calibri"/>
                <w:b/>
                <w:color w:val="000000"/>
                <w:sz w:val="16"/>
                <w:szCs w:val="16"/>
              </w:rPr>
            </w:pPr>
            <w:r w:rsidRPr="00C21F31">
              <w:rPr>
                <w:rFonts w:ascii="Verdana" w:hAnsi="Verdana" w:cs="Calibri"/>
                <w:b/>
                <w:color w:val="000000"/>
                <w:sz w:val="16"/>
                <w:szCs w:val="16"/>
              </w:rPr>
              <w:t xml:space="preserve"> 0-90 </w:t>
            </w:r>
          </w:p>
        </w:tc>
        <w:tc>
          <w:tcPr>
            <w:tcW w:w="993" w:type="dxa"/>
            <w:shd w:val="clear" w:color="auto" w:fill="auto"/>
            <w:noWrap/>
            <w:vAlign w:val="center"/>
            <w:hideMark/>
          </w:tcPr>
          <w:p w14:paraId="0E9333E9" w14:textId="77777777" w:rsidR="009328B8" w:rsidRPr="00C21F31" w:rsidRDefault="009328B8" w:rsidP="009328B8">
            <w:pPr>
              <w:suppressAutoHyphens w:val="0"/>
              <w:jc w:val="center"/>
              <w:rPr>
                <w:rFonts w:ascii="Verdana" w:hAnsi="Verdana" w:cs="Calibri"/>
                <w:b/>
                <w:color w:val="000000"/>
                <w:sz w:val="16"/>
                <w:szCs w:val="16"/>
              </w:rPr>
            </w:pPr>
            <w:r w:rsidRPr="00C21F31">
              <w:rPr>
                <w:rFonts w:ascii="Verdana" w:hAnsi="Verdana" w:cs="Calibri"/>
                <w:b/>
                <w:color w:val="000000"/>
                <w:sz w:val="16"/>
                <w:szCs w:val="16"/>
              </w:rPr>
              <w:t xml:space="preserve"> 91-180 </w:t>
            </w:r>
          </w:p>
        </w:tc>
        <w:tc>
          <w:tcPr>
            <w:tcW w:w="992" w:type="dxa"/>
            <w:shd w:val="clear" w:color="auto" w:fill="auto"/>
            <w:noWrap/>
            <w:vAlign w:val="center"/>
            <w:hideMark/>
          </w:tcPr>
          <w:p w14:paraId="403B20ED" w14:textId="77777777" w:rsidR="009328B8" w:rsidRPr="00C21F31" w:rsidRDefault="009328B8" w:rsidP="009328B8">
            <w:pPr>
              <w:suppressAutoHyphens w:val="0"/>
              <w:jc w:val="center"/>
              <w:rPr>
                <w:rFonts w:ascii="Verdana" w:hAnsi="Verdana" w:cs="Calibri"/>
                <w:b/>
                <w:color w:val="000000"/>
                <w:sz w:val="16"/>
                <w:szCs w:val="16"/>
              </w:rPr>
            </w:pPr>
            <w:r w:rsidRPr="00C21F31">
              <w:rPr>
                <w:rFonts w:ascii="Verdana" w:hAnsi="Verdana" w:cs="Calibri"/>
                <w:b/>
                <w:color w:val="000000"/>
                <w:sz w:val="16"/>
                <w:szCs w:val="16"/>
              </w:rPr>
              <w:t xml:space="preserve"> 181-360 </w:t>
            </w:r>
          </w:p>
        </w:tc>
        <w:tc>
          <w:tcPr>
            <w:tcW w:w="850" w:type="dxa"/>
            <w:shd w:val="clear" w:color="auto" w:fill="auto"/>
            <w:noWrap/>
            <w:vAlign w:val="center"/>
            <w:hideMark/>
          </w:tcPr>
          <w:p w14:paraId="376AEF2D" w14:textId="77777777" w:rsidR="009328B8" w:rsidRPr="00C21F31" w:rsidRDefault="009328B8" w:rsidP="009328B8">
            <w:pPr>
              <w:suppressAutoHyphens w:val="0"/>
              <w:jc w:val="center"/>
              <w:rPr>
                <w:rFonts w:ascii="Verdana" w:hAnsi="Verdana" w:cs="Calibri"/>
                <w:b/>
                <w:color w:val="000000"/>
                <w:sz w:val="16"/>
                <w:szCs w:val="16"/>
              </w:rPr>
            </w:pPr>
            <w:r w:rsidRPr="00C21F31">
              <w:rPr>
                <w:rFonts w:ascii="Verdana" w:hAnsi="Verdana" w:cs="Calibri"/>
                <w:b/>
                <w:color w:val="000000"/>
                <w:sz w:val="16"/>
                <w:szCs w:val="16"/>
              </w:rPr>
              <w:t xml:space="preserve"> Acima de 360 </w:t>
            </w:r>
          </w:p>
        </w:tc>
        <w:tc>
          <w:tcPr>
            <w:tcW w:w="1134" w:type="dxa"/>
            <w:shd w:val="clear" w:color="auto" w:fill="auto"/>
            <w:noWrap/>
            <w:vAlign w:val="center"/>
            <w:hideMark/>
          </w:tcPr>
          <w:p w14:paraId="1C666B57" w14:textId="77777777" w:rsidR="009328B8" w:rsidRPr="00C21F31" w:rsidRDefault="009328B8" w:rsidP="009328B8">
            <w:pPr>
              <w:suppressAutoHyphens w:val="0"/>
              <w:jc w:val="center"/>
              <w:rPr>
                <w:rFonts w:ascii="Verdana" w:hAnsi="Verdana" w:cs="Calibri"/>
                <w:b/>
                <w:color w:val="000000"/>
                <w:sz w:val="16"/>
                <w:szCs w:val="16"/>
              </w:rPr>
            </w:pPr>
            <w:r w:rsidRPr="00C21F31">
              <w:rPr>
                <w:rFonts w:ascii="Verdana" w:hAnsi="Verdana" w:cs="Calibri"/>
                <w:b/>
                <w:color w:val="000000"/>
                <w:sz w:val="16"/>
                <w:szCs w:val="16"/>
              </w:rPr>
              <w:t>Total</w:t>
            </w:r>
          </w:p>
        </w:tc>
        <w:tc>
          <w:tcPr>
            <w:tcW w:w="1134" w:type="dxa"/>
            <w:shd w:val="clear" w:color="auto" w:fill="auto"/>
            <w:noWrap/>
            <w:vAlign w:val="center"/>
            <w:hideMark/>
          </w:tcPr>
          <w:p w14:paraId="2030A1DA" w14:textId="77777777" w:rsidR="009328B8" w:rsidRPr="00C21F31" w:rsidRDefault="009328B8" w:rsidP="009328B8">
            <w:pPr>
              <w:suppressAutoHyphens w:val="0"/>
              <w:rPr>
                <w:rFonts w:ascii="Verdana" w:hAnsi="Verdana" w:cs="Calibri"/>
                <w:b/>
                <w:color w:val="000000"/>
                <w:sz w:val="16"/>
                <w:szCs w:val="16"/>
              </w:rPr>
            </w:pPr>
            <w:r w:rsidRPr="00C21F31">
              <w:rPr>
                <w:rFonts w:ascii="Verdana" w:hAnsi="Verdana" w:cs="Calibri"/>
                <w:b/>
                <w:color w:val="000000"/>
                <w:sz w:val="16"/>
                <w:szCs w:val="16"/>
              </w:rPr>
              <w:t>Até 360</w:t>
            </w:r>
          </w:p>
        </w:tc>
        <w:tc>
          <w:tcPr>
            <w:tcW w:w="914" w:type="dxa"/>
            <w:shd w:val="clear" w:color="auto" w:fill="auto"/>
            <w:noWrap/>
            <w:vAlign w:val="center"/>
            <w:hideMark/>
          </w:tcPr>
          <w:p w14:paraId="04BDF959" w14:textId="77777777" w:rsidR="009328B8" w:rsidRPr="00C21F31" w:rsidRDefault="009328B8" w:rsidP="009328B8">
            <w:pPr>
              <w:suppressAutoHyphens w:val="0"/>
              <w:jc w:val="center"/>
              <w:rPr>
                <w:rFonts w:ascii="Verdana" w:hAnsi="Verdana" w:cs="Calibri"/>
                <w:b/>
                <w:color w:val="000000"/>
                <w:sz w:val="16"/>
                <w:szCs w:val="16"/>
              </w:rPr>
            </w:pPr>
            <w:r w:rsidRPr="00C21F31">
              <w:rPr>
                <w:rFonts w:ascii="Verdana" w:hAnsi="Verdana" w:cs="Calibri"/>
                <w:b/>
                <w:color w:val="000000"/>
                <w:sz w:val="16"/>
                <w:szCs w:val="16"/>
              </w:rPr>
              <w:t>Acima de 360</w:t>
            </w:r>
          </w:p>
        </w:tc>
        <w:tc>
          <w:tcPr>
            <w:tcW w:w="1150" w:type="dxa"/>
            <w:shd w:val="clear" w:color="auto" w:fill="auto"/>
            <w:noWrap/>
            <w:vAlign w:val="center"/>
            <w:hideMark/>
          </w:tcPr>
          <w:p w14:paraId="071373F2" w14:textId="77777777" w:rsidR="009328B8" w:rsidRPr="00C21F31" w:rsidRDefault="009328B8" w:rsidP="009328B8">
            <w:pPr>
              <w:suppressAutoHyphens w:val="0"/>
              <w:jc w:val="center"/>
              <w:rPr>
                <w:rFonts w:ascii="Verdana" w:hAnsi="Verdana" w:cs="Calibri"/>
                <w:b/>
                <w:color w:val="000000"/>
                <w:sz w:val="16"/>
                <w:szCs w:val="16"/>
              </w:rPr>
            </w:pPr>
            <w:r w:rsidRPr="00C21F31">
              <w:rPr>
                <w:rFonts w:ascii="Verdana" w:hAnsi="Verdana" w:cs="Calibri"/>
                <w:b/>
                <w:color w:val="000000"/>
                <w:sz w:val="16"/>
                <w:szCs w:val="16"/>
              </w:rPr>
              <w:t>Total</w:t>
            </w:r>
          </w:p>
        </w:tc>
      </w:tr>
      <w:tr w:rsidR="009B2AEB" w:rsidRPr="00C21F31" w14:paraId="1FA105AC" w14:textId="77777777" w:rsidTr="00566802">
        <w:trPr>
          <w:gridAfter w:val="1"/>
          <w:wAfter w:w="9" w:type="dxa"/>
          <w:trHeight w:val="204"/>
        </w:trPr>
        <w:tc>
          <w:tcPr>
            <w:tcW w:w="2263" w:type="dxa"/>
            <w:shd w:val="clear" w:color="auto" w:fill="auto"/>
            <w:noWrap/>
            <w:vAlign w:val="center"/>
            <w:hideMark/>
          </w:tcPr>
          <w:p w14:paraId="7A50F640" w14:textId="77777777" w:rsidR="00845649" w:rsidRPr="00C21F31" w:rsidRDefault="00845649" w:rsidP="00845649">
            <w:pPr>
              <w:suppressAutoHyphens w:val="0"/>
              <w:rPr>
                <w:rFonts w:ascii="Verdana" w:hAnsi="Verdana" w:cs="Calibri"/>
                <w:color w:val="000000"/>
                <w:sz w:val="16"/>
                <w:szCs w:val="16"/>
              </w:rPr>
            </w:pPr>
            <w:r w:rsidRPr="00C21F31">
              <w:rPr>
                <w:rFonts w:ascii="Verdana" w:hAnsi="Verdana" w:cs="Calibri"/>
                <w:color w:val="000000"/>
                <w:sz w:val="16"/>
                <w:szCs w:val="16"/>
              </w:rPr>
              <w:t>Obrigações com Bandeira</w:t>
            </w:r>
          </w:p>
        </w:tc>
        <w:tc>
          <w:tcPr>
            <w:tcW w:w="1134" w:type="dxa"/>
            <w:shd w:val="clear" w:color="auto" w:fill="auto"/>
            <w:noWrap/>
            <w:vAlign w:val="center"/>
            <w:hideMark/>
          </w:tcPr>
          <w:p w14:paraId="0F04003F" w14:textId="635D6B91" w:rsidR="00845649" w:rsidRPr="00C21F31" w:rsidRDefault="00A122D3" w:rsidP="00845649">
            <w:pPr>
              <w:suppressAutoHyphens w:val="0"/>
              <w:jc w:val="right"/>
              <w:rPr>
                <w:rFonts w:ascii="Verdana" w:hAnsi="Verdana" w:cs="Calibri"/>
                <w:color w:val="000000"/>
                <w:sz w:val="16"/>
                <w:szCs w:val="16"/>
              </w:rPr>
            </w:pPr>
            <w:r w:rsidRPr="00C21F31">
              <w:rPr>
                <w:rFonts w:ascii="Verdana" w:hAnsi="Verdana" w:cs="Calibri"/>
                <w:color w:val="000000"/>
                <w:sz w:val="16"/>
                <w:szCs w:val="16"/>
              </w:rPr>
              <w:t>1.230.148</w:t>
            </w:r>
          </w:p>
        </w:tc>
        <w:tc>
          <w:tcPr>
            <w:tcW w:w="993" w:type="dxa"/>
            <w:shd w:val="clear" w:color="auto" w:fill="auto"/>
            <w:noWrap/>
            <w:vAlign w:val="center"/>
            <w:hideMark/>
          </w:tcPr>
          <w:p w14:paraId="278A2244" w14:textId="6DC9150A" w:rsidR="00845649" w:rsidRPr="00C21F31" w:rsidRDefault="00A122D3" w:rsidP="00845649">
            <w:pPr>
              <w:suppressAutoHyphens w:val="0"/>
              <w:jc w:val="right"/>
              <w:rPr>
                <w:rFonts w:ascii="Verdana" w:hAnsi="Verdana" w:cs="Calibri"/>
                <w:color w:val="000000"/>
                <w:sz w:val="16"/>
                <w:szCs w:val="16"/>
              </w:rPr>
            </w:pPr>
            <w:r w:rsidRPr="00C21F31">
              <w:rPr>
                <w:rFonts w:ascii="Verdana" w:hAnsi="Verdana" w:cs="Calibri"/>
                <w:color w:val="000000"/>
                <w:sz w:val="16"/>
                <w:szCs w:val="16"/>
              </w:rPr>
              <w:t>288.856</w:t>
            </w:r>
          </w:p>
        </w:tc>
        <w:tc>
          <w:tcPr>
            <w:tcW w:w="992" w:type="dxa"/>
            <w:shd w:val="clear" w:color="auto" w:fill="auto"/>
            <w:noWrap/>
            <w:vAlign w:val="center"/>
            <w:hideMark/>
          </w:tcPr>
          <w:p w14:paraId="79515913" w14:textId="677431A9" w:rsidR="00845649" w:rsidRPr="00C21F31" w:rsidRDefault="00A122D3" w:rsidP="00845649">
            <w:pPr>
              <w:suppressAutoHyphens w:val="0"/>
              <w:jc w:val="right"/>
              <w:rPr>
                <w:rFonts w:ascii="Verdana" w:hAnsi="Verdana" w:cs="Calibri"/>
                <w:color w:val="000000"/>
                <w:sz w:val="16"/>
                <w:szCs w:val="16"/>
              </w:rPr>
            </w:pPr>
            <w:r w:rsidRPr="00C21F31">
              <w:rPr>
                <w:rFonts w:ascii="Verdana" w:hAnsi="Verdana" w:cs="Calibri"/>
                <w:color w:val="000000"/>
                <w:sz w:val="16"/>
                <w:szCs w:val="16"/>
              </w:rPr>
              <w:t>151.111</w:t>
            </w:r>
          </w:p>
        </w:tc>
        <w:tc>
          <w:tcPr>
            <w:tcW w:w="850" w:type="dxa"/>
            <w:shd w:val="clear" w:color="auto" w:fill="auto"/>
            <w:noWrap/>
            <w:vAlign w:val="center"/>
            <w:hideMark/>
          </w:tcPr>
          <w:p w14:paraId="40D32DF4" w14:textId="7684AEDC" w:rsidR="00845649" w:rsidRPr="00C21F31" w:rsidRDefault="00A122D3" w:rsidP="00845649">
            <w:pPr>
              <w:suppressAutoHyphens w:val="0"/>
              <w:jc w:val="right"/>
              <w:rPr>
                <w:rFonts w:ascii="Verdana" w:hAnsi="Verdana" w:cs="Calibri"/>
                <w:color w:val="000000"/>
                <w:sz w:val="16"/>
                <w:szCs w:val="16"/>
              </w:rPr>
            </w:pPr>
            <w:r w:rsidRPr="00C21F31">
              <w:rPr>
                <w:rFonts w:ascii="Verdana" w:hAnsi="Verdana" w:cs="Calibri"/>
                <w:color w:val="000000"/>
                <w:sz w:val="16"/>
                <w:szCs w:val="16"/>
              </w:rPr>
              <w:t>5.569</w:t>
            </w:r>
          </w:p>
        </w:tc>
        <w:tc>
          <w:tcPr>
            <w:tcW w:w="1134" w:type="dxa"/>
            <w:shd w:val="clear" w:color="auto" w:fill="auto"/>
            <w:noWrap/>
            <w:vAlign w:val="center"/>
            <w:hideMark/>
          </w:tcPr>
          <w:p w14:paraId="0096D3D1" w14:textId="058A94EF"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1.675.684</w:t>
            </w:r>
          </w:p>
        </w:tc>
        <w:tc>
          <w:tcPr>
            <w:tcW w:w="1134" w:type="dxa"/>
            <w:shd w:val="clear" w:color="auto" w:fill="auto"/>
            <w:noWrap/>
            <w:vAlign w:val="center"/>
            <w:hideMark/>
          </w:tcPr>
          <w:p w14:paraId="3548BB2A" w14:textId="428B18DB" w:rsidR="00845649" w:rsidRPr="00C21F31" w:rsidRDefault="00A122D3" w:rsidP="00845649">
            <w:pPr>
              <w:suppressAutoHyphens w:val="0"/>
              <w:jc w:val="right"/>
              <w:rPr>
                <w:rFonts w:ascii="Verdana" w:hAnsi="Verdana" w:cs="Calibri"/>
                <w:color w:val="000000"/>
                <w:sz w:val="16"/>
                <w:szCs w:val="16"/>
              </w:rPr>
            </w:pPr>
            <w:r w:rsidRPr="00C21F31">
              <w:rPr>
                <w:rFonts w:ascii="Verdana" w:hAnsi="Verdana" w:cs="Calibri"/>
                <w:color w:val="000000"/>
                <w:sz w:val="16"/>
                <w:szCs w:val="16"/>
              </w:rPr>
              <w:t>1.496.982</w:t>
            </w:r>
          </w:p>
        </w:tc>
        <w:tc>
          <w:tcPr>
            <w:tcW w:w="914" w:type="dxa"/>
            <w:shd w:val="clear" w:color="auto" w:fill="auto"/>
            <w:noWrap/>
            <w:vAlign w:val="center"/>
            <w:hideMark/>
          </w:tcPr>
          <w:p w14:paraId="4241039D" w14:textId="3DCED253" w:rsidR="00845649" w:rsidRPr="00C21F31" w:rsidRDefault="00A122D3" w:rsidP="00845649">
            <w:pPr>
              <w:suppressAutoHyphens w:val="0"/>
              <w:jc w:val="right"/>
              <w:rPr>
                <w:rFonts w:ascii="Verdana" w:hAnsi="Verdana" w:cs="Calibri"/>
                <w:color w:val="000000"/>
                <w:sz w:val="16"/>
                <w:szCs w:val="16"/>
              </w:rPr>
            </w:pPr>
            <w:r w:rsidRPr="00C21F31">
              <w:rPr>
                <w:rFonts w:ascii="Verdana" w:hAnsi="Verdana" w:cs="Calibri"/>
                <w:color w:val="000000"/>
                <w:sz w:val="16"/>
                <w:szCs w:val="16"/>
              </w:rPr>
              <w:t>4.575</w:t>
            </w:r>
          </w:p>
        </w:tc>
        <w:tc>
          <w:tcPr>
            <w:tcW w:w="1150" w:type="dxa"/>
            <w:shd w:val="clear" w:color="auto" w:fill="auto"/>
            <w:noWrap/>
            <w:vAlign w:val="center"/>
            <w:hideMark/>
          </w:tcPr>
          <w:p w14:paraId="53347CB5" w14:textId="490A93A2"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1.501.557</w:t>
            </w:r>
          </w:p>
        </w:tc>
      </w:tr>
      <w:tr w:rsidR="009B2AEB" w:rsidRPr="00C21F31" w14:paraId="1AE980D7" w14:textId="77777777" w:rsidTr="00566802">
        <w:trPr>
          <w:gridAfter w:val="1"/>
          <w:wAfter w:w="9" w:type="dxa"/>
          <w:trHeight w:val="204"/>
        </w:trPr>
        <w:tc>
          <w:tcPr>
            <w:tcW w:w="2263" w:type="dxa"/>
            <w:shd w:val="clear" w:color="auto" w:fill="auto"/>
            <w:noWrap/>
            <w:vAlign w:val="center"/>
            <w:hideMark/>
          </w:tcPr>
          <w:p w14:paraId="7F6349C2" w14:textId="77777777" w:rsidR="00845649" w:rsidRPr="00C21F31" w:rsidRDefault="00845649" w:rsidP="00845649">
            <w:pPr>
              <w:suppressAutoHyphens w:val="0"/>
              <w:rPr>
                <w:rFonts w:ascii="Verdana" w:hAnsi="Verdana" w:cs="Calibri"/>
                <w:b/>
                <w:color w:val="000000"/>
                <w:sz w:val="16"/>
                <w:szCs w:val="16"/>
              </w:rPr>
            </w:pPr>
            <w:r w:rsidRPr="00C21F31">
              <w:rPr>
                <w:rFonts w:ascii="Verdana" w:hAnsi="Verdana" w:cs="Calibri"/>
                <w:b/>
                <w:color w:val="000000"/>
                <w:sz w:val="16"/>
                <w:szCs w:val="16"/>
              </w:rPr>
              <w:t>Total das Obrigações com Bandeira</w:t>
            </w:r>
          </w:p>
        </w:tc>
        <w:tc>
          <w:tcPr>
            <w:tcW w:w="1134" w:type="dxa"/>
            <w:shd w:val="clear" w:color="auto" w:fill="auto"/>
            <w:noWrap/>
            <w:vAlign w:val="center"/>
            <w:hideMark/>
          </w:tcPr>
          <w:p w14:paraId="1F11931C" w14:textId="5040D713"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1.230.148</w:t>
            </w:r>
          </w:p>
        </w:tc>
        <w:tc>
          <w:tcPr>
            <w:tcW w:w="993" w:type="dxa"/>
            <w:shd w:val="clear" w:color="auto" w:fill="auto"/>
            <w:noWrap/>
            <w:vAlign w:val="center"/>
            <w:hideMark/>
          </w:tcPr>
          <w:p w14:paraId="004567ED" w14:textId="0F87FCB7"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288.856</w:t>
            </w:r>
          </w:p>
        </w:tc>
        <w:tc>
          <w:tcPr>
            <w:tcW w:w="992" w:type="dxa"/>
            <w:shd w:val="clear" w:color="auto" w:fill="auto"/>
            <w:noWrap/>
            <w:vAlign w:val="center"/>
            <w:hideMark/>
          </w:tcPr>
          <w:p w14:paraId="01B09EE8" w14:textId="09439B44"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151.111</w:t>
            </w:r>
          </w:p>
        </w:tc>
        <w:tc>
          <w:tcPr>
            <w:tcW w:w="850" w:type="dxa"/>
            <w:shd w:val="clear" w:color="auto" w:fill="auto"/>
            <w:noWrap/>
            <w:vAlign w:val="center"/>
            <w:hideMark/>
          </w:tcPr>
          <w:p w14:paraId="6FCCD969" w14:textId="2AE8D298"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5.569</w:t>
            </w:r>
          </w:p>
        </w:tc>
        <w:tc>
          <w:tcPr>
            <w:tcW w:w="1134" w:type="dxa"/>
            <w:shd w:val="clear" w:color="auto" w:fill="auto"/>
            <w:noWrap/>
            <w:vAlign w:val="center"/>
            <w:hideMark/>
          </w:tcPr>
          <w:p w14:paraId="20BD8307" w14:textId="0078D5C0"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1.675.684</w:t>
            </w:r>
          </w:p>
        </w:tc>
        <w:tc>
          <w:tcPr>
            <w:tcW w:w="1134" w:type="dxa"/>
            <w:shd w:val="clear" w:color="auto" w:fill="auto"/>
            <w:noWrap/>
            <w:vAlign w:val="center"/>
            <w:hideMark/>
          </w:tcPr>
          <w:p w14:paraId="21585AC4" w14:textId="20A15038"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1.496.982</w:t>
            </w:r>
          </w:p>
        </w:tc>
        <w:tc>
          <w:tcPr>
            <w:tcW w:w="914" w:type="dxa"/>
            <w:shd w:val="clear" w:color="auto" w:fill="auto"/>
            <w:noWrap/>
            <w:vAlign w:val="center"/>
            <w:hideMark/>
          </w:tcPr>
          <w:p w14:paraId="559EE605" w14:textId="7CFF920A"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4.575</w:t>
            </w:r>
          </w:p>
        </w:tc>
        <w:tc>
          <w:tcPr>
            <w:tcW w:w="1150" w:type="dxa"/>
            <w:shd w:val="clear" w:color="auto" w:fill="auto"/>
            <w:noWrap/>
            <w:vAlign w:val="center"/>
            <w:hideMark/>
          </w:tcPr>
          <w:p w14:paraId="4BEB3F55" w14:textId="57A7A986" w:rsidR="00845649" w:rsidRPr="00C21F31" w:rsidRDefault="00A122D3" w:rsidP="00845649">
            <w:pPr>
              <w:suppressAutoHyphens w:val="0"/>
              <w:jc w:val="right"/>
              <w:rPr>
                <w:rFonts w:ascii="Verdana" w:hAnsi="Verdana" w:cs="Calibri"/>
                <w:b/>
                <w:color w:val="000000"/>
                <w:sz w:val="16"/>
                <w:szCs w:val="16"/>
              </w:rPr>
            </w:pPr>
            <w:r w:rsidRPr="00C21F31">
              <w:rPr>
                <w:rFonts w:ascii="Verdana" w:hAnsi="Verdana" w:cs="Calibri"/>
                <w:b/>
                <w:color w:val="000000"/>
                <w:sz w:val="16"/>
                <w:szCs w:val="16"/>
              </w:rPr>
              <w:t>1.501.557</w:t>
            </w:r>
          </w:p>
        </w:tc>
      </w:tr>
    </w:tbl>
    <w:p w14:paraId="735F2DD7" w14:textId="0147730E" w:rsidR="0093367F" w:rsidRPr="008709EC" w:rsidRDefault="00304D2C" w:rsidP="00F6562D">
      <w:pPr>
        <w:pStyle w:val="Corpodetexto"/>
        <w:spacing w:before="240" w:after="240"/>
        <w:rPr>
          <w:rFonts w:ascii="Verdana" w:hAnsi="Verdana"/>
          <w:b/>
          <w:color w:val="0070C0"/>
          <w:sz w:val="20"/>
        </w:rPr>
      </w:pPr>
      <w:r w:rsidRPr="008709EC">
        <w:rPr>
          <w:rFonts w:ascii="Verdana" w:hAnsi="Verdana"/>
          <w:b/>
          <w:color w:val="0070C0"/>
          <w:sz w:val="20"/>
        </w:rPr>
        <w:t xml:space="preserve">Nota 18 </w:t>
      </w:r>
      <w:r w:rsidR="0093367F" w:rsidRPr="008709EC">
        <w:rPr>
          <w:rFonts w:ascii="Verdana" w:hAnsi="Verdana"/>
          <w:b/>
          <w:color w:val="0070C0"/>
          <w:sz w:val="20"/>
        </w:rPr>
        <w:t>Obrigações com Empresas Ligadas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6937"/>
        <w:gridCol w:w="1738"/>
        <w:gridCol w:w="1684"/>
      </w:tblGrid>
      <w:tr w:rsidR="00D14029" w:rsidRPr="00573E9B" w14:paraId="42B30795" w14:textId="77777777" w:rsidTr="000A4341">
        <w:trPr>
          <w:trHeight w:val="200"/>
        </w:trPr>
        <w:tc>
          <w:tcPr>
            <w:tcW w:w="3348" w:type="pct"/>
            <w:shd w:val="clear" w:color="auto" w:fill="auto"/>
            <w:noWrap/>
            <w:vAlign w:val="center"/>
            <w:hideMark/>
          </w:tcPr>
          <w:p w14:paraId="7EED9EC2" w14:textId="77777777" w:rsidR="00D14029" w:rsidRPr="00573E9B" w:rsidRDefault="00D14029" w:rsidP="00573E9B">
            <w:pPr>
              <w:suppressAutoHyphens w:val="0"/>
              <w:rPr>
                <w:rFonts w:ascii="Verdana" w:hAnsi="Verdana" w:cs="Calibri"/>
                <w:color w:val="000000"/>
                <w:sz w:val="16"/>
                <w:szCs w:val="16"/>
              </w:rPr>
            </w:pPr>
            <w:r w:rsidRPr="00573E9B">
              <w:rPr>
                <w:rFonts w:ascii="Verdana" w:hAnsi="Verdana" w:cs="Calibri"/>
                <w:color w:val="000000"/>
                <w:sz w:val="16"/>
                <w:szCs w:val="16"/>
              </w:rPr>
              <w:t> </w:t>
            </w:r>
          </w:p>
        </w:tc>
        <w:tc>
          <w:tcPr>
            <w:tcW w:w="1652" w:type="pct"/>
            <w:gridSpan w:val="2"/>
            <w:shd w:val="clear" w:color="auto" w:fill="auto"/>
            <w:noWrap/>
            <w:vAlign w:val="center"/>
            <w:hideMark/>
          </w:tcPr>
          <w:p w14:paraId="7CF062A6" w14:textId="77777777" w:rsidR="00D14029" w:rsidRPr="00573E9B" w:rsidRDefault="00D14029" w:rsidP="00573E9B">
            <w:pPr>
              <w:suppressAutoHyphens w:val="0"/>
              <w:jc w:val="center"/>
              <w:rPr>
                <w:rFonts w:ascii="Verdana" w:hAnsi="Verdana" w:cs="Calibri"/>
                <w:b/>
                <w:bCs/>
                <w:color w:val="000000"/>
                <w:sz w:val="16"/>
                <w:szCs w:val="16"/>
              </w:rPr>
            </w:pPr>
            <w:r w:rsidRPr="00573E9B">
              <w:rPr>
                <w:rFonts w:ascii="Verdana" w:hAnsi="Verdana" w:cs="Calibri"/>
                <w:b/>
                <w:bCs/>
                <w:color w:val="000000"/>
                <w:sz w:val="16"/>
                <w:szCs w:val="16"/>
              </w:rPr>
              <w:t>Cartão BRB S.A</w:t>
            </w:r>
          </w:p>
        </w:tc>
      </w:tr>
      <w:tr w:rsidR="00D14029" w:rsidRPr="00573E9B" w14:paraId="1598D227" w14:textId="77777777" w:rsidTr="000A4341">
        <w:trPr>
          <w:trHeight w:val="200"/>
        </w:trPr>
        <w:tc>
          <w:tcPr>
            <w:tcW w:w="3348" w:type="pct"/>
            <w:shd w:val="clear" w:color="auto" w:fill="auto"/>
            <w:noWrap/>
            <w:vAlign w:val="center"/>
            <w:hideMark/>
          </w:tcPr>
          <w:p w14:paraId="6936B525" w14:textId="77777777" w:rsidR="00D14029" w:rsidRPr="00573E9B" w:rsidRDefault="00D14029" w:rsidP="00573E9B">
            <w:pPr>
              <w:suppressAutoHyphens w:val="0"/>
              <w:rPr>
                <w:rFonts w:ascii="Verdana" w:hAnsi="Verdana" w:cs="Calibri"/>
                <w:b/>
                <w:bCs/>
                <w:color w:val="000000"/>
                <w:sz w:val="16"/>
                <w:szCs w:val="16"/>
              </w:rPr>
            </w:pPr>
            <w:r w:rsidRPr="00573E9B">
              <w:rPr>
                <w:rFonts w:ascii="Verdana" w:hAnsi="Verdana" w:cs="Calibri"/>
                <w:b/>
                <w:bCs/>
                <w:color w:val="000000"/>
                <w:sz w:val="16"/>
                <w:szCs w:val="16"/>
              </w:rPr>
              <w:t>Circulante</w:t>
            </w:r>
          </w:p>
        </w:tc>
        <w:tc>
          <w:tcPr>
            <w:tcW w:w="839" w:type="pct"/>
            <w:shd w:val="clear" w:color="auto" w:fill="auto"/>
            <w:noWrap/>
            <w:vAlign w:val="center"/>
            <w:hideMark/>
          </w:tcPr>
          <w:p w14:paraId="72D03A5C" w14:textId="77777777" w:rsidR="00D14029" w:rsidRPr="00573E9B" w:rsidRDefault="00D14029" w:rsidP="00573E9B">
            <w:pPr>
              <w:suppressAutoHyphens w:val="0"/>
              <w:jc w:val="center"/>
              <w:rPr>
                <w:rFonts w:ascii="Verdana" w:hAnsi="Verdana" w:cs="Calibri"/>
                <w:b/>
                <w:bCs/>
                <w:color w:val="000000"/>
                <w:sz w:val="16"/>
                <w:szCs w:val="16"/>
              </w:rPr>
            </w:pPr>
            <w:r w:rsidRPr="00573E9B">
              <w:rPr>
                <w:rFonts w:ascii="Verdana" w:hAnsi="Verdana" w:cs="Calibri"/>
                <w:b/>
                <w:bCs/>
                <w:color w:val="000000"/>
                <w:sz w:val="16"/>
                <w:szCs w:val="16"/>
              </w:rPr>
              <w:t>31/12/2024</w:t>
            </w:r>
          </w:p>
        </w:tc>
        <w:tc>
          <w:tcPr>
            <w:tcW w:w="813" w:type="pct"/>
            <w:shd w:val="clear" w:color="auto" w:fill="auto"/>
            <w:noWrap/>
            <w:vAlign w:val="center"/>
            <w:hideMark/>
          </w:tcPr>
          <w:p w14:paraId="395BC72B" w14:textId="77777777" w:rsidR="00D14029" w:rsidRPr="00573E9B" w:rsidRDefault="00D14029" w:rsidP="00573E9B">
            <w:pPr>
              <w:suppressAutoHyphens w:val="0"/>
              <w:jc w:val="center"/>
              <w:rPr>
                <w:rFonts w:ascii="Verdana" w:hAnsi="Verdana" w:cs="Calibri"/>
                <w:b/>
                <w:bCs/>
                <w:color w:val="000000"/>
                <w:sz w:val="16"/>
                <w:szCs w:val="16"/>
              </w:rPr>
            </w:pPr>
            <w:r w:rsidRPr="00573E9B">
              <w:rPr>
                <w:rFonts w:ascii="Verdana" w:hAnsi="Verdana" w:cs="Calibri"/>
                <w:b/>
                <w:bCs/>
                <w:color w:val="000000"/>
                <w:sz w:val="16"/>
                <w:szCs w:val="16"/>
              </w:rPr>
              <w:t>31/12/2023</w:t>
            </w:r>
          </w:p>
        </w:tc>
      </w:tr>
      <w:tr w:rsidR="00D14029" w:rsidRPr="00573E9B" w14:paraId="75944F9B" w14:textId="77777777" w:rsidTr="000A4341">
        <w:trPr>
          <w:trHeight w:val="200"/>
        </w:trPr>
        <w:tc>
          <w:tcPr>
            <w:tcW w:w="3348" w:type="pct"/>
            <w:shd w:val="clear" w:color="auto" w:fill="auto"/>
            <w:noWrap/>
            <w:vAlign w:val="center"/>
            <w:hideMark/>
          </w:tcPr>
          <w:p w14:paraId="22C2F0FF" w14:textId="77777777" w:rsidR="00D14029" w:rsidRPr="00573E9B" w:rsidRDefault="00D14029" w:rsidP="00573E9B">
            <w:pPr>
              <w:suppressAutoHyphens w:val="0"/>
              <w:rPr>
                <w:rFonts w:ascii="Verdana" w:hAnsi="Verdana" w:cs="Calibri"/>
                <w:color w:val="000000"/>
                <w:sz w:val="16"/>
                <w:szCs w:val="16"/>
              </w:rPr>
            </w:pPr>
            <w:r w:rsidRPr="00573E9B">
              <w:rPr>
                <w:rFonts w:ascii="Verdana" w:hAnsi="Verdana" w:cs="Calibri"/>
                <w:color w:val="000000"/>
                <w:sz w:val="16"/>
                <w:szCs w:val="16"/>
              </w:rPr>
              <w:t>Ressarcimento e Reembolsos</w:t>
            </w:r>
          </w:p>
        </w:tc>
        <w:tc>
          <w:tcPr>
            <w:tcW w:w="839" w:type="pct"/>
            <w:shd w:val="clear" w:color="auto" w:fill="auto"/>
            <w:noWrap/>
            <w:vAlign w:val="center"/>
            <w:hideMark/>
          </w:tcPr>
          <w:p w14:paraId="2BA41D69" w14:textId="000615C6" w:rsidR="00D14029" w:rsidRPr="00573E9B" w:rsidRDefault="00D14029" w:rsidP="00573E9B">
            <w:pPr>
              <w:suppressAutoHyphens w:val="0"/>
              <w:jc w:val="right"/>
              <w:rPr>
                <w:rFonts w:ascii="Verdana" w:hAnsi="Verdana" w:cs="Calibri"/>
                <w:color w:val="000000"/>
                <w:sz w:val="16"/>
                <w:szCs w:val="16"/>
              </w:rPr>
            </w:pPr>
            <w:r w:rsidRPr="00573E9B">
              <w:rPr>
                <w:rFonts w:ascii="Verdana" w:hAnsi="Verdana" w:cs="Calibri"/>
                <w:color w:val="000000"/>
                <w:sz w:val="16"/>
                <w:szCs w:val="16"/>
              </w:rPr>
              <w:t>2.524</w:t>
            </w:r>
          </w:p>
        </w:tc>
        <w:tc>
          <w:tcPr>
            <w:tcW w:w="813" w:type="pct"/>
            <w:shd w:val="clear" w:color="auto" w:fill="auto"/>
            <w:noWrap/>
            <w:vAlign w:val="center"/>
            <w:hideMark/>
          </w:tcPr>
          <w:p w14:paraId="52091684" w14:textId="7EC280E3" w:rsidR="00D14029" w:rsidRPr="00573E9B" w:rsidRDefault="00D14029" w:rsidP="00573E9B">
            <w:pPr>
              <w:suppressAutoHyphens w:val="0"/>
              <w:jc w:val="right"/>
              <w:rPr>
                <w:rFonts w:ascii="Verdana" w:hAnsi="Verdana" w:cs="Calibri"/>
                <w:color w:val="000000"/>
                <w:sz w:val="16"/>
                <w:szCs w:val="16"/>
              </w:rPr>
            </w:pPr>
            <w:r w:rsidRPr="00573E9B">
              <w:rPr>
                <w:rFonts w:ascii="Verdana" w:hAnsi="Verdana" w:cs="Calibri"/>
                <w:color w:val="000000"/>
                <w:sz w:val="16"/>
                <w:szCs w:val="16"/>
              </w:rPr>
              <w:t>856</w:t>
            </w:r>
          </w:p>
        </w:tc>
      </w:tr>
      <w:tr w:rsidR="00D14029" w:rsidRPr="00573E9B" w14:paraId="0E0882BE" w14:textId="77777777" w:rsidTr="000A4341">
        <w:trPr>
          <w:trHeight w:val="200"/>
        </w:trPr>
        <w:tc>
          <w:tcPr>
            <w:tcW w:w="3348" w:type="pct"/>
            <w:shd w:val="clear" w:color="auto" w:fill="auto"/>
            <w:noWrap/>
            <w:vAlign w:val="center"/>
            <w:hideMark/>
          </w:tcPr>
          <w:p w14:paraId="55BEEDBC" w14:textId="77777777" w:rsidR="00D14029" w:rsidRPr="00573E9B" w:rsidRDefault="00D14029" w:rsidP="00573E9B">
            <w:pPr>
              <w:suppressAutoHyphens w:val="0"/>
              <w:rPr>
                <w:rFonts w:ascii="Verdana" w:hAnsi="Verdana" w:cs="Calibri"/>
                <w:color w:val="000000"/>
                <w:sz w:val="16"/>
                <w:szCs w:val="16"/>
              </w:rPr>
            </w:pPr>
            <w:r w:rsidRPr="00573E9B">
              <w:rPr>
                <w:rFonts w:ascii="Verdana" w:hAnsi="Verdana" w:cs="Calibri"/>
                <w:color w:val="000000"/>
                <w:sz w:val="16"/>
                <w:szCs w:val="16"/>
              </w:rPr>
              <w:t>Serviços a Pagar</w:t>
            </w:r>
          </w:p>
        </w:tc>
        <w:tc>
          <w:tcPr>
            <w:tcW w:w="839" w:type="pct"/>
            <w:shd w:val="clear" w:color="auto" w:fill="auto"/>
            <w:noWrap/>
            <w:vAlign w:val="center"/>
            <w:hideMark/>
          </w:tcPr>
          <w:p w14:paraId="18B32C07" w14:textId="572AF33B" w:rsidR="00D14029" w:rsidRPr="00573E9B" w:rsidRDefault="00D14029" w:rsidP="00573E9B">
            <w:pPr>
              <w:suppressAutoHyphens w:val="0"/>
              <w:jc w:val="right"/>
              <w:rPr>
                <w:rFonts w:ascii="Verdana" w:hAnsi="Verdana" w:cs="Calibri"/>
                <w:color w:val="000000"/>
                <w:sz w:val="16"/>
                <w:szCs w:val="16"/>
              </w:rPr>
            </w:pPr>
            <w:r w:rsidRPr="00573E9B">
              <w:rPr>
                <w:rFonts w:ascii="Verdana" w:hAnsi="Verdana" w:cs="Calibri"/>
                <w:color w:val="000000"/>
                <w:sz w:val="16"/>
                <w:szCs w:val="16"/>
              </w:rPr>
              <w:t>191</w:t>
            </w:r>
          </w:p>
        </w:tc>
        <w:tc>
          <w:tcPr>
            <w:tcW w:w="813" w:type="pct"/>
            <w:shd w:val="clear" w:color="auto" w:fill="auto"/>
            <w:noWrap/>
            <w:vAlign w:val="center"/>
            <w:hideMark/>
          </w:tcPr>
          <w:p w14:paraId="2CACBD25" w14:textId="210F5E81" w:rsidR="00D14029" w:rsidRPr="00573E9B" w:rsidRDefault="00D14029" w:rsidP="00573E9B">
            <w:pPr>
              <w:suppressAutoHyphens w:val="0"/>
              <w:jc w:val="right"/>
              <w:rPr>
                <w:rFonts w:ascii="Verdana" w:hAnsi="Verdana" w:cs="Calibri"/>
                <w:color w:val="000000"/>
                <w:sz w:val="16"/>
                <w:szCs w:val="16"/>
              </w:rPr>
            </w:pPr>
            <w:r w:rsidRPr="00573E9B">
              <w:rPr>
                <w:rFonts w:ascii="Verdana" w:hAnsi="Verdana" w:cs="Calibri"/>
                <w:color w:val="000000"/>
                <w:sz w:val="16"/>
                <w:szCs w:val="16"/>
              </w:rPr>
              <w:t>984</w:t>
            </w:r>
          </w:p>
        </w:tc>
      </w:tr>
      <w:tr w:rsidR="00D14029" w:rsidRPr="00573E9B" w14:paraId="487CB6C7" w14:textId="77777777" w:rsidTr="000A4341">
        <w:trPr>
          <w:trHeight w:val="200"/>
        </w:trPr>
        <w:tc>
          <w:tcPr>
            <w:tcW w:w="3348" w:type="pct"/>
            <w:shd w:val="clear" w:color="auto" w:fill="auto"/>
            <w:noWrap/>
            <w:vAlign w:val="center"/>
            <w:hideMark/>
          </w:tcPr>
          <w:p w14:paraId="2E90365A" w14:textId="77777777" w:rsidR="00D14029" w:rsidRPr="00573E9B" w:rsidRDefault="00D14029" w:rsidP="00573E9B">
            <w:pPr>
              <w:suppressAutoHyphens w:val="0"/>
              <w:rPr>
                <w:rFonts w:ascii="Verdana" w:hAnsi="Verdana" w:cs="Calibri"/>
                <w:color w:val="000000"/>
                <w:sz w:val="16"/>
                <w:szCs w:val="16"/>
              </w:rPr>
            </w:pPr>
            <w:r w:rsidRPr="00573E9B">
              <w:rPr>
                <w:rFonts w:ascii="Verdana" w:hAnsi="Verdana" w:cs="Calibri"/>
                <w:color w:val="000000"/>
                <w:sz w:val="16"/>
                <w:szCs w:val="16"/>
              </w:rPr>
              <w:t>Profit Share Cessão Carteira</w:t>
            </w:r>
          </w:p>
        </w:tc>
        <w:tc>
          <w:tcPr>
            <w:tcW w:w="839" w:type="pct"/>
            <w:shd w:val="clear" w:color="auto" w:fill="auto"/>
            <w:noWrap/>
            <w:vAlign w:val="center"/>
            <w:hideMark/>
          </w:tcPr>
          <w:p w14:paraId="6D81D5BD" w14:textId="0BC2F3A7" w:rsidR="00D14029" w:rsidRPr="00573E9B" w:rsidRDefault="00D14029" w:rsidP="00573E9B">
            <w:pPr>
              <w:suppressAutoHyphens w:val="0"/>
              <w:jc w:val="right"/>
              <w:rPr>
                <w:rFonts w:ascii="Verdana" w:hAnsi="Verdana" w:cs="Calibri"/>
                <w:color w:val="000000"/>
                <w:sz w:val="16"/>
                <w:szCs w:val="16"/>
              </w:rPr>
            </w:pPr>
            <w:r w:rsidRPr="00573E9B">
              <w:rPr>
                <w:rFonts w:ascii="Verdana" w:hAnsi="Verdana" w:cs="Calibri"/>
                <w:color w:val="000000"/>
                <w:sz w:val="16"/>
                <w:szCs w:val="16"/>
              </w:rPr>
              <w:t>62.547</w:t>
            </w:r>
          </w:p>
        </w:tc>
        <w:tc>
          <w:tcPr>
            <w:tcW w:w="813" w:type="pct"/>
            <w:shd w:val="clear" w:color="auto" w:fill="auto"/>
            <w:noWrap/>
            <w:vAlign w:val="center"/>
            <w:hideMark/>
          </w:tcPr>
          <w:p w14:paraId="28F19299" w14:textId="1D895883" w:rsidR="00D14029" w:rsidRPr="00573E9B" w:rsidRDefault="00D14029" w:rsidP="00573E9B">
            <w:pPr>
              <w:suppressAutoHyphens w:val="0"/>
              <w:jc w:val="right"/>
              <w:rPr>
                <w:rFonts w:ascii="Verdana" w:hAnsi="Verdana" w:cs="Calibri"/>
                <w:color w:val="000000"/>
                <w:sz w:val="16"/>
                <w:szCs w:val="16"/>
              </w:rPr>
            </w:pPr>
            <w:r w:rsidRPr="00573E9B">
              <w:rPr>
                <w:rFonts w:ascii="Verdana" w:hAnsi="Verdana" w:cs="Calibri"/>
                <w:color w:val="000000"/>
                <w:sz w:val="16"/>
                <w:szCs w:val="16"/>
              </w:rPr>
              <w:t>7.515</w:t>
            </w:r>
          </w:p>
        </w:tc>
      </w:tr>
      <w:tr w:rsidR="00D14029" w:rsidRPr="00573E9B" w14:paraId="6EA5B251" w14:textId="77777777" w:rsidTr="000A4341">
        <w:trPr>
          <w:trHeight w:val="200"/>
        </w:trPr>
        <w:tc>
          <w:tcPr>
            <w:tcW w:w="3348" w:type="pct"/>
            <w:shd w:val="clear" w:color="auto" w:fill="auto"/>
            <w:noWrap/>
            <w:vAlign w:val="center"/>
            <w:hideMark/>
          </w:tcPr>
          <w:p w14:paraId="737CD97D" w14:textId="77777777" w:rsidR="00D14029" w:rsidRPr="00573E9B" w:rsidRDefault="00D14029" w:rsidP="00573E9B">
            <w:pPr>
              <w:suppressAutoHyphens w:val="0"/>
              <w:rPr>
                <w:rFonts w:ascii="Verdana" w:hAnsi="Verdana" w:cs="Calibri"/>
                <w:color w:val="000000"/>
                <w:sz w:val="16"/>
                <w:szCs w:val="16"/>
              </w:rPr>
            </w:pPr>
            <w:r w:rsidRPr="00573E9B">
              <w:rPr>
                <w:rFonts w:ascii="Verdana" w:hAnsi="Verdana" w:cs="Calibri"/>
                <w:color w:val="000000"/>
                <w:sz w:val="16"/>
                <w:szCs w:val="16"/>
              </w:rPr>
              <w:t>Obrigações com Recebíveis da Cessão de Carteira</w:t>
            </w:r>
          </w:p>
        </w:tc>
        <w:tc>
          <w:tcPr>
            <w:tcW w:w="839" w:type="pct"/>
            <w:shd w:val="clear" w:color="auto" w:fill="auto"/>
            <w:noWrap/>
            <w:vAlign w:val="center"/>
            <w:hideMark/>
          </w:tcPr>
          <w:p w14:paraId="17B09184" w14:textId="33F5C2C5" w:rsidR="00D14029" w:rsidRPr="00573E9B" w:rsidRDefault="00D14029" w:rsidP="00573E9B">
            <w:pPr>
              <w:suppressAutoHyphens w:val="0"/>
              <w:jc w:val="right"/>
              <w:rPr>
                <w:rFonts w:ascii="Verdana" w:hAnsi="Verdana" w:cs="Calibri"/>
                <w:color w:val="000000"/>
                <w:sz w:val="16"/>
                <w:szCs w:val="16"/>
              </w:rPr>
            </w:pPr>
            <w:r w:rsidRPr="00573E9B">
              <w:rPr>
                <w:rFonts w:ascii="Verdana" w:hAnsi="Verdana" w:cs="Calibri"/>
                <w:color w:val="000000"/>
                <w:sz w:val="16"/>
                <w:szCs w:val="16"/>
              </w:rPr>
              <w:t>113.839</w:t>
            </w:r>
          </w:p>
        </w:tc>
        <w:tc>
          <w:tcPr>
            <w:tcW w:w="813" w:type="pct"/>
            <w:shd w:val="clear" w:color="auto" w:fill="auto"/>
            <w:noWrap/>
            <w:vAlign w:val="center"/>
            <w:hideMark/>
          </w:tcPr>
          <w:p w14:paraId="6BCB273A" w14:textId="7CEB3939" w:rsidR="00D14029" w:rsidRPr="00573E9B" w:rsidRDefault="00D14029" w:rsidP="00573E9B">
            <w:pPr>
              <w:suppressAutoHyphens w:val="0"/>
              <w:jc w:val="right"/>
              <w:rPr>
                <w:rFonts w:ascii="Verdana" w:hAnsi="Verdana" w:cs="Calibri"/>
                <w:color w:val="000000"/>
                <w:sz w:val="16"/>
                <w:szCs w:val="16"/>
              </w:rPr>
            </w:pPr>
            <w:r w:rsidRPr="00573E9B">
              <w:rPr>
                <w:rFonts w:ascii="Verdana" w:hAnsi="Verdana" w:cs="Calibri"/>
                <w:color w:val="000000"/>
                <w:sz w:val="16"/>
                <w:szCs w:val="16"/>
              </w:rPr>
              <w:t>510.235</w:t>
            </w:r>
          </w:p>
        </w:tc>
      </w:tr>
      <w:tr w:rsidR="00D14029" w:rsidRPr="00573E9B" w14:paraId="77F2FEBC" w14:textId="77777777" w:rsidTr="000A4341">
        <w:trPr>
          <w:trHeight w:val="200"/>
        </w:trPr>
        <w:tc>
          <w:tcPr>
            <w:tcW w:w="3348" w:type="pct"/>
            <w:shd w:val="clear" w:color="auto" w:fill="auto"/>
            <w:noWrap/>
            <w:vAlign w:val="center"/>
            <w:hideMark/>
          </w:tcPr>
          <w:p w14:paraId="2707B830" w14:textId="77777777" w:rsidR="00D14029" w:rsidRPr="00573E9B" w:rsidRDefault="00D14029" w:rsidP="00573E9B">
            <w:pPr>
              <w:suppressAutoHyphens w:val="0"/>
              <w:rPr>
                <w:rFonts w:ascii="Verdana" w:hAnsi="Verdana" w:cs="Calibri"/>
                <w:b/>
                <w:bCs/>
                <w:color w:val="000000"/>
                <w:sz w:val="16"/>
                <w:szCs w:val="16"/>
              </w:rPr>
            </w:pPr>
            <w:r w:rsidRPr="00573E9B">
              <w:rPr>
                <w:rFonts w:ascii="Verdana" w:hAnsi="Verdana" w:cs="Calibri"/>
                <w:b/>
                <w:bCs/>
                <w:color w:val="000000"/>
                <w:sz w:val="16"/>
                <w:szCs w:val="16"/>
              </w:rPr>
              <w:t>Total Circulante</w:t>
            </w:r>
          </w:p>
        </w:tc>
        <w:tc>
          <w:tcPr>
            <w:tcW w:w="839" w:type="pct"/>
            <w:shd w:val="clear" w:color="auto" w:fill="auto"/>
            <w:noWrap/>
            <w:vAlign w:val="center"/>
            <w:hideMark/>
          </w:tcPr>
          <w:p w14:paraId="6E31DF3A" w14:textId="3B83B181" w:rsidR="00D14029" w:rsidRPr="00573E9B" w:rsidRDefault="00D14029" w:rsidP="00573E9B">
            <w:pPr>
              <w:suppressAutoHyphens w:val="0"/>
              <w:jc w:val="right"/>
              <w:rPr>
                <w:rFonts w:ascii="Verdana" w:hAnsi="Verdana" w:cs="Calibri"/>
                <w:b/>
                <w:bCs/>
                <w:color w:val="000000"/>
                <w:sz w:val="16"/>
                <w:szCs w:val="16"/>
              </w:rPr>
            </w:pPr>
            <w:r w:rsidRPr="00573E9B">
              <w:rPr>
                <w:rFonts w:ascii="Verdana" w:hAnsi="Verdana" w:cs="Calibri"/>
                <w:b/>
                <w:bCs/>
                <w:color w:val="000000"/>
                <w:sz w:val="16"/>
                <w:szCs w:val="16"/>
              </w:rPr>
              <w:t>179.101</w:t>
            </w:r>
          </w:p>
        </w:tc>
        <w:tc>
          <w:tcPr>
            <w:tcW w:w="813" w:type="pct"/>
            <w:shd w:val="clear" w:color="auto" w:fill="auto"/>
            <w:noWrap/>
            <w:vAlign w:val="center"/>
            <w:hideMark/>
          </w:tcPr>
          <w:p w14:paraId="0A4DB374" w14:textId="23AB18F5" w:rsidR="00D14029" w:rsidRPr="00573E9B" w:rsidRDefault="00D14029" w:rsidP="00573E9B">
            <w:pPr>
              <w:suppressAutoHyphens w:val="0"/>
              <w:jc w:val="right"/>
              <w:rPr>
                <w:rFonts w:ascii="Verdana" w:hAnsi="Verdana" w:cs="Calibri"/>
                <w:b/>
                <w:bCs/>
                <w:color w:val="000000"/>
                <w:sz w:val="16"/>
                <w:szCs w:val="16"/>
              </w:rPr>
            </w:pPr>
            <w:r w:rsidRPr="00573E9B">
              <w:rPr>
                <w:rFonts w:ascii="Verdana" w:hAnsi="Verdana" w:cs="Calibri"/>
                <w:b/>
                <w:bCs/>
                <w:color w:val="000000"/>
                <w:sz w:val="16"/>
                <w:szCs w:val="16"/>
              </w:rPr>
              <w:t>519.590</w:t>
            </w:r>
          </w:p>
        </w:tc>
      </w:tr>
    </w:tbl>
    <w:p w14:paraId="78651155" w14:textId="5364A8EB" w:rsidR="00DB40FC" w:rsidRPr="001C672F" w:rsidRDefault="00081CED" w:rsidP="00304D2C">
      <w:pPr>
        <w:pStyle w:val="Corpodetexto"/>
        <w:spacing w:before="240" w:after="240"/>
        <w:rPr>
          <w:rFonts w:ascii="Verdana" w:hAnsi="Verdana"/>
          <w:b/>
          <w:color w:val="0070C0"/>
          <w:sz w:val="20"/>
        </w:rPr>
      </w:pPr>
      <w:r w:rsidRPr="001C672F">
        <w:rPr>
          <w:rFonts w:ascii="Verdana" w:hAnsi="Verdana"/>
          <w:b/>
          <w:color w:val="0070C0"/>
          <w:sz w:val="20"/>
        </w:rPr>
        <w:t>Nota 1</w:t>
      </w:r>
      <w:r w:rsidR="00304D2C" w:rsidRPr="001C672F">
        <w:rPr>
          <w:rFonts w:ascii="Verdana" w:hAnsi="Verdana"/>
          <w:b/>
          <w:color w:val="0070C0"/>
          <w:sz w:val="20"/>
        </w:rPr>
        <w:t>9</w:t>
      </w:r>
      <w:r w:rsidRPr="001C672F">
        <w:rPr>
          <w:rFonts w:ascii="Verdana" w:hAnsi="Verdana"/>
          <w:b/>
          <w:color w:val="0070C0"/>
          <w:sz w:val="20"/>
        </w:rPr>
        <w:t xml:space="preserve"> </w:t>
      </w:r>
      <w:r w:rsidR="000B34D5" w:rsidRPr="001C672F">
        <w:rPr>
          <w:rFonts w:ascii="Verdana" w:hAnsi="Verdana"/>
          <w:b/>
          <w:color w:val="0070C0"/>
          <w:sz w:val="20"/>
        </w:rPr>
        <w:t xml:space="preserve">Fornecedores e </w:t>
      </w:r>
      <w:r w:rsidR="004A6E17" w:rsidRPr="001C672F">
        <w:rPr>
          <w:rFonts w:ascii="Verdana" w:hAnsi="Verdana"/>
          <w:b/>
          <w:color w:val="0070C0"/>
          <w:sz w:val="20"/>
        </w:rPr>
        <w:t>O</w:t>
      </w:r>
      <w:r w:rsidR="000B34D5" w:rsidRPr="001C672F">
        <w:rPr>
          <w:rFonts w:ascii="Verdana" w:hAnsi="Verdana"/>
          <w:b/>
          <w:color w:val="0070C0"/>
          <w:sz w:val="20"/>
        </w:rPr>
        <w:t xml:space="preserve">utras </w:t>
      </w:r>
      <w:r w:rsidR="004A6E17" w:rsidRPr="001C672F">
        <w:rPr>
          <w:rFonts w:ascii="Verdana" w:hAnsi="Verdana"/>
          <w:b/>
          <w:color w:val="0070C0"/>
          <w:sz w:val="20"/>
        </w:rPr>
        <w:t>C</w:t>
      </w:r>
      <w:r w:rsidR="000B34D5" w:rsidRPr="001C672F">
        <w:rPr>
          <w:rFonts w:ascii="Verdana" w:hAnsi="Verdana"/>
          <w:b/>
          <w:color w:val="0070C0"/>
          <w:sz w:val="20"/>
        </w:rPr>
        <w:t xml:space="preserve">ontas a </w:t>
      </w:r>
      <w:r w:rsidR="004A6E17" w:rsidRPr="001C672F">
        <w:rPr>
          <w:rFonts w:ascii="Verdana" w:hAnsi="Verdana"/>
          <w:b/>
          <w:color w:val="0070C0"/>
          <w:sz w:val="20"/>
        </w:rPr>
        <w:t>P</w:t>
      </w:r>
      <w:r w:rsidR="000B34D5" w:rsidRPr="001C672F">
        <w:rPr>
          <w:rFonts w:ascii="Verdana" w:hAnsi="Verdana"/>
          <w:b/>
          <w:color w:val="0070C0"/>
          <w:sz w:val="20"/>
        </w:rPr>
        <w:t>agar</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0" w:type="dxa"/>
          <w:right w:w="0" w:type="dxa"/>
        </w:tblCellMar>
        <w:tblLook w:val="04A0" w:firstRow="1" w:lastRow="0" w:firstColumn="1" w:lastColumn="0" w:noHBand="0" w:noVBand="1"/>
      </w:tblPr>
      <w:tblGrid>
        <w:gridCol w:w="6043"/>
        <w:gridCol w:w="2242"/>
        <w:gridCol w:w="2074"/>
      </w:tblGrid>
      <w:tr w:rsidR="00D14029" w14:paraId="1E95FD49" w14:textId="77777777" w:rsidTr="006C6D01">
        <w:trPr>
          <w:trHeight w:val="170"/>
        </w:trPr>
        <w:tc>
          <w:tcPr>
            <w:tcW w:w="2917" w:type="pct"/>
            <w:vMerge w:val="restart"/>
            <w:shd w:val="clear" w:color="auto" w:fill="auto"/>
            <w:noWrap/>
            <w:tcMar>
              <w:top w:w="15" w:type="dxa"/>
              <w:left w:w="15" w:type="dxa"/>
              <w:bottom w:w="0" w:type="dxa"/>
              <w:right w:w="15" w:type="dxa"/>
            </w:tcMar>
            <w:vAlign w:val="center"/>
            <w:hideMark/>
          </w:tcPr>
          <w:p w14:paraId="1FBC68D9" w14:textId="77777777" w:rsidR="00D14029" w:rsidRDefault="00D14029">
            <w:pPr>
              <w:suppressAutoHyphens w:val="0"/>
              <w:rPr>
                <w:rFonts w:ascii="Verdana" w:hAnsi="Verdana" w:cs="Calibri"/>
                <w:b/>
                <w:bCs/>
                <w:color w:val="000000"/>
                <w:sz w:val="16"/>
                <w:szCs w:val="16"/>
              </w:rPr>
            </w:pPr>
            <w:r>
              <w:rPr>
                <w:rFonts w:ascii="Verdana" w:hAnsi="Verdana" w:cs="Calibri"/>
                <w:b/>
                <w:bCs/>
                <w:color w:val="000000"/>
                <w:sz w:val="16"/>
                <w:szCs w:val="16"/>
              </w:rPr>
              <w:t>Circulante</w:t>
            </w:r>
          </w:p>
        </w:tc>
        <w:tc>
          <w:tcPr>
            <w:tcW w:w="2083" w:type="pct"/>
            <w:gridSpan w:val="2"/>
            <w:shd w:val="clear" w:color="auto" w:fill="auto"/>
            <w:noWrap/>
            <w:tcMar>
              <w:top w:w="15" w:type="dxa"/>
              <w:left w:w="15" w:type="dxa"/>
              <w:bottom w:w="0" w:type="dxa"/>
              <w:right w:w="15" w:type="dxa"/>
            </w:tcMar>
            <w:vAlign w:val="center"/>
            <w:hideMark/>
          </w:tcPr>
          <w:p w14:paraId="1A0F0BB3" w14:textId="60285E83" w:rsidR="00D14029" w:rsidRDefault="00D14029">
            <w:pPr>
              <w:jc w:val="center"/>
              <w:rPr>
                <w:rFonts w:ascii="Verdana" w:hAnsi="Verdana" w:cs="Calibri"/>
                <w:b/>
                <w:bCs/>
                <w:color w:val="000000"/>
                <w:sz w:val="16"/>
                <w:szCs w:val="16"/>
              </w:rPr>
            </w:pPr>
            <w:r>
              <w:rPr>
                <w:rFonts w:ascii="Verdana" w:hAnsi="Verdana" w:cs="Calibri"/>
                <w:b/>
                <w:bCs/>
                <w:color w:val="000000"/>
                <w:sz w:val="16"/>
                <w:szCs w:val="16"/>
              </w:rPr>
              <w:t>Cartão BRB S.A.</w:t>
            </w:r>
          </w:p>
        </w:tc>
      </w:tr>
      <w:tr w:rsidR="00D14029" w14:paraId="0EEEC979" w14:textId="77777777" w:rsidTr="006C6D01">
        <w:trPr>
          <w:trHeight w:val="170"/>
        </w:trPr>
        <w:tc>
          <w:tcPr>
            <w:tcW w:w="2917" w:type="pct"/>
            <w:vMerge/>
            <w:vAlign w:val="center"/>
            <w:hideMark/>
          </w:tcPr>
          <w:p w14:paraId="7B2293F6" w14:textId="77777777" w:rsidR="00D14029" w:rsidRDefault="00D14029">
            <w:pPr>
              <w:rPr>
                <w:rFonts w:ascii="Verdana" w:hAnsi="Verdana" w:cs="Calibri"/>
                <w:b/>
                <w:bCs/>
                <w:color w:val="000000"/>
                <w:sz w:val="16"/>
                <w:szCs w:val="16"/>
              </w:rPr>
            </w:pPr>
          </w:p>
        </w:tc>
        <w:tc>
          <w:tcPr>
            <w:tcW w:w="1082" w:type="pct"/>
            <w:shd w:val="clear" w:color="auto" w:fill="auto"/>
            <w:noWrap/>
            <w:tcMar>
              <w:top w:w="15" w:type="dxa"/>
              <w:left w:w="15" w:type="dxa"/>
              <w:bottom w:w="0" w:type="dxa"/>
              <w:right w:w="15" w:type="dxa"/>
            </w:tcMar>
            <w:vAlign w:val="center"/>
            <w:hideMark/>
          </w:tcPr>
          <w:p w14:paraId="78933847" w14:textId="75856A1C" w:rsidR="00D14029" w:rsidRDefault="00D14029" w:rsidP="008709EC">
            <w:pPr>
              <w:jc w:val="center"/>
              <w:rPr>
                <w:rFonts w:ascii="Verdana" w:hAnsi="Verdana" w:cs="Calibri"/>
                <w:b/>
                <w:bCs/>
                <w:color w:val="000000"/>
                <w:sz w:val="16"/>
                <w:szCs w:val="16"/>
              </w:rPr>
            </w:pPr>
            <w:r>
              <w:rPr>
                <w:rFonts w:ascii="Verdana" w:hAnsi="Verdana" w:cs="Calibri"/>
                <w:b/>
                <w:bCs/>
                <w:color w:val="000000"/>
                <w:sz w:val="16"/>
                <w:szCs w:val="16"/>
              </w:rPr>
              <w:t>31/12/2024</w:t>
            </w:r>
          </w:p>
        </w:tc>
        <w:tc>
          <w:tcPr>
            <w:tcW w:w="1001" w:type="pct"/>
            <w:shd w:val="clear" w:color="auto" w:fill="auto"/>
            <w:noWrap/>
            <w:tcMar>
              <w:top w:w="15" w:type="dxa"/>
              <w:left w:w="15" w:type="dxa"/>
              <w:bottom w:w="0" w:type="dxa"/>
              <w:right w:w="15" w:type="dxa"/>
            </w:tcMar>
            <w:vAlign w:val="center"/>
            <w:hideMark/>
          </w:tcPr>
          <w:p w14:paraId="42E2FBFF" w14:textId="5852C963" w:rsidR="00D14029" w:rsidRDefault="00D14029" w:rsidP="008709EC">
            <w:pPr>
              <w:jc w:val="center"/>
              <w:rPr>
                <w:rFonts w:ascii="Verdana" w:hAnsi="Verdana" w:cs="Calibri"/>
                <w:b/>
                <w:bCs/>
                <w:color w:val="000000"/>
                <w:sz w:val="16"/>
                <w:szCs w:val="16"/>
              </w:rPr>
            </w:pPr>
            <w:r>
              <w:rPr>
                <w:rFonts w:ascii="Verdana" w:hAnsi="Verdana" w:cs="Calibri"/>
                <w:b/>
                <w:bCs/>
                <w:color w:val="000000"/>
                <w:sz w:val="16"/>
                <w:szCs w:val="16"/>
              </w:rPr>
              <w:t>31/12/2023</w:t>
            </w:r>
          </w:p>
        </w:tc>
      </w:tr>
      <w:tr w:rsidR="00D14029" w14:paraId="1790B0A3" w14:textId="77777777" w:rsidTr="006C6D01">
        <w:trPr>
          <w:trHeight w:val="170"/>
        </w:trPr>
        <w:tc>
          <w:tcPr>
            <w:tcW w:w="2917" w:type="pct"/>
            <w:shd w:val="clear" w:color="auto" w:fill="auto"/>
            <w:noWrap/>
            <w:tcMar>
              <w:top w:w="15" w:type="dxa"/>
              <w:left w:w="15" w:type="dxa"/>
              <w:bottom w:w="0" w:type="dxa"/>
              <w:right w:w="15" w:type="dxa"/>
            </w:tcMar>
            <w:vAlign w:val="center"/>
            <w:hideMark/>
          </w:tcPr>
          <w:p w14:paraId="79B3F328" w14:textId="77777777" w:rsidR="00D14029" w:rsidRDefault="00D14029" w:rsidP="001437C9">
            <w:pPr>
              <w:rPr>
                <w:rFonts w:ascii="Verdana" w:hAnsi="Verdana" w:cs="Calibri"/>
                <w:color w:val="000000"/>
                <w:sz w:val="16"/>
                <w:szCs w:val="16"/>
              </w:rPr>
            </w:pPr>
            <w:r>
              <w:rPr>
                <w:rFonts w:ascii="Verdana" w:hAnsi="Verdana" w:cs="Calibri"/>
                <w:color w:val="000000"/>
                <w:sz w:val="16"/>
                <w:szCs w:val="16"/>
              </w:rPr>
              <w:t>Serviços de Processamento de Transações</w:t>
            </w:r>
          </w:p>
        </w:tc>
        <w:tc>
          <w:tcPr>
            <w:tcW w:w="1082" w:type="pct"/>
            <w:shd w:val="clear" w:color="auto" w:fill="auto"/>
            <w:noWrap/>
            <w:tcMar>
              <w:top w:w="15" w:type="dxa"/>
              <w:left w:w="15" w:type="dxa"/>
              <w:bottom w:w="0" w:type="dxa"/>
              <w:right w:w="15" w:type="dxa"/>
            </w:tcMar>
            <w:vAlign w:val="center"/>
            <w:hideMark/>
          </w:tcPr>
          <w:p w14:paraId="07843B53" w14:textId="61E7079D" w:rsidR="00D14029" w:rsidRDefault="00D14029" w:rsidP="000A4341">
            <w:pPr>
              <w:ind w:right="58"/>
              <w:jc w:val="right"/>
              <w:rPr>
                <w:rFonts w:ascii="Verdana" w:hAnsi="Verdana" w:cs="Calibri"/>
                <w:color w:val="000000"/>
                <w:sz w:val="16"/>
                <w:szCs w:val="16"/>
              </w:rPr>
            </w:pPr>
            <w:r>
              <w:rPr>
                <w:rFonts w:ascii="Verdana" w:hAnsi="Verdana" w:cs="Calibri"/>
                <w:color w:val="000000"/>
                <w:sz w:val="16"/>
                <w:szCs w:val="16"/>
              </w:rPr>
              <w:t>10.312</w:t>
            </w:r>
          </w:p>
        </w:tc>
        <w:tc>
          <w:tcPr>
            <w:tcW w:w="1001" w:type="pct"/>
            <w:shd w:val="clear" w:color="auto" w:fill="auto"/>
            <w:noWrap/>
            <w:tcMar>
              <w:top w:w="15" w:type="dxa"/>
              <w:left w:w="15" w:type="dxa"/>
              <w:bottom w:w="0" w:type="dxa"/>
              <w:right w:w="15" w:type="dxa"/>
            </w:tcMar>
            <w:vAlign w:val="center"/>
            <w:hideMark/>
          </w:tcPr>
          <w:p w14:paraId="76E480F1" w14:textId="673A652F" w:rsidR="00D14029" w:rsidRDefault="00D14029" w:rsidP="000A4341">
            <w:pPr>
              <w:ind w:right="58"/>
              <w:jc w:val="right"/>
              <w:rPr>
                <w:rFonts w:ascii="Verdana" w:hAnsi="Verdana" w:cs="Calibri"/>
                <w:color w:val="000000"/>
                <w:sz w:val="16"/>
                <w:szCs w:val="16"/>
              </w:rPr>
            </w:pPr>
            <w:r>
              <w:rPr>
                <w:rFonts w:ascii="Verdana" w:hAnsi="Verdana" w:cs="Calibri"/>
                <w:color w:val="000000"/>
                <w:sz w:val="16"/>
                <w:szCs w:val="16"/>
              </w:rPr>
              <w:t>10.920</w:t>
            </w:r>
          </w:p>
        </w:tc>
      </w:tr>
      <w:tr w:rsidR="00D14029" w14:paraId="18F35EF1" w14:textId="77777777" w:rsidTr="006C6D01">
        <w:trPr>
          <w:trHeight w:val="170"/>
        </w:trPr>
        <w:tc>
          <w:tcPr>
            <w:tcW w:w="2917" w:type="pct"/>
            <w:shd w:val="clear" w:color="auto" w:fill="auto"/>
            <w:noWrap/>
            <w:tcMar>
              <w:top w:w="15" w:type="dxa"/>
              <w:left w:w="15" w:type="dxa"/>
              <w:bottom w:w="0" w:type="dxa"/>
              <w:right w:w="15" w:type="dxa"/>
            </w:tcMar>
            <w:vAlign w:val="center"/>
            <w:hideMark/>
          </w:tcPr>
          <w:p w14:paraId="24D513D7" w14:textId="77777777" w:rsidR="00D14029" w:rsidRDefault="00D14029" w:rsidP="001437C9">
            <w:pPr>
              <w:rPr>
                <w:rFonts w:ascii="Verdana" w:hAnsi="Verdana" w:cs="Calibri"/>
                <w:color w:val="000000"/>
                <w:sz w:val="16"/>
                <w:szCs w:val="16"/>
              </w:rPr>
            </w:pPr>
            <w:r>
              <w:rPr>
                <w:rFonts w:ascii="Verdana" w:hAnsi="Verdana" w:cs="Calibri"/>
                <w:color w:val="000000"/>
                <w:sz w:val="16"/>
                <w:szCs w:val="16"/>
              </w:rPr>
              <w:t>Serviços a Pagar</w:t>
            </w:r>
          </w:p>
        </w:tc>
        <w:tc>
          <w:tcPr>
            <w:tcW w:w="1082" w:type="pct"/>
            <w:shd w:val="clear" w:color="auto" w:fill="auto"/>
            <w:noWrap/>
            <w:tcMar>
              <w:top w:w="15" w:type="dxa"/>
              <w:left w:w="15" w:type="dxa"/>
              <w:bottom w:w="0" w:type="dxa"/>
              <w:right w:w="15" w:type="dxa"/>
            </w:tcMar>
            <w:vAlign w:val="center"/>
            <w:hideMark/>
          </w:tcPr>
          <w:p w14:paraId="1D66E28B" w14:textId="72015DFF" w:rsidR="00D14029" w:rsidRDefault="00D14029" w:rsidP="000A4341">
            <w:pPr>
              <w:ind w:right="58"/>
              <w:jc w:val="right"/>
              <w:rPr>
                <w:rFonts w:ascii="Verdana" w:hAnsi="Verdana" w:cs="Calibri"/>
                <w:color w:val="000000"/>
                <w:sz w:val="16"/>
                <w:szCs w:val="16"/>
              </w:rPr>
            </w:pPr>
            <w:r>
              <w:rPr>
                <w:rFonts w:ascii="Verdana" w:hAnsi="Verdana" w:cs="Calibri"/>
                <w:color w:val="000000"/>
                <w:sz w:val="16"/>
                <w:szCs w:val="16"/>
              </w:rPr>
              <w:t>9.617</w:t>
            </w:r>
          </w:p>
        </w:tc>
        <w:tc>
          <w:tcPr>
            <w:tcW w:w="1001" w:type="pct"/>
            <w:shd w:val="clear" w:color="auto" w:fill="auto"/>
            <w:noWrap/>
            <w:tcMar>
              <w:top w:w="15" w:type="dxa"/>
              <w:left w:w="15" w:type="dxa"/>
              <w:bottom w:w="0" w:type="dxa"/>
              <w:right w:w="15" w:type="dxa"/>
            </w:tcMar>
            <w:vAlign w:val="center"/>
            <w:hideMark/>
          </w:tcPr>
          <w:p w14:paraId="0F0DB442" w14:textId="360299B8" w:rsidR="00D14029" w:rsidRDefault="00D14029" w:rsidP="000A4341">
            <w:pPr>
              <w:ind w:right="58"/>
              <w:jc w:val="right"/>
              <w:rPr>
                <w:rFonts w:ascii="Verdana" w:hAnsi="Verdana" w:cs="Calibri"/>
                <w:color w:val="000000"/>
                <w:sz w:val="16"/>
                <w:szCs w:val="16"/>
              </w:rPr>
            </w:pPr>
            <w:r>
              <w:rPr>
                <w:rFonts w:ascii="Verdana" w:hAnsi="Verdana" w:cs="Calibri"/>
                <w:color w:val="000000"/>
                <w:sz w:val="16"/>
                <w:szCs w:val="16"/>
              </w:rPr>
              <w:t>9.759</w:t>
            </w:r>
          </w:p>
        </w:tc>
      </w:tr>
      <w:tr w:rsidR="00D14029" w14:paraId="2EE42742" w14:textId="77777777" w:rsidTr="006C6D01">
        <w:trPr>
          <w:trHeight w:val="170"/>
        </w:trPr>
        <w:tc>
          <w:tcPr>
            <w:tcW w:w="2917" w:type="pct"/>
            <w:shd w:val="clear" w:color="auto" w:fill="auto"/>
            <w:noWrap/>
            <w:tcMar>
              <w:top w:w="15" w:type="dxa"/>
              <w:left w:w="15" w:type="dxa"/>
              <w:bottom w:w="0" w:type="dxa"/>
              <w:right w:w="15" w:type="dxa"/>
            </w:tcMar>
            <w:vAlign w:val="center"/>
            <w:hideMark/>
          </w:tcPr>
          <w:p w14:paraId="4B8E0004" w14:textId="77777777" w:rsidR="00D14029" w:rsidRDefault="00D14029" w:rsidP="001437C9">
            <w:pPr>
              <w:rPr>
                <w:rFonts w:ascii="Verdana" w:hAnsi="Verdana" w:cs="Calibri"/>
                <w:color w:val="000000"/>
                <w:sz w:val="16"/>
                <w:szCs w:val="16"/>
              </w:rPr>
            </w:pPr>
            <w:r>
              <w:rPr>
                <w:rFonts w:ascii="Verdana" w:hAnsi="Verdana" w:cs="Calibri"/>
                <w:color w:val="000000"/>
                <w:sz w:val="16"/>
                <w:szCs w:val="16"/>
              </w:rPr>
              <w:t>Outros Valores a Pagar</w:t>
            </w:r>
          </w:p>
        </w:tc>
        <w:tc>
          <w:tcPr>
            <w:tcW w:w="1082" w:type="pct"/>
            <w:shd w:val="clear" w:color="auto" w:fill="auto"/>
            <w:noWrap/>
            <w:tcMar>
              <w:top w:w="15" w:type="dxa"/>
              <w:left w:w="15" w:type="dxa"/>
              <w:bottom w:w="0" w:type="dxa"/>
              <w:right w:w="15" w:type="dxa"/>
            </w:tcMar>
            <w:vAlign w:val="center"/>
            <w:hideMark/>
          </w:tcPr>
          <w:p w14:paraId="21A389B3" w14:textId="3C5AB544" w:rsidR="00D14029" w:rsidRDefault="00D14029" w:rsidP="000A4341">
            <w:pPr>
              <w:ind w:right="58"/>
              <w:jc w:val="right"/>
              <w:rPr>
                <w:rFonts w:ascii="Verdana" w:hAnsi="Verdana" w:cs="Calibri"/>
                <w:color w:val="000000"/>
                <w:sz w:val="16"/>
                <w:szCs w:val="16"/>
              </w:rPr>
            </w:pPr>
            <w:r>
              <w:rPr>
                <w:rFonts w:ascii="Verdana" w:hAnsi="Verdana" w:cs="Calibri"/>
                <w:color w:val="000000"/>
                <w:sz w:val="16"/>
                <w:szCs w:val="16"/>
              </w:rPr>
              <w:t>1.026</w:t>
            </w:r>
          </w:p>
        </w:tc>
        <w:tc>
          <w:tcPr>
            <w:tcW w:w="1001" w:type="pct"/>
            <w:shd w:val="clear" w:color="auto" w:fill="auto"/>
            <w:noWrap/>
            <w:tcMar>
              <w:top w:w="15" w:type="dxa"/>
              <w:left w:w="15" w:type="dxa"/>
              <w:bottom w:w="0" w:type="dxa"/>
              <w:right w:w="15" w:type="dxa"/>
            </w:tcMar>
            <w:vAlign w:val="center"/>
            <w:hideMark/>
          </w:tcPr>
          <w:p w14:paraId="19E64F41" w14:textId="7B710A3B" w:rsidR="00D14029" w:rsidRDefault="00D14029" w:rsidP="000A4341">
            <w:pPr>
              <w:ind w:right="58"/>
              <w:jc w:val="right"/>
              <w:rPr>
                <w:rFonts w:ascii="Verdana" w:hAnsi="Verdana" w:cs="Calibri"/>
                <w:color w:val="000000"/>
                <w:sz w:val="16"/>
                <w:szCs w:val="16"/>
              </w:rPr>
            </w:pPr>
            <w:r>
              <w:rPr>
                <w:rFonts w:ascii="Verdana" w:hAnsi="Verdana" w:cs="Calibri"/>
                <w:color w:val="000000"/>
                <w:sz w:val="16"/>
                <w:szCs w:val="16"/>
              </w:rPr>
              <w:t>100</w:t>
            </w:r>
          </w:p>
        </w:tc>
      </w:tr>
      <w:tr w:rsidR="00D14029" w14:paraId="680FB6DE" w14:textId="77777777" w:rsidTr="006C6D01">
        <w:trPr>
          <w:trHeight w:val="170"/>
        </w:trPr>
        <w:tc>
          <w:tcPr>
            <w:tcW w:w="2917" w:type="pct"/>
            <w:shd w:val="clear" w:color="auto" w:fill="auto"/>
            <w:noWrap/>
            <w:tcMar>
              <w:top w:w="15" w:type="dxa"/>
              <w:left w:w="15" w:type="dxa"/>
              <w:bottom w:w="0" w:type="dxa"/>
              <w:right w:w="15" w:type="dxa"/>
            </w:tcMar>
            <w:vAlign w:val="center"/>
            <w:hideMark/>
          </w:tcPr>
          <w:p w14:paraId="01C2EA78" w14:textId="77777777" w:rsidR="00D14029" w:rsidRDefault="00D14029" w:rsidP="001437C9">
            <w:pPr>
              <w:rPr>
                <w:rFonts w:ascii="Verdana" w:hAnsi="Verdana" w:cs="Calibri"/>
                <w:b/>
                <w:bCs/>
                <w:color w:val="000000"/>
                <w:sz w:val="16"/>
                <w:szCs w:val="16"/>
              </w:rPr>
            </w:pPr>
            <w:r>
              <w:rPr>
                <w:rFonts w:ascii="Verdana" w:hAnsi="Verdana" w:cs="Calibri"/>
                <w:b/>
                <w:bCs/>
                <w:color w:val="000000"/>
                <w:sz w:val="16"/>
                <w:szCs w:val="16"/>
              </w:rPr>
              <w:t>Total do Circulante</w:t>
            </w:r>
          </w:p>
        </w:tc>
        <w:tc>
          <w:tcPr>
            <w:tcW w:w="1082" w:type="pct"/>
            <w:shd w:val="clear" w:color="auto" w:fill="auto"/>
            <w:tcMar>
              <w:top w:w="15" w:type="dxa"/>
              <w:left w:w="15" w:type="dxa"/>
              <w:bottom w:w="0" w:type="dxa"/>
              <w:right w:w="15" w:type="dxa"/>
            </w:tcMar>
            <w:vAlign w:val="center"/>
            <w:hideMark/>
          </w:tcPr>
          <w:p w14:paraId="2DA9A8C1" w14:textId="72C0FBEF" w:rsidR="00D14029" w:rsidRDefault="00D14029" w:rsidP="000A4341">
            <w:pPr>
              <w:ind w:right="58"/>
              <w:jc w:val="right"/>
              <w:rPr>
                <w:rFonts w:ascii="Verdana" w:hAnsi="Verdana" w:cs="Calibri"/>
                <w:b/>
                <w:bCs/>
                <w:color w:val="000000"/>
                <w:sz w:val="16"/>
                <w:szCs w:val="16"/>
              </w:rPr>
            </w:pPr>
            <w:r>
              <w:rPr>
                <w:rFonts w:ascii="Verdana" w:hAnsi="Verdana" w:cs="Calibri"/>
                <w:b/>
                <w:bCs/>
                <w:color w:val="000000"/>
                <w:sz w:val="16"/>
                <w:szCs w:val="16"/>
              </w:rPr>
              <w:t>20.955</w:t>
            </w:r>
          </w:p>
        </w:tc>
        <w:tc>
          <w:tcPr>
            <w:tcW w:w="1001" w:type="pct"/>
            <w:shd w:val="clear" w:color="auto" w:fill="auto"/>
            <w:tcMar>
              <w:top w:w="15" w:type="dxa"/>
              <w:left w:w="15" w:type="dxa"/>
              <w:bottom w:w="0" w:type="dxa"/>
              <w:right w:w="15" w:type="dxa"/>
            </w:tcMar>
            <w:vAlign w:val="center"/>
            <w:hideMark/>
          </w:tcPr>
          <w:p w14:paraId="60BBBF91" w14:textId="24ADC06E" w:rsidR="00D14029" w:rsidRDefault="00D14029" w:rsidP="000A4341">
            <w:pPr>
              <w:ind w:right="58"/>
              <w:jc w:val="right"/>
              <w:rPr>
                <w:rFonts w:ascii="Verdana" w:hAnsi="Verdana" w:cs="Calibri"/>
                <w:b/>
                <w:bCs/>
                <w:color w:val="000000"/>
                <w:sz w:val="16"/>
                <w:szCs w:val="16"/>
              </w:rPr>
            </w:pPr>
            <w:r>
              <w:rPr>
                <w:rFonts w:ascii="Verdana" w:hAnsi="Verdana" w:cs="Calibri"/>
                <w:b/>
                <w:bCs/>
                <w:color w:val="000000"/>
                <w:sz w:val="16"/>
                <w:szCs w:val="16"/>
              </w:rPr>
              <w:t>20.779</w:t>
            </w:r>
          </w:p>
        </w:tc>
      </w:tr>
    </w:tbl>
    <w:p w14:paraId="4D261C30" w14:textId="3DE7464E" w:rsidR="006D47FE" w:rsidRPr="001C672F" w:rsidRDefault="008709EC" w:rsidP="006D47FE">
      <w:pPr>
        <w:pStyle w:val="Corpodetexto"/>
        <w:spacing w:before="240" w:after="240"/>
        <w:rPr>
          <w:rFonts w:ascii="Verdana" w:hAnsi="Verdana"/>
          <w:b/>
          <w:color w:val="0070C0"/>
          <w:sz w:val="20"/>
        </w:rPr>
      </w:pPr>
      <w:r w:rsidRPr="001C672F">
        <w:rPr>
          <w:rFonts w:ascii="Verdana" w:hAnsi="Verdana"/>
          <w:b/>
          <w:color w:val="0070C0"/>
          <w:sz w:val="20"/>
        </w:rPr>
        <w:t xml:space="preserve"> </w:t>
      </w:r>
      <w:r w:rsidR="00081CED" w:rsidRPr="001C672F">
        <w:rPr>
          <w:rFonts w:ascii="Verdana" w:hAnsi="Verdana"/>
          <w:b/>
          <w:color w:val="0070C0"/>
          <w:sz w:val="20"/>
        </w:rPr>
        <w:t xml:space="preserve">Nota </w:t>
      </w:r>
      <w:r w:rsidR="00304D2C" w:rsidRPr="001C672F">
        <w:rPr>
          <w:rFonts w:ascii="Verdana" w:hAnsi="Verdana"/>
          <w:b/>
          <w:color w:val="0070C0"/>
          <w:sz w:val="20"/>
        </w:rPr>
        <w:t>20</w:t>
      </w:r>
      <w:r w:rsidR="00081CED" w:rsidRPr="001C672F">
        <w:rPr>
          <w:rFonts w:ascii="Verdana" w:hAnsi="Verdana"/>
          <w:b/>
          <w:color w:val="0070C0"/>
          <w:sz w:val="20"/>
        </w:rPr>
        <w:t xml:space="preserve"> </w:t>
      </w:r>
      <w:r w:rsidR="00270634" w:rsidRPr="001C672F">
        <w:rPr>
          <w:rFonts w:ascii="Verdana" w:hAnsi="Verdana"/>
          <w:b/>
          <w:color w:val="0070C0"/>
          <w:sz w:val="20"/>
        </w:rPr>
        <w:t>Obrigações com</w:t>
      </w:r>
      <w:r w:rsidR="009078F8" w:rsidRPr="001C672F">
        <w:rPr>
          <w:rFonts w:ascii="Verdana" w:hAnsi="Verdana"/>
          <w:b/>
          <w:color w:val="0070C0"/>
          <w:sz w:val="20"/>
        </w:rPr>
        <w:t xml:space="preserve"> Pessoal</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0" w:type="dxa"/>
          <w:right w:w="0" w:type="dxa"/>
        </w:tblCellMar>
        <w:tblLook w:val="04A0" w:firstRow="1" w:lastRow="0" w:firstColumn="1" w:lastColumn="0" w:noHBand="0" w:noVBand="1"/>
      </w:tblPr>
      <w:tblGrid>
        <w:gridCol w:w="5907"/>
        <w:gridCol w:w="2225"/>
        <w:gridCol w:w="2227"/>
      </w:tblGrid>
      <w:tr w:rsidR="00D14029" w14:paraId="6D7833F0" w14:textId="77777777" w:rsidTr="000A4341">
        <w:trPr>
          <w:trHeight w:val="170"/>
        </w:trPr>
        <w:tc>
          <w:tcPr>
            <w:tcW w:w="2851" w:type="pct"/>
            <w:vMerge w:val="restart"/>
            <w:shd w:val="clear" w:color="auto" w:fill="auto"/>
            <w:noWrap/>
            <w:tcMar>
              <w:top w:w="15" w:type="dxa"/>
              <w:left w:w="15" w:type="dxa"/>
              <w:bottom w:w="0" w:type="dxa"/>
              <w:right w:w="15" w:type="dxa"/>
            </w:tcMar>
            <w:vAlign w:val="center"/>
            <w:hideMark/>
          </w:tcPr>
          <w:p w14:paraId="4EF7C5D8" w14:textId="77777777" w:rsidR="00D14029" w:rsidRDefault="00D14029">
            <w:pPr>
              <w:suppressAutoHyphens w:val="0"/>
              <w:rPr>
                <w:rFonts w:ascii="Verdana" w:hAnsi="Verdana" w:cs="Calibri"/>
                <w:b/>
                <w:bCs/>
                <w:color w:val="000000"/>
                <w:sz w:val="16"/>
                <w:szCs w:val="16"/>
              </w:rPr>
            </w:pPr>
            <w:r>
              <w:rPr>
                <w:rFonts w:ascii="Verdana" w:hAnsi="Verdana" w:cs="Calibri"/>
                <w:b/>
                <w:bCs/>
                <w:color w:val="000000"/>
                <w:sz w:val="16"/>
                <w:szCs w:val="16"/>
              </w:rPr>
              <w:t>Circulante</w:t>
            </w:r>
          </w:p>
        </w:tc>
        <w:tc>
          <w:tcPr>
            <w:tcW w:w="2149" w:type="pct"/>
            <w:gridSpan w:val="2"/>
            <w:shd w:val="clear" w:color="auto" w:fill="auto"/>
            <w:noWrap/>
            <w:tcMar>
              <w:top w:w="15" w:type="dxa"/>
              <w:left w:w="15" w:type="dxa"/>
              <w:bottom w:w="0" w:type="dxa"/>
              <w:right w:w="15" w:type="dxa"/>
            </w:tcMar>
            <w:vAlign w:val="center"/>
            <w:hideMark/>
          </w:tcPr>
          <w:p w14:paraId="126DC11B" w14:textId="0975A2CF" w:rsidR="00D14029" w:rsidRDefault="00D14029">
            <w:pPr>
              <w:jc w:val="center"/>
              <w:rPr>
                <w:rFonts w:ascii="Verdana" w:hAnsi="Verdana" w:cs="Calibri"/>
                <w:b/>
                <w:bCs/>
                <w:color w:val="000000"/>
                <w:sz w:val="16"/>
                <w:szCs w:val="16"/>
              </w:rPr>
            </w:pPr>
            <w:r>
              <w:rPr>
                <w:rFonts w:ascii="Verdana" w:hAnsi="Verdana" w:cs="Calibri"/>
                <w:b/>
                <w:bCs/>
                <w:color w:val="000000"/>
                <w:sz w:val="16"/>
                <w:szCs w:val="16"/>
              </w:rPr>
              <w:t>Cartão BRB S.A.</w:t>
            </w:r>
          </w:p>
        </w:tc>
      </w:tr>
      <w:tr w:rsidR="00D14029" w14:paraId="3FB39983" w14:textId="77777777" w:rsidTr="000A4341">
        <w:trPr>
          <w:trHeight w:val="170"/>
        </w:trPr>
        <w:tc>
          <w:tcPr>
            <w:tcW w:w="2851" w:type="pct"/>
            <w:vMerge/>
            <w:vAlign w:val="center"/>
            <w:hideMark/>
          </w:tcPr>
          <w:p w14:paraId="376D5EFF" w14:textId="77777777" w:rsidR="00D14029" w:rsidRDefault="00D14029">
            <w:pPr>
              <w:rPr>
                <w:rFonts w:ascii="Verdana" w:hAnsi="Verdana" w:cs="Calibri"/>
                <w:b/>
                <w:bCs/>
                <w:color w:val="000000"/>
                <w:sz w:val="16"/>
                <w:szCs w:val="16"/>
              </w:rPr>
            </w:pPr>
          </w:p>
        </w:tc>
        <w:tc>
          <w:tcPr>
            <w:tcW w:w="1074" w:type="pct"/>
            <w:shd w:val="clear" w:color="auto" w:fill="auto"/>
            <w:noWrap/>
            <w:tcMar>
              <w:top w:w="15" w:type="dxa"/>
              <w:left w:w="15" w:type="dxa"/>
              <w:bottom w:w="0" w:type="dxa"/>
              <w:right w:w="15" w:type="dxa"/>
            </w:tcMar>
            <w:vAlign w:val="center"/>
            <w:hideMark/>
          </w:tcPr>
          <w:p w14:paraId="79E22A2F" w14:textId="5B7F873C" w:rsidR="00D14029" w:rsidRDefault="00D14029" w:rsidP="001C672F">
            <w:pPr>
              <w:jc w:val="center"/>
              <w:rPr>
                <w:rFonts w:ascii="Verdana" w:hAnsi="Verdana" w:cs="Calibri"/>
                <w:b/>
                <w:bCs/>
                <w:color w:val="000000"/>
                <w:sz w:val="16"/>
                <w:szCs w:val="16"/>
              </w:rPr>
            </w:pPr>
            <w:r>
              <w:rPr>
                <w:rFonts w:ascii="Verdana" w:hAnsi="Verdana" w:cs="Calibri"/>
                <w:b/>
                <w:bCs/>
                <w:color w:val="000000"/>
                <w:sz w:val="16"/>
                <w:szCs w:val="16"/>
              </w:rPr>
              <w:t>31/12/2024</w:t>
            </w:r>
          </w:p>
        </w:tc>
        <w:tc>
          <w:tcPr>
            <w:tcW w:w="1075" w:type="pct"/>
            <w:shd w:val="clear" w:color="auto" w:fill="auto"/>
            <w:noWrap/>
            <w:tcMar>
              <w:top w:w="15" w:type="dxa"/>
              <w:left w:w="15" w:type="dxa"/>
              <w:bottom w:w="0" w:type="dxa"/>
              <w:right w:w="15" w:type="dxa"/>
            </w:tcMar>
            <w:vAlign w:val="center"/>
            <w:hideMark/>
          </w:tcPr>
          <w:p w14:paraId="74794D33" w14:textId="69739A3C" w:rsidR="00D14029" w:rsidRDefault="00D14029" w:rsidP="001C672F">
            <w:pPr>
              <w:jc w:val="center"/>
              <w:rPr>
                <w:rFonts w:ascii="Verdana" w:hAnsi="Verdana" w:cs="Calibri"/>
                <w:b/>
                <w:bCs/>
                <w:color w:val="000000"/>
                <w:sz w:val="16"/>
                <w:szCs w:val="16"/>
              </w:rPr>
            </w:pPr>
            <w:r>
              <w:rPr>
                <w:rFonts w:ascii="Verdana" w:hAnsi="Verdana" w:cs="Calibri"/>
                <w:b/>
                <w:bCs/>
                <w:color w:val="000000"/>
                <w:sz w:val="16"/>
                <w:szCs w:val="16"/>
              </w:rPr>
              <w:t>31/12/2023</w:t>
            </w:r>
          </w:p>
        </w:tc>
      </w:tr>
      <w:tr w:rsidR="00D14029" w14:paraId="44F0E773" w14:textId="77777777" w:rsidTr="000A4341">
        <w:trPr>
          <w:trHeight w:val="170"/>
        </w:trPr>
        <w:tc>
          <w:tcPr>
            <w:tcW w:w="2851" w:type="pct"/>
            <w:shd w:val="clear" w:color="auto" w:fill="auto"/>
            <w:noWrap/>
            <w:tcMar>
              <w:top w:w="15" w:type="dxa"/>
              <w:left w:w="15" w:type="dxa"/>
              <w:bottom w:w="0" w:type="dxa"/>
              <w:right w:w="15" w:type="dxa"/>
            </w:tcMar>
            <w:vAlign w:val="center"/>
            <w:hideMark/>
          </w:tcPr>
          <w:p w14:paraId="68150989" w14:textId="77777777" w:rsidR="00D14029" w:rsidRDefault="00D14029" w:rsidP="004C3240">
            <w:pPr>
              <w:rPr>
                <w:rFonts w:ascii="Verdana" w:hAnsi="Verdana" w:cs="Calibri"/>
                <w:color w:val="000000"/>
                <w:sz w:val="16"/>
                <w:szCs w:val="16"/>
              </w:rPr>
            </w:pPr>
            <w:r>
              <w:rPr>
                <w:rFonts w:ascii="Verdana" w:hAnsi="Verdana" w:cs="Calibri"/>
                <w:color w:val="000000"/>
                <w:sz w:val="16"/>
                <w:szCs w:val="16"/>
              </w:rPr>
              <w:t>Proventos</w:t>
            </w:r>
          </w:p>
        </w:tc>
        <w:tc>
          <w:tcPr>
            <w:tcW w:w="1074" w:type="pct"/>
            <w:shd w:val="clear" w:color="auto" w:fill="auto"/>
            <w:noWrap/>
            <w:tcMar>
              <w:top w:w="15" w:type="dxa"/>
              <w:left w:w="15" w:type="dxa"/>
              <w:bottom w:w="0" w:type="dxa"/>
              <w:right w:w="15" w:type="dxa"/>
            </w:tcMar>
            <w:vAlign w:val="center"/>
            <w:hideMark/>
          </w:tcPr>
          <w:p w14:paraId="0A1BA989" w14:textId="328FCE8E" w:rsidR="00D14029" w:rsidRDefault="00D14029" w:rsidP="000A4341">
            <w:pPr>
              <w:ind w:right="72"/>
              <w:jc w:val="right"/>
              <w:rPr>
                <w:rFonts w:ascii="Verdana" w:hAnsi="Verdana" w:cs="Calibri"/>
                <w:color w:val="000000"/>
                <w:sz w:val="16"/>
                <w:szCs w:val="16"/>
              </w:rPr>
            </w:pPr>
            <w:r>
              <w:rPr>
                <w:rFonts w:ascii="Verdana" w:hAnsi="Verdana" w:cs="Calibri"/>
                <w:color w:val="000000"/>
                <w:sz w:val="16"/>
                <w:szCs w:val="16"/>
              </w:rPr>
              <w:t>3.972</w:t>
            </w:r>
          </w:p>
        </w:tc>
        <w:tc>
          <w:tcPr>
            <w:tcW w:w="1075" w:type="pct"/>
            <w:shd w:val="clear" w:color="auto" w:fill="auto"/>
            <w:noWrap/>
            <w:tcMar>
              <w:top w:w="15" w:type="dxa"/>
              <w:left w:w="15" w:type="dxa"/>
              <w:bottom w:w="0" w:type="dxa"/>
              <w:right w:w="15" w:type="dxa"/>
            </w:tcMar>
            <w:vAlign w:val="center"/>
            <w:hideMark/>
          </w:tcPr>
          <w:p w14:paraId="62439B4C" w14:textId="218DBE0C" w:rsidR="00D14029" w:rsidRDefault="00D14029" w:rsidP="000A4341">
            <w:pPr>
              <w:ind w:right="151"/>
              <w:jc w:val="right"/>
              <w:rPr>
                <w:rFonts w:ascii="Verdana" w:hAnsi="Verdana" w:cs="Calibri"/>
                <w:color w:val="000000"/>
                <w:sz w:val="16"/>
                <w:szCs w:val="16"/>
              </w:rPr>
            </w:pPr>
            <w:r>
              <w:rPr>
                <w:rFonts w:ascii="Verdana" w:hAnsi="Verdana" w:cs="Calibri"/>
                <w:color w:val="000000"/>
                <w:sz w:val="16"/>
                <w:szCs w:val="16"/>
              </w:rPr>
              <w:t>4.078</w:t>
            </w:r>
          </w:p>
        </w:tc>
      </w:tr>
      <w:tr w:rsidR="00D14029" w14:paraId="2A9903CE" w14:textId="77777777" w:rsidTr="000A4341">
        <w:trPr>
          <w:trHeight w:val="170"/>
        </w:trPr>
        <w:tc>
          <w:tcPr>
            <w:tcW w:w="2851" w:type="pct"/>
            <w:shd w:val="clear" w:color="auto" w:fill="auto"/>
            <w:noWrap/>
            <w:tcMar>
              <w:top w:w="15" w:type="dxa"/>
              <w:left w:w="15" w:type="dxa"/>
              <w:bottom w:w="0" w:type="dxa"/>
              <w:right w:w="15" w:type="dxa"/>
            </w:tcMar>
            <w:vAlign w:val="center"/>
            <w:hideMark/>
          </w:tcPr>
          <w:p w14:paraId="68EBF4C7" w14:textId="77777777" w:rsidR="00D14029" w:rsidRDefault="00D14029" w:rsidP="004C3240">
            <w:pPr>
              <w:rPr>
                <w:rFonts w:ascii="Verdana" w:hAnsi="Verdana" w:cs="Calibri"/>
                <w:color w:val="000000"/>
                <w:sz w:val="16"/>
                <w:szCs w:val="16"/>
              </w:rPr>
            </w:pPr>
            <w:r>
              <w:rPr>
                <w:rFonts w:ascii="Verdana" w:hAnsi="Verdana" w:cs="Calibri"/>
                <w:color w:val="000000"/>
                <w:sz w:val="16"/>
                <w:szCs w:val="16"/>
              </w:rPr>
              <w:t>Impostos e Contribuições s/ Salários</w:t>
            </w:r>
          </w:p>
        </w:tc>
        <w:tc>
          <w:tcPr>
            <w:tcW w:w="1074" w:type="pct"/>
            <w:shd w:val="clear" w:color="auto" w:fill="auto"/>
            <w:noWrap/>
            <w:tcMar>
              <w:top w:w="15" w:type="dxa"/>
              <w:left w:w="15" w:type="dxa"/>
              <w:bottom w:w="0" w:type="dxa"/>
              <w:right w:w="15" w:type="dxa"/>
            </w:tcMar>
            <w:vAlign w:val="center"/>
            <w:hideMark/>
          </w:tcPr>
          <w:p w14:paraId="3F1A5381" w14:textId="5234E98D" w:rsidR="00D14029" w:rsidRDefault="00D14029" w:rsidP="000A4341">
            <w:pPr>
              <w:ind w:right="72"/>
              <w:jc w:val="right"/>
              <w:rPr>
                <w:rFonts w:ascii="Verdana" w:hAnsi="Verdana" w:cs="Calibri"/>
                <w:color w:val="000000"/>
                <w:sz w:val="16"/>
                <w:szCs w:val="16"/>
              </w:rPr>
            </w:pPr>
            <w:r>
              <w:rPr>
                <w:rFonts w:ascii="Verdana" w:hAnsi="Verdana" w:cs="Calibri"/>
                <w:color w:val="000000"/>
                <w:sz w:val="16"/>
                <w:szCs w:val="16"/>
              </w:rPr>
              <w:t>1.743</w:t>
            </w:r>
          </w:p>
        </w:tc>
        <w:tc>
          <w:tcPr>
            <w:tcW w:w="1075" w:type="pct"/>
            <w:shd w:val="clear" w:color="auto" w:fill="auto"/>
            <w:noWrap/>
            <w:tcMar>
              <w:top w:w="15" w:type="dxa"/>
              <w:left w:w="15" w:type="dxa"/>
              <w:bottom w:w="0" w:type="dxa"/>
              <w:right w:w="15" w:type="dxa"/>
            </w:tcMar>
            <w:vAlign w:val="center"/>
            <w:hideMark/>
          </w:tcPr>
          <w:p w14:paraId="70025433" w14:textId="57FAF754" w:rsidR="00D14029" w:rsidRDefault="00D14029" w:rsidP="000A4341">
            <w:pPr>
              <w:ind w:right="151"/>
              <w:jc w:val="right"/>
              <w:rPr>
                <w:rFonts w:ascii="Verdana" w:hAnsi="Verdana" w:cs="Calibri"/>
                <w:color w:val="000000"/>
                <w:sz w:val="16"/>
                <w:szCs w:val="16"/>
              </w:rPr>
            </w:pPr>
            <w:r>
              <w:rPr>
                <w:rFonts w:ascii="Verdana" w:hAnsi="Verdana" w:cs="Calibri"/>
                <w:color w:val="000000"/>
                <w:sz w:val="16"/>
                <w:szCs w:val="16"/>
              </w:rPr>
              <w:t>1.699</w:t>
            </w:r>
          </w:p>
        </w:tc>
      </w:tr>
      <w:tr w:rsidR="00D14029" w14:paraId="14D46DE8" w14:textId="77777777" w:rsidTr="000A4341">
        <w:trPr>
          <w:trHeight w:val="170"/>
        </w:trPr>
        <w:tc>
          <w:tcPr>
            <w:tcW w:w="2851" w:type="pct"/>
            <w:shd w:val="clear" w:color="auto" w:fill="auto"/>
            <w:noWrap/>
            <w:tcMar>
              <w:top w:w="15" w:type="dxa"/>
              <w:left w:w="15" w:type="dxa"/>
              <w:bottom w:w="0" w:type="dxa"/>
              <w:right w:w="15" w:type="dxa"/>
            </w:tcMar>
            <w:vAlign w:val="center"/>
            <w:hideMark/>
          </w:tcPr>
          <w:p w14:paraId="4B33B30D" w14:textId="77777777" w:rsidR="00D14029" w:rsidRDefault="00D14029" w:rsidP="004C3240">
            <w:pPr>
              <w:rPr>
                <w:rFonts w:ascii="Verdana" w:hAnsi="Verdana" w:cs="Calibri"/>
                <w:color w:val="000000"/>
                <w:sz w:val="16"/>
                <w:szCs w:val="16"/>
              </w:rPr>
            </w:pPr>
            <w:r>
              <w:rPr>
                <w:rFonts w:ascii="Verdana" w:hAnsi="Verdana" w:cs="Calibri"/>
                <w:color w:val="000000"/>
                <w:sz w:val="16"/>
                <w:szCs w:val="16"/>
              </w:rPr>
              <w:t>Participação nos Lucros e Resultados</w:t>
            </w:r>
          </w:p>
        </w:tc>
        <w:tc>
          <w:tcPr>
            <w:tcW w:w="1074" w:type="pct"/>
            <w:shd w:val="clear" w:color="auto" w:fill="auto"/>
            <w:noWrap/>
            <w:tcMar>
              <w:top w:w="15" w:type="dxa"/>
              <w:left w:w="15" w:type="dxa"/>
              <w:bottom w:w="0" w:type="dxa"/>
              <w:right w:w="15" w:type="dxa"/>
            </w:tcMar>
            <w:vAlign w:val="center"/>
            <w:hideMark/>
          </w:tcPr>
          <w:p w14:paraId="1968E2ED" w14:textId="071F7D9D" w:rsidR="00D14029" w:rsidRDefault="00D14029" w:rsidP="000A4341">
            <w:pPr>
              <w:ind w:right="72"/>
              <w:jc w:val="right"/>
              <w:rPr>
                <w:rFonts w:ascii="Verdana" w:hAnsi="Verdana" w:cs="Calibri"/>
                <w:color w:val="000000"/>
                <w:sz w:val="16"/>
                <w:szCs w:val="16"/>
              </w:rPr>
            </w:pPr>
            <w:r>
              <w:rPr>
                <w:rFonts w:ascii="Verdana" w:hAnsi="Verdana" w:cs="Calibri"/>
                <w:color w:val="000000"/>
                <w:sz w:val="16"/>
                <w:szCs w:val="16"/>
              </w:rPr>
              <w:t>239</w:t>
            </w:r>
          </w:p>
        </w:tc>
        <w:tc>
          <w:tcPr>
            <w:tcW w:w="1075" w:type="pct"/>
            <w:shd w:val="clear" w:color="auto" w:fill="auto"/>
            <w:noWrap/>
            <w:tcMar>
              <w:top w:w="15" w:type="dxa"/>
              <w:left w:w="15" w:type="dxa"/>
              <w:bottom w:w="0" w:type="dxa"/>
              <w:right w:w="15" w:type="dxa"/>
            </w:tcMar>
            <w:vAlign w:val="center"/>
            <w:hideMark/>
          </w:tcPr>
          <w:p w14:paraId="67D65278" w14:textId="6F266EB2" w:rsidR="00D14029" w:rsidRDefault="00D14029" w:rsidP="000A4341">
            <w:pPr>
              <w:ind w:right="151"/>
              <w:jc w:val="right"/>
              <w:rPr>
                <w:rFonts w:ascii="Verdana" w:hAnsi="Verdana" w:cs="Calibri"/>
                <w:color w:val="000000"/>
                <w:sz w:val="16"/>
                <w:szCs w:val="16"/>
              </w:rPr>
            </w:pPr>
            <w:r>
              <w:rPr>
                <w:rFonts w:ascii="Verdana" w:hAnsi="Verdana" w:cs="Calibri"/>
                <w:color w:val="000000"/>
                <w:sz w:val="16"/>
                <w:szCs w:val="16"/>
              </w:rPr>
              <w:t>2.766</w:t>
            </w:r>
          </w:p>
        </w:tc>
      </w:tr>
      <w:tr w:rsidR="00D14029" w14:paraId="3B120729" w14:textId="77777777" w:rsidTr="000A4341">
        <w:trPr>
          <w:trHeight w:val="170"/>
        </w:trPr>
        <w:tc>
          <w:tcPr>
            <w:tcW w:w="2851" w:type="pct"/>
            <w:shd w:val="clear" w:color="auto" w:fill="auto"/>
            <w:noWrap/>
            <w:tcMar>
              <w:top w:w="15" w:type="dxa"/>
              <w:left w:w="15" w:type="dxa"/>
              <w:bottom w:w="0" w:type="dxa"/>
              <w:right w:w="15" w:type="dxa"/>
            </w:tcMar>
            <w:vAlign w:val="center"/>
            <w:hideMark/>
          </w:tcPr>
          <w:p w14:paraId="34892523" w14:textId="77777777" w:rsidR="00D14029" w:rsidRDefault="00D14029" w:rsidP="004C3240">
            <w:pPr>
              <w:rPr>
                <w:rFonts w:ascii="Verdana" w:hAnsi="Verdana" w:cs="Calibri"/>
                <w:b/>
                <w:bCs/>
                <w:color w:val="000000"/>
                <w:sz w:val="16"/>
                <w:szCs w:val="16"/>
              </w:rPr>
            </w:pPr>
            <w:r>
              <w:rPr>
                <w:rFonts w:ascii="Verdana" w:hAnsi="Verdana" w:cs="Calibri"/>
                <w:b/>
                <w:bCs/>
                <w:color w:val="000000"/>
                <w:sz w:val="16"/>
                <w:szCs w:val="16"/>
              </w:rPr>
              <w:t>Total do Circulante</w:t>
            </w:r>
          </w:p>
        </w:tc>
        <w:tc>
          <w:tcPr>
            <w:tcW w:w="1074" w:type="pct"/>
            <w:shd w:val="clear" w:color="auto" w:fill="auto"/>
            <w:tcMar>
              <w:top w:w="15" w:type="dxa"/>
              <w:left w:w="15" w:type="dxa"/>
              <w:bottom w:w="0" w:type="dxa"/>
              <w:right w:w="15" w:type="dxa"/>
            </w:tcMar>
            <w:vAlign w:val="center"/>
            <w:hideMark/>
          </w:tcPr>
          <w:p w14:paraId="0C6290FA" w14:textId="0FF2EB5A" w:rsidR="00D14029" w:rsidRDefault="00D14029" w:rsidP="000A4341">
            <w:pPr>
              <w:ind w:right="72"/>
              <w:jc w:val="right"/>
              <w:rPr>
                <w:rFonts w:ascii="Verdana" w:hAnsi="Verdana" w:cs="Calibri"/>
                <w:b/>
                <w:bCs/>
                <w:color w:val="000000"/>
                <w:sz w:val="16"/>
                <w:szCs w:val="16"/>
              </w:rPr>
            </w:pPr>
            <w:r>
              <w:rPr>
                <w:rFonts w:ascii="Verdana" w:hAnsi="Verdana" w:cs="Calibri"/>
                <w:b/>
                <w:bCs/>
                <w:color w:val="000000"/>
                <w:sz w:val="16"/>
                <w:szCs w:val="16"/>
              </w:rPr>
              <w:t>5.954</w:t>
            </w:r>
          </w:p>
        </w:tc>
        <w:tc>
          <w:tcPr>
            <w:tcW w:w="1075" w:type="pct"/>
            <w:shd w:val="clear" w:color="auto" w:fill="auto"/>
            <w:tcMar>
              <w:top w:w="15" w:type="dxa"/>
              <w:left w:w="15" w:type="dxa"/>
              <w:bottom w:w="0" w:type="dxa"/>
              <w:right w:w="15" w:type="dxa"/>
            </w:tcMar>
            <w:vAlign w:val="center"/>
            <w:hideMark/>
          </w:tcPr>
          <w:p w14:paraId="3C607174" w14:textId="79195442" w:rsidR="00D14029" w:rsidRDefault="00D14029" w:rsidP="000A4341">
            <w:pPr>
              <w:ind w:right="151"/>
              <w:jc w:val="right"/>
              <w:rPr>
                <w:rFonts w:ascii="Verdana" w:hAnsi="Verdana" w:cs="Calibri"/>
                <w:b/>
                <w:bCs/>
                <w:color w:val="000000"/>
                <w:sz w:val="16"/>
                <w:szCs w:val="16"/>
              </w:rPr>
            </w:pPr>
            <w:r>
              <w:rPr>
                <w:rFonts w:ascii="Verdana" w:hAnsi="Verdana" w:cs="Calibri"/>
                <w:b/>
                <w:bCs/>
                <w:color w:val="000000"/>
                <w:sz w:val="16"/>
                <w:szCs w:val="16"/>
              </w:rPr>
              <w:t>8.543</w:t>
            </w:r>
          </w:p>
        </w:tc>
      </w:tr>
      <w:tr w:rsidR="000A4341" w14:paraId="3E6DB014" w14:textId="77777777" w:rsidTr="000A4341">
        <w:trPr>
          <w:trHeight w:val="170"/>
        </w:trPr>
        <w:tc>
          <w:tcPr>
            <w:tcW w:w="2851" w:type="pct"/>
            <w:shd w:val="clear" w:color="auto" w:fill="auto"/>
            <w:noWrap/>
            <w:tcMar>
              <w:top w:w="15" w:type="dxa"/>
              <w:left w:w="15" w:type="dxa"/>
              <w:bottom w:w="0" w:type="dxa"/>
              <w:right w:w="15" w:type="dxa"/>
            </w:tcMar>
            <w:vAlign w:val="center"/>
          </w:tcPr>
          <w:p w14:paraId="02E1994C" w14:textId="77777777" w:rsidR="000A4341" w:rsidRDefault="000A4341" w:rsidP="004C3240">
            <w:pPr>
              <w:rPr>
                <w:rFonts w:ascii="Verdana" w:hAnsi="Verdana" w:cs="Calibri"/>
                <w:b/>
                <w:bCs/>
                <w:color w:val="000000"/>
                <w:sz w:val="16"/>
                <w:szCs w:val="16"/>
              </w:rPr>
            </w:pPr>
          </w:p>
        </w:tc>
        <w:tc>
          <w:tcPr>
            <w:tcW w:w="1074" w:type="pct"/>
            <w:shd w:val="clear" w:color="auto" w:fill="auto"/>
            <w:tcMar>
              <w:top w:w="15" w:type="dxa"/>
              <w:left w:w="15" w:type="dxa"/>
              <w:bottom w:w="0" w:type="dxa"/>
              <w:right w:w="15" w:type="dxa"/>
            </w:tcMar>
            <w:vAlign w:val="center"/>
          </w:tcPr>
          <w:p w14:paraId="23C29B01" w14:textId="77777777" w:rsidR="000A4341" w:rsidRDefault="000A4341" w:rsidP="004C3240">
            <w:pPr>
              <w:jc w:val="right"/>
              <w:rPr>
                <w:rFonts w:ascii="Verdana" w:hAnsi="Verdana" w:cs="Calibri"/>
                <w:b/>
                <w:bCs/>
                <w:color w:val="000000"/>
                <w:sz w:val="16"/>
                <w:szCs w:val="16"/>
              </w:rPr>
            </w:pPr>
          </w:p>
        </w:tc>
        <w:tc>
          <w:tcPr>
            <w:tcW w:w="1075" w:type="pct"/>
            <w:shd w:val="clear" w:color="auto" w:fill="auto"/>
            <w:tcMar>
              <w:top w:w="15" w:type="dxa"/>
              <w:left w:w="15" w:type="dxa"/>
              <w:bottom w:w="0" w:type="dxa"/>
              <w:right w:w="15" w:type="dxa"/>
            </w:tcMar>
            <w:vAlign w:val="center"/>
          </w:tcPr>
          <w:p w14:paraId="7BC13726" w14:textId="77777777" w:rsidR="000A4341" w:rsidRDefault="000A4341" w:rsidP="004C3240">
            <w:pPr>
              <w:jc w:val="right"/>
              <w:rPr>
                <w:rFonts w:ascii="Verdana" w:hAnsi="Verdana" w:cs="Calibri"/>
                <w:b/>
                <w:bCs/>
                <w:color w:val="000000"/>
                <w:sz w:val="16"/>
                <w:szCs w:val="16"/>
              </w:rPr>
            </w:pPr>
          </w:p>
        </w:tc>
      </w:tr>
      <w:tr w:rsidR="00D14029" w14:paraId="26815B36" w14:textId="77777777" w:rsidTr="000A4341">
        <w:trPr>
          <w:trHeight w:val="170"/>
        </w:trPr>
        <w:tc>
          <w:tcPr>
            <w:tcW w:w="2851" w:type="pct"/>
            <w:vMerge w:val="restart"/>
            <w:shd w:val="clear" w:color="auto" w:fill="auto"/>
            <w:noWrap/>
            <w:tcMar>
              <w:top w:w="15" w:type="dxa"/>
              <w:left w:w="15" w:type="dxa"/>
              <w:bottom w:w="0" w:type="dxa"/>
              <w:right w:w="15" w:type="dxa"/>
            </w:tcMar>
            <w:vAlign w:val="center"/>
            <w:hideMark/>
          </w:tcPr>
          <w:p w14:paraId="13C09149" w14:textId="77777777" w:rsidR="00D14029" w:rsidRDefault="00D14029">
            <w:pPr>
              <w:rPr>
                <w:rFonts w:ascii="Verdana" w:hAnsi="Verdana" w:cs="Calibri"/>
                <w:b/>
                <w:bCs/>
                <w:color w:val="000000"/>
                <w:sz w:val="16"/>
                <w:szCs w:val="16"/>
              </w:rPr>
            </w:pPr>
            <w:r>
              <w:rPr>
                <w:rFonts w:ascii="Verdana" w:hAnsi="Verdana" w:cs="Calibri"/>
                <w:b/>
                <w:bCs/>
                <w:color w:val="000000"/>
                <w:sz w:val="16"/>
                <w:szCs w:val="16"/>
              </w:rPr>
              <w:t>Não Circulante</w:t>
            </w:r>
          </w:p>
        </w:tc>
        <w:tc>
          <w:tcPr>
            <w:tcW w:w="2149" w:type="pct"/>
            <w:gridSpan w:val="2"/>
            <w:shd w:val="clear" w:color="auto" w:fill="auto"/>
            <w:noWrap/>
            <w:tcMar>
              <w:top w:w="15" w:type="dxa"/>
              <w:left w:w="15" w:type="dxa"/>
              <w:bottom w:w="0" w:type="dxa"/>
              <w:right w:w="15" w:type="dxa"/>
            </w:tcMar>
            <w:vAlign w:val="center"/>
            <w:hideMark/>
          </w:tcPr>
          <w:p w14:paraId="5D9268E5" w14:textId="380741D7" w:rsidR="00D14029" w:rsidRDefault="00D14029">
            <w:pPr>
              <w:jc w:val="center"/>
              <w:rPr>
                <w:rFonts w:ascii="Verdana" w:hAnsi="Verdana" w:cs="Calibri"/>
                <w:b/>
                <w:bCs/>
                <w:color w:val="000000"/>
                <w:sz w:val="16"/>
                <w:szCs w:val="16"/>
              </w:rPr>
            </w:pPr>
            <w:r>
              <w:rPr>
                <w:rFonts w:ascii="Verdana" w:hAnsi="Verdana" w:cs="Calibri"/>
                <w:b/>
                <w:bCs/>
                <w:color w:val="000000"/>
                <w:sz w:val="16"/>
                <w:szCs w:val="16"/>
              </w:rPr>
              <w:t>Cartão BRB S.A.</w:t>
            </w:r>
          </w:p>
        </w:tc>
      </w:tr>
      <w:tr w:rsidR="00D14029" w14:paraId="20D0364E" w14:textId="77777777" w:rsidTr="000A4341">
        <w:trPr>
          <w:trHeight w:val="170"/>
        </w:trPr>
        <w:tc>
          <w:tcPr>
            <w:tcW w:w="2851" w:type="pct"/>
            <w:vMerge/>
            <w:vAlign w:val="center"/>
            <w:hideMark/>
          </w:tcPr>
          <w:p w14:paraId="4B94F943" w14:textId="77777777" w:rsidR="00D14029" w:rsidRDefault="00D14029">
            <w:pPr>
              <w:rPr>
                <w:rFonts w:ascii="Verdana" w:hAnsi="Verdana" w:cs="Calibri"/>
                <w:b/>
                <w:bCs/>
                <w:color w:val="000000"/>
                <w:sz w:val="16"/>
                <w:szCs w:val="16"/>
              </w:rPr>
            </w:pPr>
          </w:p>
        </w:tc>
        <w:tc>
          <w:tcPr>
            <w:tcW w:w="1074" w:type="pct"/>
            <w:shd w:val="clear" w:color="auto" w:fill="auto"/>
            <w:noWrap/>
            <w:tcMar>
              <w:top w:w="15" w:type="dxa"/>
              <w:left w:w="15" w:type="dxa"/>
              <w:bottom w:w="0" w:type="dxa"/>
              <w:right w:w="15" w:type="dxa"/>
            </w:tcMar>
            <w:vAlign w:val="center"/>
            <w:hideMark/>
          </w:tcPr>
          <w:p w14:paraId="2D2B6698" w14:textId="317F6726" w:rsidR="00D14029" w:rsidRDefault="00D14029" w:rsidP="001C672F">
            <w:pPr>
              <w:jc w:val="center"/>
              <w:rPr>
                <w:rFonts w:ascii="Verdana" w:hAnsi="Verdana" w:cs="Calibri"/>
                <w:b/>
                <w:bCs/>
                <w:color w:val="000000"/>
                <w:sz w:val="16"/>
                <w:szCs w:val="16"/>
              </w:rPr>
            </w:pPr>
            <w:r>
              <w:rPr>
                <w:rFonts w:ascii="Verdana" w:hAnsi="Verdana" w:cs="Calibri"/>
                <w:b/>
                <w:bCs/>
                <w:color w:val="000000"/>
                <w:sz w:val="16"/>
                <w:szCs w:val="16"/>
              </w:rPr>
              <w:t>31/12/2024</w:t>
            </w:r>
          </w:p>
        </w:tc>
        <w:tc>
          <w:tcPr>
            <w:tcW w:w="1075" w:type="pct"/>
            <w:shd w:val="clear" w:color="auto" w:fill="auto"/>
            <w:noWrap/>
            <w:tcMar>
              <w:top w:w="15" w:type="dxa"/>
              <w:left w:w="15" w:type="dxa"/>
              <w:bottom w:w="0" w:type="dxa"/>
              <w:right w:w="15" w:type="dxa"/>
            </w:tcMar>
            <w:vAlign w:val="center"/>
            <w:hideMark/>
          </w:tcPr>
          <w:p w14:paraId="750B943B" w14:textId="74BF7ED2" w:rsidR="00D14029" w:rsidRDefault="00D14029" w:rsidP="001C672F">
            <w:pPr>
              <w:jc w:val="center"/>
              <w:rPr>
                <w:rFonts w:ascii="Verdana" w:hAnsi="Verdana" w:cs="Calibri"/>
                <w:b/>
                <w:bCs/>
                <w:color w:val="000000"/>
                <w:sz w:val="16"/>
                <w:szCs w:val="16"/>
              </w:rPr>
            </w:pPr>
            <w:r>
              <w:rPr>
                <w:rFonts w:ascii="Verdana" w:hAnsi="Verdana" w:cs="Calibri"/>
                <w:b/>
                <w:bCs/>
                <w:color w:val="000000"/>
                <w:sz w:val="16"/>
                <w:szCs w:val="16"/>
              </w:rPr>
              <w:t>31/12/2023</w:t>
            </w:r>
          </w:p>
        </w:tc>
      </w:tr>
      <w:tr w:rsidR="00D14029" w14:paraId="4748C4CE" w14:textId="77777777" w:rsidTr="000A4341">
        <w:trPr>
          <w:trHeight w:val="170"/>
        </w:trPr>
        <w:tc>
          <w:tcPr>
            <w:tcW w:w="2851" w:type="pct"/>
            <w:shd w:val="clear" w:color="auto" w:fill="auto"/>
            <w:noWrap/>
            <w:tcMar>
              <w:top w:w="15" w:type="dxa"/>
              <w:left w:w="15" w:type="dxa"/>
              <w:bottom w:w="0" w:type="dxa"/>
              <w:right w:w="15" w:type="dxa"/>
            </w:tcMar>
            <w:vAlign w:val="center"/>
            <w:hideMark/>
          </w:tcPr>
          <w:p w14:paraId="6EC014D7" w14:textId="77777777" w:rsidR="00D14029" w:rsidRDefault="00D14029" w:rsidP="00316D5C">
            <w:pPr>
              <w:rPr>
                <w:rFonts w:ascii="Verdana" w:hAnsi="Verdana" w:cs="Calibri"/>
                <w:color w:val="000000"/>
                <w:sz w:val="16"/>
                <w:szCs w:val="16"/>
              </w:rPr>
            </w:pPr>
            <w:r>
              <w:rPr>
                <w:rFonts w:ascii="Verdana" w:hAnsi="Verdana" w:cs="Calibri"/>
                <w:color w:val="000000"/>
                <w:sz w:val="16"/>
                <w:szCs w:val="16"/>
              </w:rPr>
              <w:t>Participação nos Lucros e Resultados</w:t>
            </w:r>
          </w:p>
        </w:tc>
        <w:tc>
          <w:tcPr>
            <w:tcW w:w="1074" w:type="pct"/>
            <w:shd w:val="clear" w:color="auto" w:fill="auto"/>
            <w:noWrap/>
            <w:tcMar>
              <w:top w:w="15" w:type="dxa"/>
              <w:left w:w="15" w:type="dxa"/>
              <w:bottom w:w="0" w:type="dxa"/>
              <w:right w:w="15" w:type="dxa"/>
            </w:tcMar>
            <w:vAlign w:val="center"/>
            <w:hideMark/>
          </w:tcPr>
          <w:p w14:paraId="59EC7962" w14:textId="323EC63F" w:rsidR="00D14029" w:rsidRDefault="00D14029" w:rsidP="000A4341">
            <w:pPr>
              <w:ind w:right="72"/>
              <w:jc w:val="right"/>
              <w:rPr>
                <w:rFonts w:ascii="Verdana" w:hAnsi="Verdana" w:cs="Calibri"/>
                <w:color w:val="000000"/>
                <w:sz w:val="16"/>
                <w:szCs w:val="16"/>
              </w:rPr>
            </w:pPr>
            <w:r>
              <w:rPr>
                <w:rFonts w:ascii="Verdana" w:hAnsi="Verdana" w:cs="Calibri"/>
                <w:color w:val="000000"/>
                <w:sz w:val="16"/>
                <w:szCs w:val="16"/>
              </w:rPr>
              <w:t>920</w:t>
            </w:r>
          </w:p>
        </w:tc>
        <w:tc>
          <w:tcPr>
            <w:tcW w:w="1075" w:type="pct"/>
            <w:shd w:val="clear" w:color="auto" w:fill="auto"/>
            <w:noWrap/>
            <w:tcMar>
              <w:top w:w="15" w:type="dxa"/>
              <w:left w:w="15" w:type="dxa"/>
              <w:bottom w:w="0" w:type="dxa"/>
              <w:right w:w="15" w:type="dxa"/>
            </w:tcMar>
            <w:vAlign w:val="center"/>
            <w:hideMark/>
          </w:tcPr>
          <w:p w14:paraId="5FF9996A" w14:textId="564DF64D" w:rsidR="00D14029" w:rsidRDefault="00D14029" w:rsidP="000A4341">
            <w:pPr>
              <w:ind w:right="72"/>
              <w:jc w:val="right"/>
              <w:rPr>
                <w:rFonts w:ascii="Verdana" w:hAnsi="Verdana" w:cs="Calibri"/>
                <w:color w:val="000000"/>
                <w:sz w:val="16"/>
                <w:szCs w:val="16"/>
              </w:rPr>
            </w:pPr>
            <w:r>
              <w:rPr>
                <w:rFonts w:ascii="Verdana" w:hAnsi="Verdana" w:cs="Calibri"/>
                <w:color w:val="000000"/>
                <w:sz w:val="16"/>
                <w:szCs w:val="16"/>
              </w:rPr>
              <w:t>1.193</w:t>
            </w:r>
          </w:p>
        </w:tc>
      </w:tr>
      <w:tr w:rsidR="00D14029" w14:paraId="7DD76C74" w14:textId="77777777" w:rsidTr="000A4341">
        <w:trPr>
          <w:trHeight w:val="170"/>
        </w:trPr>
        <w:tc>
          <w:tcPr>
            <w:tcW w:w="2851" w:type="pct"/>
            <w:shd w:val="clear" w:color="auto" w:fill="auto"/>
            <w:noWrap/>
            <w:tcMar>
              <w:top w:w="15" w:type="dxa"/>
              <w:left w:w="15" w:type="dxa"/>
              <w:bottom w:w="0" w:type="dxa"/>
              <w:right w:w="15" w:type="dxa"/>
            </w:tcMar>
            <w:vAlign w:val="center"/>
            <w:hideMark/>
          </w:tcPr>
          <w:p w14:paraId="4DB2DCCA" w14:textId="77777777" w:rsidR="00D14029" w:rsidRDefault="00D14029" w:rsidP="00316D5C">
            <w:pPr>
              <w:rPr>
                <w:rFonts w:ascii="Verdana" w:hAnsi="Verdana" w:cs="Calibri"/>
                <w:b/>
                <w:bCs/>
                <w:color w:val="000000"/>
                <w:sz w:val="16"/>
                <w:szCs w:val="16"/>
              </w:rPr>
            </w:pPr>
            <w:r>
              <w:rPr>
                <w:rFonts w:ascii="Verdana" w:hAnsi="Verdana" w:cs="Calibri"/>
                <w:b/>
                <w:bCs/>
                <w:color w:val="000000"/>
                <w:sz w:val="16"/>
                <w:szCs w:val="16"/>
              </w:rPr>
              <w:t>Total do Não Circulante</w:t>
            </w:r>
          </w:p>
        </w:tc>
        <w:tc>
          <w:tcPr>
            <w:tcW w:w="1074" w:type="pct"/>
            <w:shd w:val="clear" w:color="auto" w:fill="auto"/>
            <w:tcMar>
              <w:top w:w="15" w:type="dxa"/>
              <w:left w:w="15" w:type="dxa"/>
              <w:bottom w:w="0" w:type="dxa"/>
              <w:right w:w="15" w:type="dxa"/>
            </w:tcMar>
            <w:vAlign w:val="center"/>
            <w:hideMark/>
          </w:tcPr>
          <w:p w14:paraId="61CD2166" w14:textId="1C2A00B0" w:rsidR="00D14029" w:rsidRDefault="00D14029" w:rsidP="000A4341">
            <w:pPr>
              <w:ind w:right="72"/>
              <w:jc w:val="right"/>
              <w:rPr>
                <w:rFonts w:ascii="Verdana" w:hAnsi="Verdana" w:cs="Calibri"/>
                <w:b/>
                <w:bCs/>
                <w:color w:val="000000"/>
                <w:sz w:val="16"/>
                <w:szCs w:val="16"/>
              </w:rPr>
            </w:pPr>
            <w:r>
              <w:rPr>
                <w:rFonts w:ascii="Verdana" w:hAnsi="Verdana" w:cs="Calibri"/>
                <w:b/>
                <w:bCs/>
                <w:color w:val="000000"/>
                <w:sz w:val="16"/>
                <w:szCs w:val="16"/>
              </w:rPr>
              <w:t>920</w:t>
            </w:r>
          </w:p>
        </w:tc>
        <w:tc>
          <w:tcPr>
            <w:tcW w:w="1075" w:type="pct"/>
            <w:shd w:val="clear" w:color="auto" w:fill="auto"/>
            <w:tcMar>
              <w:top w:w="15" w:type="dxa"/>
              <w:left w:w="15" w:type="dxa"/>
              <w:bottom w:w="0" w:type="dxa"/>
              <w:right w:w="15" w:type="dxa"/>
            </w:tcMar>
            <w:vAlign w:val="center"/>
            <w:hideMark/>
          </w:tcPr>
          <w:p w14:paraId="1587351A" w14:textId="7698C044" w:rsidR="00D14029" w:rsidRDefault="00D14029" w:rsidP="000A4341">
            <w:pPr>
              <w:ind w:right="72"/>
              <w:jc w:val="right"/>
              <w:rPr>
                <w:rFonts w:ascii="Verdana" w:hAnsi="Verdana" w:cs="Calibri"/>
                <w:b/>
                <w:bCs/>
                <w:color w:val="000000"/>
                <w:sz w:val="16"/>
                <w:szCs w:val="16"/>
              </w:rPr>
            </w:pPr>
            <w:r>
              <w:rPr>
                <w:rFonts w:ascii="Verdana" w:hAnsi="Verdana" w:cs="Calibri"/>
                <w:b/>
                <w:bCs/>
                <w:color w:val="000000"/>
                <w:sz w:val="16"/>
                <w:szCs w:val="16"/>
              </w:rPr>
              <w:t>1.193</w:t>
            </w:r>
          </w:p>
        </w:tc>
      </w:tr>
      <w:tr w:rsidR="00D14029" w14:paraId="64DC98C5" w14:textId="77777777" w:rsidTr="000A4341">
        <w:trPr>
          <w:trHeight w:val="170"/>
        </w:trPr>
        <w:tc>
          <w:tcPr>
            <w:tcW w:w="2851" w:type="pct"/>
            <w:shd w:val="clear" w:color="auto" w:fill="auto"/>
            <w:noWrap/>
            <w:tcMar>
              <w:top w:w="15" w:type="dxa"/>
              <w:left w:w="15" w:type="dxa"/>
              <w:bottom w:w="0" w:type="dxa"/>
              <w:right w:w="15" w:type="dxa"/>
            </w:tcMar>
            <w:vAlign w:val="center"/>
            <w:hideMark/>
          </w:tcPr>
          <w:p w14:paraId="4C689115" w14:textId="77777777" w:rsidR="00D14029" w:rsidRDefault="00D14029" w:rsidP="00316D5C">
            <w:pPr>
              <w:rPr>
                <w:rFonts w:ascii="Verdana" w:hAnsi="Verdana" w:cs="Calibri"/>
                <w:b/>
                <w:bCs/>
                <w:color w:val="000000"/>
                <w:sz w:val="16"/>
                <w:szCs w:val="16"/>
              </w:rPr>
            </w:pPr>
            <w:r>
              <w:rPr>
                <w:rFonts w:ascii="Verdana" w:hAnsi="Verdana" w:cs="Calibri"/>
                <w:b/>
                <w:bCs/>
                <w:color w:val="000000"/>
                <w:sz w:val="16"/>
                <w:szCs w:val="16"/>
              </w:rPr>
              <w:t>Total das Obrigações com Pessoal</w:t>
            </w:r>
          </w:p>
        </w:tc>
        <w:tc>
          <w:tcPr>
            <w:tcW w:w="1074" w:type="pct"/>
            <w:shd w:val="clear" w:color="auto" w:fill="auto"/>
            <w:tcMar>
              <w:top w:w="15" w:type="dxa"/>
              <w:left w:w="15" w:type="dxa"/>
              <w:bottom w:w="0" w:type="dxa"/>
              <w:right w:w="15" w:type="dxa"/>
            </w:tcMar>
            <w:vAlign w:val="center"/>
            <w:hideMark/>
          </w:tcPr>
          <w:p w14:paraId="62929EAE" w14:textId="2D9B81AD" w:rsidR="00D14029" w:rsidRDefault="00D14029" w:rsidP="000A4341">
            <w:pPr>
              <w:ind w:right="72"/>
              <w:jc w:val="right"/>
              <w:rPr>
                <w:rFonts w:ascii="Verdana" w:hAnsi="Verdana" w:cs="Calibri"/>
                <w:b/>
                <w:bCs/>
                <w:color w:val="000000"/>
                <w:sz w:val="16"/>
                <w:szCs w:val="16"/>
              </w:rPr>
            </w:pPr>
            <w:r>
              <w:rPr>
                <w:rFonts w:ascii="Verdana" w:hAnsi="Verdana" w:cs="Calibri"/>
                <w:b/>
                <w:bCs/>
                <w:color w:val="000000"/>
                <w:sz w:val="16"/>
                <w:szCs w:val="16"/>
              </w:rPr>
              <w:t>6.874</w:t>
            </w:r>
          </w:p>
        </w:tc>
        <w:tc>
          <w:tcPr>
            <w:tcW w:w="1075" w:type="pct"/>
            <w:shd w:val="clear" w:color="auto" w:fill="auto"/>
            <w:tcMar>
              <w:top w:w="15" w:type="dxa"/>
              <w:left w:w="15" w:type="dxa"/>
              <w:bottom w:w="0" w:type="dxa"/>
              <w:right w:w="15" w:type="dxa"/>
            </w:tcMar>
            <w:vAlign w:val="center"/>
            <w:hideMark/>
          </w:tcPr>
          <w:p w14:paraId="2DDE6110" w14:textId="02C979A7" w:rsidR="00D14029" w:rsidRDefault="00D14029" w:rsidP="000A4341">
            <w:pPr>
              <w:ind w:right="72"/>
              <w:jc w:val="right"/>
              <w:rPr>
                <w:rFonts w:ascii="Verdana" w:hAnsi="Verdana" w:cs="Calibri"/>
                <w:b/>
                <w:bCs/>
                <w:color w:val="000000"/>
                <w:sz w:val="16"/>
                <w:szCs w:val="16"/>
              </w:rPr>
            </w:pPr>
            <w:r>
              <w:rPr>
                <w:rFonts w:ascii="Verdana" w:hAnsi="Verdana" w:cs="Calibri"/>
                <w:b/>
                <w:bCs/>
                <w:color w:val="000000"/>
                <w:sz w:val="16"/>
                <w:szCs w:val="16"/>
              </w:rPr>
              <w:t>9.736</w:t>
            </w:r>
          </w:p>
        </w:tc>
      </w:tr>
    </w:tbl>
    <w:p w14:paraId="6B650C9A" w14:textId="7DDDA94F" w:rsidR="00C10EF0" w:rsidRPr="001C672F" w:rsidRDefault="001C672F" w:rsidP="00C10EF0">
      <w:pPr>
        <w:pStyle w:val="Recuodecorpodetexto"/>
        <w:spacing w:before="240" w:after="240"/>
        <w:rPr>
          <w:rFonts w:ascii="Verdana" w:hAnsi="Verdana"/>
          <w:b/>
          <w:color w:val="0070C0"/>
          <w:sz w:val="20"/>
        </w:rPr>
      </w:pPr>
      <w:r w:rsidRPr="001C672F">
        <w:rPr>
          <w:rFonts w:ascii="Verdana" w:hAnsi="Verdana"/>
          <w:b/>
          <w:color w:val="0070C0"/>
          <w:sz w:val="20"/>
        </w:rPr>
        <w:t xml:space="preserve"> </w:t>
      </w:r>
      <w:r w:rsidR="00081CED" w:rsidRPr="001C672F">
        <w:rPr>
          <w:rFonts w:ascii="Verdana" w:hAnsi="Verdana"/>
          <w:b/>
          <w:color w:val="0070C0"/>
          <w:sz w:val="20"/>
        </w:rPr>
        <w:t xml:space="preserve">Nota </w:t>
      </w:r>
      <w:r w:rsidR="007F32CE" w:rsidRPr="001C672F">
        <w:rPr>
          <w:rFonts w:ascii="Verdana" w:hAnsi="Verdana"/>
          <w:b/>
          <w:color w:val="0070C0"/>
          <w:sz w:val="20"/>
        </w:rPr>
        <w:t>2</w:t>
      </w:r>
      <w:r w:rsidR="00180E8A" w:rsidRPr="001C672F">
        <w:rPr>
          <w:rFonts w:ascii="Verdana" w:hAnsi="Verdana"/>
          <w:b/>
          <w:color w:val="0070C0"/>
          <w:sz w:val="20"/>
        </w:rPr>
        <w:t>1</w:t>
      </w:r>
      <w:r w:rsidR="00081CED" w:rsidRPr="001C672F">
        <w:rPr>
          <w:rFonts w:ascii="Verdana" w:hAnsi="Verdana"/>
          <w:b/>
          <w:color w:val="0070C0"/>
          <w:sz w:val="20"/>
        </w:rPr>
        <w:t xml:space="preserve"> </w:t>
      </w:r>
      <w:r w:rsidR="00C10EF0" w:rsidRPr="001C672F">
        <w:rPr>
          <w:rFonts w:ascii="Verdana" w:hAnsi="Verdana"/>
          <w:b/>
          <w:color w:val="0070C0"/>
          <w:sz w:val="20"/>
        </w:rPr>
        <w:t xml:space="preserve">Obrigações </w:t>
      </w:r>
      <w:r w:rsidR="004A6E17" w:rsidRPr="001C672F">
        <w:rPr>
          <w:rFonts w:ascii="Verdana" w:hAnsi="Verdana"/>
          <w:b/>
          <w:color w:val="0070C0"/>
          <w:sz w:val="20"/>
        </w:rPr>
        <w:t>T</w:t>
      </w:r>
      <w:r w:rsidR="00C10EF0" w:rsidRPr="001C672F">
        <w:rPr>
          <w:rFonts w:ascii="Verdana" w:hAnsi="Verdana"/>
          <w:b/>
          <w:color w:val="0070C0"/>
          <w:sz w:val="20"/>
        </w:rPr>
        <w:t>ributárias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0" w:type="dxa"/>
          <w:right w:w="0" w:type="dxa"/>
        </w:tblCellMar>
        <w:tblLook w:val="04A0" w:firstRow="1" w:lastRow="0" w:firstColumn="1" w:lastColumn="0" w:noHBand="0" w:noVBand="1"/>
      </w:tblPr>
      <w:tblGrid>
        <w:gridCol w:w="5799"/>
        <w:gridCol w:w="2279"/>
        <w:gridCol w:w="2281"/>
      </w:tblGrid>
      <w:tr w:rsidR="00D14029" w14:paraId="45865277" w14:textId="77777777" w:rsidTr="000A4341">
        <w:trPr>
          <w:trHeight w:val="170"/>
        </w:trPr>
        <w:tc>
          <w:tcPr>
            <w:tcW w:w="2799" w:type="pct"/>
            <w:vMerge w:val="restart"/>
            <w:shd w:val="clear" w:color="auto" w:fill="auto"/>
            <w:noWrap/>
            <w:tcMar>
              <w:top w:w="15" w:type="dxa"/>
              <w:left w:w="15" w:type="dxa"/>
              <w:bottom w:w="0" w:type="dxa"/>
              <w:right w:w="15" w:type="dxa"/>
            </w:tcMar>
            <w:vAlign w:val="center"/>
            <w:hideMark/>
          </w:tcPr>
          <w:p w14:paraId="55A7C028" w14:textId="77777777" w:rsidR="00D14029" w:rsidRDefault="00D14029">
            <w:pPr>
              <w:suppressAutoHyphens w:val="0"/>
              <w:rPr>
                <w:rFonts w:ascii="Verdana" w:hAnsi="Verdana" w:cs="Calibri"/>
                <w:b/>
                <w:bCs/>
                <w:color w:val="000000"/>
                <w:sz w:val="16"/>
                <w:szCs w:val="16"/>
              </w:rPr>
            </w:pPr>
            <w:r>
              <w:rPr>
                <w:rFonts w:ascii="Verdana" w:hAnsi="Verdana" w:cs="Calibri"/>
                <w:b/>
                <w:bCs/>
                <w:color w:val="000000"/>
                <w:sz w:val="16"/>
                <w:szCs w:val="16"/>
              </w:rPr>
              <w:t>Circulante</w:t>
            </w:r>
          </w:p>
        </w:tc>
        <w:tc>
          <w:tcPr>
            <w:tcW w:w="2201" w:type="pct"/>
            <w:gridSpan w:val="2"/>
            <w:shd w:val="clear" w:color="auto" w:fill="auto"/>
            <w:noWrap/>
            <w:tcMar>
              <w:top w:w="15" w:type="dxa"/>
              <w:left w:w="15" w:type="dxa"/>
              <w:bottom w:w="0" w:type="dxa"/>
              <w:right w:w="15" w:type="dxa"/>
            </w:tcMar>
            <w:vAlign w:val="center"/>
            <w:hideMark/>
          </w:tcPr>
          <w:p w14:paraId="1F83985F" w14:textId="77777777" w:rsidR="00D14029" w:rsidRDefault="00D14029">
            <w:pPr>
              <w:jc w:val="center"/>
              <w:rPr>
                <w:rFonts w:ascii="Verdana" w:hAnsi="Verdana" w:cs="Calibri"/>
                <w:b/>
                <w:bCs/>
                <w:color w:val="000000"/>
                <w:sz w:val="16"/>
                <w:szCs w:val="16"/>
              </w:rPr>
            </w:pPr>
            <w:r>
              <w:rPr>
                <w:rFonts w:ascii="Verdana" w:hAnsi="Verdana" w:cs="Calibri"/>
                <w:b/>
                <w:bCs/>
                <w:color w:val="000000"/>
                <w:sz w:val="16"/>
                <w:szCs w:val="16"/>
              </w:rPr>
              <w:t>Cartão BRB S.A.</w:t>
            </w:r>
          </w:p>
        </w:tc>
      </w:tr>
      <w:tr w:rsidR="00D14029" w14:paraId="1EF193F4" w14:textId="77777777" w:rsidTr="000A4341">
        <w:trPr>
          <w:trHeight w:val="170"/>
        </w:trPr>
        <w:tc>
          <w:tcPr>
            <w:tcW w:w="2799" w:type="pct"/>
            <w:vMerge/>
            <w:vAlign w:val="center"/>
            <w:hideMark/>
          </w:tcPr>
          <w:p w14:paraId="4D166D75" w14:textId="77777777" w:rsidR="00D14029" w:rsidRDefault="00D14029">
            <w:pPr>
              <w:rPr>
                <w:rFonts w:ascii="Verdana" w:hAnsi="Verdana" w:cs="Calibri"/>
                <w:b/>
                <w:bCs/>
                <w:color w:val="000000"/>
                <w:sz w:val="16"/>
                <w:szCs w:val="16"/>
              </w:rPr>
            </w:pPr>
          </w:p>
        </w:tc>
        <w:tc>
          <w:tcPr>
            <w:tcW w:w="1100" w:type="pct"/>
            <w:shd w:val="clear" w:color="auto" w:fill="auto"/>
            <w:noWrap/>
            <w:tcMar>
              <w:top w:w="15" w:type="dxa"/>
              <w:left w:w="15" w:type="dxa"/>
              <w:bottom w:w="0" w:type="dxa"/>
              <w:right w:w="15" w:type="dxa"/>
            </w:tcMar>
            <w:vAlign w:val="center"/>
            <w:hideMark/>
          </w:tcPr>
          <w:p w14:paraId="7071ED41" w14:textId="721B337E" w:rsidR="00D14029" w:rsidRDefault="00D14029" w:rsidP="001C672F">
            <w:pPr>
              <w:jc w:val="center"/>
              <w:rPr>
                <w:rFonts w:ascii="Verdana" w:hAnsi="Verdana" w:cs="Calibri"/>
                <w:b/>
                <w:bCs/>
                <w:color w:val="000000"/>
                <w:sz w:val="16"/>
                <w:szCs w:val="16"/>
              </w:rPr>
            </w:pPr>
            <w:r>
              <w:rPr>
                <w:rFonts w:ascii="Verdana" w:hAnsi="Verdana" w:cs="Calibri"/>
                <w:b/>
                <w:bCs/>
                <w:color w:val="000000"/>
                <w:sz w:val="16"/>
                <w:szCs w:val="16"/>
              </w:rPr>
              <w:t>31/12/2024</w:t>
            </w:r>
          </w:p>
        </w:tc>
        <w:tc>
          <w:tcPr>
            <w:tcW w:w="1101" w:type="pct"/>
            <w:shd w:val="clear" w:color="auto" w:fill="auto"/>
            <w:noWrap/>
            <w:tcMar>
              <w:top w:w="15" w:type="dxa"/>
              <w:left w:w="15" w:type="dxa"/>
              <w:bottom w:w="0" w:type="dxa"/>
              <w:right w:w="15" w:type="dxa"/>
            </w:tcMar>
            <w:vAlign w:val="center"/>
            <w:hideMark/>
          </w:tcPr>
          <w:p w14:paraId="5DA7C8F4" w14:textId="6AC769A3" w:rsidR="00D14029" w:rsidRDefault="00D14029" w:rsidP="001C672F">
            <w:pPr>
              <w:jc w:val="center"/>
              <w:rPr>
                <w:rFonts w:ascii="Verdana" w:hAnsi="Verdana" w:cs="Calibri"/>
                <w:b/>
                <w:bCs/>
                <w:color w:val="000000"/>
                <w:sz w:val="16"/>
                <w:szCs w:val="16"/>
              </w:rPr>
            </w:pPr>
            <w:r>
              <w:rPr>
                <w:rFonts w:ascii="Verdana" w:hAnsi="Verdana" w:cs="Calibri"/>
                <w:b/>
                <w:bCs/>
                <w:color w:val="000000"/>
                <w:sz w:val="16"/>
                <w:szCs w:val="16"/>
              </w:rPr>
              <w:t>31/12/2023</w:t>
            </w:r>
          </w:p>
        </w:tc>
      </w:tr>
      <w:tr w:rsidR="00D14029" w14:paraId="61743867" w14:textId="77777777" w:rsidTr="000A4341">
        <w:trPr>
          <w:trHeight w:val="170"/>
        </w:trPr>
        <w:tc>
          <w:tcPr>
            <w:tcW w:w="2799" w:type="pct"/>
            <w:shd w:val="clear" w:color="auto" w:fill="auto"/>
            <w:noWrap/>
            <w:tcMar>
              <w:top w:w="15" w:type="dxa"/>
              <w:left w:w="15" w:type="dxa"/>
              <w:bottom w:w="0" w:type="dxa"/>
              <w:right w:w="15" w:type="dxa"/>
            </w:tcMar>
            <w:vAlign w:val="center"/>
            <w:hideMark/>
          </w:tcPr>
          <w:p w14:paraId="792EB078" w14:textId="77777777" w:rsidR="00D14029" w:rsidRDefault="00D14029">
            <w:pPr>
              <w:rPr>
                <w:rFonts w:ascii="Verdana" w:hAnsi="Verdana" w:cs="Calibri"/>
                <w:color w:val="000000"/>
                <w:sz w:val="16"/>
                <w:szCs w:val="16"/>
              </w:rPr>
            </w:pPr>
            <w:r>
              <w:rPr>
                <w:rFonts w:ascii="Verdana" w:hAnsi="Verdana" w:cs="Calibri"/>
                <w:color w:val="000000"/>
                <w:sz w:val="16"/>
                <w:szCs w:val="16"/>
              </w:rPr>
              <w:t>Contribuição Social a Recolher</w:t>
            </w:r>
          </w:p>
        </w:tc>
        <w:tc>
          <w:tcPr>
            <w:tcW w:w="1100" w:type="pct"/>
            <w:shd w:val="clear" w:color="auto" w:fill="auto"/>
            <w:noWrap/>
            <w:tcMar>
              <w:top w:w="15" w:type="dxa"/>
              <w:left w:w="15" w:type="dxa"/>
              <w:bottom w:w="0" w:type="dxa"/>
              <w:right w:w="15" w:type="dxa"/>
            </w:tcMar>
            <w:vAlign w:val="center"/>
            <w:hideMark/>
          </w:tcPr>
          <w:p w14:paraId="0F34F790" w14:textId="6121FEA2"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w:t>
            </w:r>
          </w:p>
        </w:tc>
        <w:tc>
          <w:tcPr>
            <w:tcW w:w="1101" w:type="pct"/>
            <w:shd w:val="clear" w:color="auto" w:fill="auto"/>
            <w:noWrap/>
            <w:tcMar>
              <w:top w:w="15" w:type="dxa"/>
              <w:left w:w="15" w:type="dxa"/>
              <w:bottom w:w="0" w:type="dxa"/>
              <w:right w:w="15" w:type="dxa"/>
            </w:tcMar>
            <w:vAlign w:val="center"/>
            <w:hideMark/>
          </w:tcPr>
          <w:p w14:paraId="7E0A1A03" w14:textId="6BCA1AF1"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2.182</w:t>
            </w:r>
          </w:p>
        </w:tc>
      </w:tr>
      <w:tr w:rsidR="00D14029" w14:paraId="47013CC3" w14:textId="77777777" w:rsidTr="000A4341">
        <w:trPr>
          <w:trHeight w:val="170"/>
        </w:trPr>
        <w:tc>
          <w:tcPr>
            <w:tcW w:w="2799" w:type="pct"/>
            <w:shd w:val="clear" w:color="auto" w:fill="auto"/>
            <w:noWrap/>
            <w:tcMar>
              <w:top w:w="15" w:type="dxa"/>
              <w:left w:w="15" w:type="dxa"/>
              <w:bottom w:w="0" w:type="dxa"/>
              <w:right w:w="15" w:type="dxa"/>
            </w:tcMar>
            <w:vAlign w:val="center"/>
            <w:hideMark/>
          </w:tcPr>
          <w:p w14:paraId="42A4A800" w14:textId="77777777" w:rsidR="00D14029" w:rsidRDefault="00D14029">
            <w:pPr>
              <w:rPr>
                <w:rFonts w:ascii="Verdana" w:hAnsi="Verdana" w:cs="Calibri"/>
                <w:color w:val="000000"/>
                <w:sz w:val="16"/>
                <w:szCs w:val="16"/>
              </w:rPr>
            </w:pPr>
            <w:r>
              <w:rPr>
                <w:rFonts w:ascii="Verdana" w:hAnsi="Verdana" w:cs="Calibri"/>
                <w:color w:val="000000"/>
                <w:sz w:val="16"/>
                <w:szCs w:val="16"/>
              </w:rPr>
              <w:t>PIS a Recolher</w:t>
            </w:r>
          </w:p>
        </w:tc>
        <w:tc>
          <w:tcPr>
            <w:tcW w:w="1100" w:type="pct"/>
            <w:shd w:val="clear" w:color="auto" w:fill="auto"/>
            <w:noWrap/>
            <w:tcMar>
              <w:top w:w="15" w:type="dxa"/>
              <w:left w:w="15" w:type="dxa"/>
              <w:bottom w:w="0" w:type="dxa"/>
              <w:right w:w="15" w:type="dxa"/>
            </w:tcMar>
            <w:vAlign w:val="center"/>
            <w:hideMark/>
          </w:tcPr>
          <w:p w14:paraId="41CDE702" w14:textId="5DFA2072"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644</w:t>
            </w:r>
          </w:p>
        </w:tc>
        <w:tc>
          <w:tcPr>
            <w:tcW w:w="1101" w:type="pct"/>
            <w:shd w:val="clear" w:color="auto" w:fill="auto"/>
            <w:noWrap/>
            <w:tcMar>
              <w:top w:w="15" w:type="dxa"/>
              <w:left w:w="15" w:type="dxa"/>
              <w:bottom w:w="0" w:type="dxa"/>
              <w:right w:w="15" w:type="dxa"/>
            </w:tcMar>
            <w:vAlign w:val="center"/>
            <w:hideMark/>
          </w:tcPr>
          <w:p w14:paraId="13241DDB" w14:textId="476351B8"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332</w:t>
            </w:r>
          </w:p>
        </w:tc>
      </w:tr>
      <w:tr w:rsidR="00D14029" w14:paraId="1C07BE9A" w14:textId="77777777" w:rsidTr="000A4341">
        <w:trPr>
          <w:trHeight w:val="170"/>
        </w:trPr>
        <w:tc>
          <w:tcPr>
            <w:tcW w:w="2799" w:type="pct"/>
            <w:shd w:val="clear" w:color="auto" w:fill="auto"/>
            <w:noWrap/>
            <w:tcMar>
              <w:top w:w="15" w:type="dxa"/>
              <w:left w:w="15" w:type="dxa"/>
              <w:bottom w:w="0" w:type="dxa"/>
              <w:right w:w="15" w:type="dxa"/>
            </w:tcMar>
            <w:vAlign w:val="center"/>
            <w:hideMark/>
          </w:tcPr>
          <w:p w14:paraId="1584D577" w14:textId="77777777" w:rsidR="00D14029" w:rsidRDefault="00D14029">
            <w:pPr>
              <w:rPr>
                <w:rFonts w:ascii="Verdana" w:hAnsi="Verdana" w:cs="Calibri"/>
                <w:color w:val="000000"/>
                <w:sz w:val="16"/>
                <w:szCs w:val="16"/>
              </w:rPr>
            </w:pPr>
            <w:r>
              <w:rPr>
                <w:rFonts w:ascii="Verdana" w:hAnsi="Verdana" w:cs="Calibri"/>
                <w:color w:val="000000"/>
                <w:sz w:val="16"/>
                <w:szCs w:val="16"/>
              </w:rPr>
              <w:t>COFINS a Recolher</w:t>
            </w:r>
          </w:p>
        </w:tc>
        <w:tc>
          <w:tcPr>
            <w:tcW w:w="1100" w:type="pct"/>
            <w:shd w:val="clear" w:color="auto" w:fill="auto"/>
            <w:noWrap/>
            <w:tcMar>
              <w:top w:w="15" w:type="dxa"/>
              <w:left w:w="15" w:type="dxa"/>
              <w:bottom w:w="0" w:type="dxa"/>
              <w:right w:w="15" w:type="dxa"/>
            </w:tcMar>
            <w:vAlign w:val="center"/>
            <w:hideMark/>
          </w:tcPr>
          <w:p w14:paraId="23FDFACB" w14:textId="12B309F3"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3.040</w:t>
            </w:r>
          </w:p>
        </w:tc>
        <w:tc>
          <w:tcPr>
            <w:tcW w:w="1101" w:type="pct"/>
            <w:shd w:val="clear" w:color="auto" w:fill="auto"/>
            <w:noWrap/>
            <w:tcMar>
              <w:top w:w="15" w:type="dxa"/>
              <w:left w:w="15" w:type="dxa"/>
              <w:bottom w:w="0" w:type="dxa"/>
              <w:right w:w="15" w:type="dxa"/>
            </w:tcMar>
            <w:vAlign w:val="center"/>
            <w:hideMark/>
          </w:tcPr>
          <w:p w14:paraId="618AF8F0" w14:textId="45BA67BF"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1.605</w:t>
            </w:r>
          </w:p>
        </w:tc>
      </w:tr>
      <w:tr w:rsidR="00D14029" w14:paraId="03D11DCB" w14:textId="77777777" w:rsidTr="000A4341">
        <w:trPr>
          <w:trHeight w:val="170"/>
        </w:trPr>
        <w:tc>
          <w:tcPr>
            <w:tcW w:w="2799" w:type="pct"/>
            <w:shd w:val="clear" w:color="auto" w:fill="auto"/>
            <w:noWrap/>
            <w:tcMar>
              <w:top w:w="15" w:type="dxa"/>
              <w:left w:w="15" w:type="dxa"/>
              <w:bottom w:w="0" w:type="dxa"/>
              <w:right w:w="15" w:type="dxa"/>
            </w:tcMar>
            <w:vAlign w:val="center"/>
            <w:hideMark/>
          </w:tcPr>
          <w:p w14:paraId="7027D450" w14:textId="77777777" w:rsidR="00D14029" w:rsidRDefault="00D14029">
            <w:pPr>
              <w:rPr>
                <w:rFonts w:ascii="Verdana" w:hAnsi="Verdana" w:cs="Calibri"/>
                <w:color w:val="000000"/>
                <w:sz w:val="16"/>
                <w:szCs w:val="16"/>
              </w:rPr>
            </w:pPr>
            <w:r>
              <w:rPr>
                <w:rFonts w:ascii="Verdana" w:hAnsi="Verdana" w:cs="Calibri"/>
                <w:color w:val="000000"/>
                <w:sz w:val="16"/>
                <w:szCs w:val="16"/>
              </w:rPr>
              <w:t>ISS a Recolher</w:t>
            </w:r>
          </w:p>
        </w:tc>
        <w:tc>
          <w:tcPr>
            <w:tcW w:w="1100" w:type="pct"/>
            <w:shd w:val="clear" w:color="auto" w:fill="auto"/>
            <w:noWrap/>
            <w:tcMar>
              <w:top w:w="15" w:type="dxa"/>
              <w:left w:w="15" w:type="dxa"/>
              <w:bottom w:w="0" w:type="dxa"/>
              <w:right w:w="15" w:type="dxa"/>
            </w:tcMar>
            <w:vAlign w:val="center"/>
            <w:hideMark/>
          </w:tcPr>
          <w:p w14:paraId="4308EE02" w14:textId="3F584D04"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1.309</w:t>
            </w:r>
          </w:p>
        </w:tc>
        <w:tc>
          <w:tcPr>
            <w:tcW w:w="1101" w:type="pct"/>
            <w:shd w:val="clear" w:color="auto" w:fill="auto"/>
            <w:noWrap/>
            <w:tcMar>
              <w:top w:w="15" w:type="dxa"/>
              <w:left w:w="15" w:type="dxa"/>
              <w:bottom w:w="0" w:type="dxa"/>
              <w:right w:w="15" w:type="dxa"/>
            </w:tcMar>
            <w:vAlign w:val="center"/>
            <w:hideMark/>
          </w:tcPr>
          <w:p w14:paraId="489FA0C3" w14:textId="61F8FF39"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886</w:t>
            </w:r>
          </w:p>
        </w:tc>
      </w:tr>
      <w:tr w:rsidR="00D14029" w14:paraId="31139A2D" w14:textId="77777777" w:rsidTr="000A4341">
        <w:trPr>
          <w:trHeight w:val="170"/>
        </w:trPr>
        <w:tc>
          <w:tcPr>
            <w:tcW w:w="2799" w:type="pct"/>
            <w:shd w:val="clear" w:color="auto" w:fill="auto"/>
            <w:noWrap/>
            <w:tcMar>
              <w:top w:w="15" w:type="dxa"/>
              <w:left w:w="15" w:type="dxa"/>
              <w:bottom w:w="0" w:type="dxa"/>
              <w:right w:w="15" w:type="dxa"/>
            </w:tcMar>
            <w:vAlign w:val="center"/>
            <w:hideMark/>
          </w:tcPr>
          <w:p w14:paraId="087094BF" w14:textId="77777777" w:rsidR="00D14029" w:rsidRDefault="00D14029">
            <w:pPr>
              <w:rPr>
                <w:rFonts w:ascii="Verdana" w:hAnsi="Verdana" w:cs="Calibri"/>
                <w:color w:val="000000"/>
                <w:sz w:val="16"/>
                <w:szCs w:val="16"/>
              </w:rPr>
            </w:pPr>
            <w:r>
              <w:rPr>
                <w:rFonts w:ascii="Verdana" w:hAnsi="Verdana" w:cs="Calibri"/>
                <w:color w:val="000000"/>
                <w:sz w:val="16"/>
                <w:szCs w:val="16"/>
              </w:rPr>
              <w:t>Outros Impostos a Recolher</w:t>
            </w:r>
          </w:p>
        </w:tc>
        <w:tc>
          <w:tcPr>
            <w:tcW w:w="1100" w:type="pct"/>
            <w:shd w:val="clear" w:color="auto" w:fill="auto"/>
            <w:noWrap/>
            <w:tcMar>
              <w:top w:w="15" w:type="dxa"/>
              <w:left w:w="15" w:type="dxa"/>
              <w:bottom w:w="0" w:type="dxa"/>
              <w:right w:w="15" w:type="dxa"/>
            </w:tcMar>
            <w:vAlign w:val="center"/>
            <w:hideMark/>
          </w:tcPr>
          <w:p w14:paraId="62070600" w14:textId="2D5A7F86"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234</w:t>
            </w:r>
          </w:p>
        </w:tc>
        <w:tc>
          <w:tcPr>
            <w:tcW w:w="1101" w:type="pct"/>
            <w:shd w:val="clear" w:color="auto" w:fill="auto"/>
            <w:noWrap/>
            <w:tcMar>
              <w:top w:w="15" w:type="dxa"/>
              <w:left w:w="15" w:type="dxa"/>
              <w:bottom w:w="0" w:type="dxa"/>
              <w:right w:w="15" w:type="dxa"/>
            </w:tcMar>
            <w:vAlign w:val="center"/>
            <w:hideMark/>
          </w:tcPr>
          <w:p w14:paraId="427E2B0E" w14:textId="7DC4DCC7" w:rsidR="00D14029" w:rsidRDefault="00D14029" w:rsidP="000A4341">
            <w:pPr>
              <w:ind w:right="132"/>
              <w:jc w:val="right"/>
              <w:rPr>
                <w:rFonts w:ascii="Verdana" w:hAnsi="Verdana" w:cs="Calibri"/>
                <w:color w:val="000000"/>
                <w:sz w:val="16"/>
                <w:szCs w:val="16"/>
              </w:rPr>
            </w:pPr>
            <w:r>
              <w:rPr>
                <w:rFonts w:ascii="Verdana" w:hAnsi="Verdana" w:cs="Calibri"/>
                <w:color w:val="000000"/>
                <w:sz w:val="16"/>
                <w:szCs w:val="16"/>
              </w:rPr>
              <w:t>745</w:t>
            </w:r>
          </w:p>
        </w:tc>
      </w:tr>
      <w:tr w:rsidR="00D14029" w14:paraId="616DD81F" w14:textId="77777777" w:rsidTr="000A4341">
        <w:trPr>
          <w:trHeight w:val="170"/>
        </w:trPr>
        <w:tc>
          <w:tcPr>
            <w:tcW w:w="2799" w:type="pct"/>
            <w:shd w:val="clear" w:color="auto" w:fill="auto"/>
            <w:noWrap/>
            <w:tcMar>
              <w:top w:w="15" w:type="dxa"/>
              <w:left w:w="15" w:type="dxa"/>
              <w:bottom w:w="0" w:type="dxa"/>
              <w:right w:w="15" w:type="dxa"/>
            </w:tcMar>
            <w:vAlign w:val="center"/>
            <w:hideMark/>
          </w:tcPr>
          <w:p w14:paraId="580E7D86" w14:textId="77777777" w:rsidR="00D14029" w:rsidRDefault="00D14029">
            <w:pPr>
              <w:rPr>
                <w:rFonts w:ascii="Verdana" w:hAnsi="Verdana" w:cs="Calibri"/>
                <w:b/>
                <w:bCs/>
                <w:color w:val="000000"/>
                <w:sz w:val="16"/>
                <w:szCs w:val="16"/>
              </w:rPr>
            </w:pPr>
            <w:r>
              <w:rPr>
                <w:rFonts w:ascii="Verdana" w:hAnsi="Verdana" w:cs="Calibri"/>
                <w:b/>
                <w:bCs/>
                <w:color w:val="000000"/>
                <w:sz w:val="16"/>
                <w:szCs w:val="16"/>
              </w:rPr>
              <w:t>Total do Circulante</w:t>
            </w:r>
          </w:p>
        </w:tc>
        <w:tc>
          <w:tcPr>
            <w:tcW w:w="1100" w:type="pct"/>
            <w:shd w:val="clear" w:color="auto" w:fill="auto"/>
            <w:tcMar>
              <w:top w:w="15" w:type="dxa"/>
              <w:left w:w="15" w:type="dxa"/>
              <w:bottom w:w="0" w:type="dxa"/>
              <w:right w:w="15" w:type="dxa"/>
            </w:tcMar>
            <w:vAlign w:val="center"/>
            <w:hideMark/>
          </w:tcPr>
          <w:p w14:paraId="3EF25AF7" w14:textId="46855570" w:rsidR="00D14029" w:rsidRDefault="00D14029" w:rsidP="000A4341">
            <w:pPr>
              <w:ind w:right="132"/>
              <w:jc w:val="right"/>
              <w:rPr>
                <w:rFonts w:ascii="Verdana" w:hAnsi="Verdana" w:cs="Calibri"/>
                <w:b/>
                <w:bCs/>
                <w:color w:val="000000"/>
                <w:sz w:val="16"/>
                <w:szCs w:val="16"/>
              </w:rPr>
            </w:pPr>
            <w:r>
              <w:rPr>
                <w:rFonts w:ascii="Verdana" w:hAnsi="Verdana" w:cs="Calibri"/>
                <w:b/>
                <w:bCs/>
                <w:color w:val="000000"/>
                <w:sz w:val="16"/>
                <w:szCs w:val="16"/>
              </w:rPr>
              <w:t>5.227</w:t>
            </w:r>
          </w:p>
        </w:tc>
        <w:tc>
          <w:tcPr>
            <w:tcW w:w="1101" w:type="pct"/>
            <w:shd w:val="clear" w:color="auto" w:fill="auto"/>
            <w:tcMar>
              <w:top w:w="15" w:type="dxa"/>
              <w:left w:w="15" w:type="dxa"/>
              <w:bottom w:w="0" w:type="dxa"/>
              <w:right w:w="15" w:type="dxa"/>
            </w:tcMar>
            <w:vAlign w:val="center"/>
            <w:hideMark/>
          </w:tcPr>
          <w:p w14:paraId="72989509" w14:textId="4129CBFE" w:rsidR="00D14029" w:rsidRDefault="00D14029" w:rsidP="000A4341">
            <w:pPr>
              <w:ind w:right="132"/>
              <w:jc w:val="right"/>
              <w:rPr>
                <w:rFonts w:ascii="Verdana" w:hAnsi="Verdana" w:cs="Calibri"/>
                <w:b/>
                <w:bCs/>
                <w:color w:val="000000"/>
                <w:sz w:val="16"/>
                <w:szCs w:val="16"/>
              </w:rPr>
            </w:pPr>
            <w:r>
              <w:rPr>
                <w:rFonts w:ascii="Verdana" w:hAnsi="Verdana" w:cs="Calibri"/>
                <w:b/>
                <w:bCs/>
                <w:color w:val="000000"/>
                <w:sz w:val="16"/>
                <w:szCs w:val="16"/>
              </w:rPr>
              <w:t>5.750</w:t>
            </w:r>
          </w:p>
        </w:tc>
      </w:tr>
    </w:tbl>
    <w:p w14:paraId="0A36F4BF" w14:textId="31FB56FE" w:rsidR="007E71F8" w:rsidRPr="001C672F" w:rsidRDefault="00081CED" w:rsidP="007E71F8">
      <w:pPr>
        <w:pStyle w:val="Recuodecorpodetexto"/>
        <w:spacing w:before="240" w:after="240"/>
        <w:rPr>
          <w:rFonts w:ascii="Verdana" w:hAnsi="Verdana"/>
          <w:b/>
          <w:color w:val="0070C0"/>
          <w:sz w:val="20"/>
        </w:rPr>
      </w:pPr>
      <w:r w:rsidRPr="001C672F">
        <w:rPr>
          <w:rFonts w:ascii="Verdana" w:hAnsi="Verdana"/>
          <w:b/>
          <w:color w:val="0070C0"/>
          <w:sz w:val="20"/>
        </w:rPr>
        <w:lastRenderedPageBreak/>
        <w:t xml:space="preserve">Nota </w:t>
      </w:r>
      <w:r w:rsidR="007F32CE" w:rsidRPr="001C672F">
        <w:rPr>
          <w:rFonts w:ascii="Verdana" w:hAnsi="Verdana"/>
          <w:b/>
          <w:color w:val="0070C0"/>
          <w:sz w:val="20"/>
        </w:rPr>
        <w:t>2</w:t>
      </w:r>
      <w:r w:rsidR="00180E8A" w:rsidRPr="001C672F">
        <w:rPr>
          <w:rFonts w:ascii="Verdana" w:hAnsi="Verdana"/>
          <w:b/>
          <w:color w:val="0070C0"/>
          <w:sz w:val="20"/>
        </w:rPr>
        <w:t>2</w:t>
      </w:r>
      <w:r w:rsidRPr="001C672F">
        <w:rPr>
          <w:rFonts w:ascii="Verdana" w:hAnsi="Verdana"/>
          <w:b/>
          <w:color w:val="0070C0"/>
          <w:sz w:val="20"/>
        </w:rPr>
        <w:t xml:space="preserve"> </w:t>
      </w:r>
      <w:r w:rsidR="002C366F" w:rsidRPr="001C672F">
        <w:rPr>
          <w:rFonts w:ascii="Verdana" w:hAnsi="Verdana"/>
          <w:b/>
          <w:color w:val="0070C0"/>
          <w:sz w:val="20"/>
        </w:rPr>
        <w:t xml:space="preserve">Provisão para </w:t>
      </w:r>
      <w:r w:rsidR="00112732">
        <w:rPr>
          <w:rFonts w:ascii="Verdana" w:hAnsi="Verdana"/>
          <w:b/>
          <w:color w:val="0070C0"/>
          <w:sz w:val="20"/>
        </w:rPr>
        <w:t>Bonificação</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0" w:type="dxa"/>
          <w:right w:w="0" w:type="dxa"/>
        </w:tblCellMar>
        <w:tblLook w:val="04A0" w:firstRow="1" w:lastRow="0" w:firstColumn="1" w:lastColumn="0" w:noHBand="0" w:noVBand="1"/>
      </w:tblPr>
      <w:tblGrid>
        <w:gridCol w:w="6273"/>
        <w:gridCol w:w="2043"/>
        <w:gridCol w:w="2043"/>
      </w:tblGrid>
      <w:tr w:rsidR="001C672F" w14:paraId="4223F75F" w14:textId="77777777" w:rsidTr="000A4341">
        <w:trPr>
          <w:trHeight w:val="170"/>
        </w:trPr>
        <w:tc>
          <w:tcPr>
            <w:tcW w:w="3028" w:type="pct"/>
            <w:vMerge w:val="restart"/>
            <w:shd w:val="clear" w:color="auto" w:fill="auto"/>
            <w:noWrap/>
            <w:tcMar>
              <w:top w:w="15" w:type="dxa"/>
              <w:left w:w="15" w:type="dxa"/>
              <w:bottom w:w="0" w:type="dxa"/>
              <w:right w:w="15" w:type="dxa"/>
            </w:tcMar>
            <w:vAlign w:val="center"/>
            <w:hideMark/>
          </w:tcPr>
          <w:p w14:paraId="7EAD9490" w14:textId="77777777" w:rsidR="001C672F" w:rsidRDefault="001C672F">
            <w:pPr>
              <w:suppressAutoHyphens w:val="0"/>
              <w:rPr>
                <w:rFonts w:ascii="Verdana" w:hAnsi="Verdana" w:cs="Calibri"/>
                <w:color w:val="000000"/>
                <w:sz w:val="16"/>
                <w:szCs w:val="16"/>
              </w:rPr>
            </w:pPr>
            <w:r>
              <w:rPr>
                <w:rFonts w:ascii="Verdana" w:hAnsi="Verdana" w:cs="Calibri"/>
                <w:color w:val="000000"/>
                <w:sz w:val="16"/>
                <w:szCs w:val="16"/>
              </w:rPr>
              <w:t> </w:t>
            </w:r>
          </w:p>
          <w:p w14:paraId="2E7FFE55" w14:textId="64296793" w:rsidR="001C672F" w:rsidRDefault="001C672F">
            <w:pPr>
              <w:rPr>
                <w:rFonts w:ascii="Verdana" w:hAnsi="Verdana" w:cs="Calibri"/>
                <w:color w:val="000000"/>
                <w:sz w:val="16"/>
                <w:szCs w:val="16"/>
              </w:rPr>
            </w:pPr>
            <w:r>
              <w:rPr>
                <w:rFonts w:ascii="Verdana" w:hAnsi="Verdana" w:cs="Calibri"/>
                <w:color w:val="000000"/>
                <w:sz w:val="16"/>
                <w:szCs w:val="16"/>
              </w:rPr>
              <w:t> </w:t>
            </w:r>
          </w:p>
        </w:tc>
        <w:tc>
          <w:tcPr>
            <w:tcW w:w="1972" w:type="pct"/>
            <w:gridSpan w:val="2"/>
            <w:shd w:val="clear" w:color="auto" w:fill="auto"/>
            <w:noWrap/>
            <w:tcMar>
              <w:top w:w="15" w:type="dxa"/>
              <w:left w:w="15" w:type="dxa"/>
              <w:bottom w:w="0" w:type="dxa"/>
              <w:right w:w="15" w:type="dxa"/>
            </w:tcMar>
            <w:vAlign w:val="center"/>
            <w:hideMark/>
          </w:tcPr>
          <w:p w14:paraId="7F4CD8BE" w14:textId="1019C448" w:rsidR="001C672F" w:rsidRDefault="001C672F">
            <w:pPr>
              <w:jc w:val="center"/>
              <w:rPr>
                <w:rFonts w:ascii="Verdana" w:hAnsi="Verdana" w:cs="Calibri"/>
                <w:b/>
                <w:bCs/>
                <w:color w:val="000000"/>
                <w:sz w:val="16"/>
                <w:szCs w:val="16"/>
              </w:rPr>
            </w:pPr>
            <w:r>
              <w:rPr>
                <w:rFonts w:ascii="Verdana" w:hAnsi="Verdana" w:cs="Calibri"/>
                <w:b/>
                <w:bCs/>
                <w:color w:val="000000"/>
                <w:sz w:val="16"/>
                <w:szCs w:val="16"/>
              </w:rPr>
              <w:t>Cartão BRB S.A.</w:t>
            </w:r>
          </w:p>
        </w:tc>
      </w:tr>
      <w:tr w:rsidR="001C672F" w14:paraId="6CCBE182" w14:textId="77777777" w:rsidTr="000A4341">
        <w:trPr>
          <w:trHeight w:val="170"/>
        </w:trPr>
        <w:tc>
          <w:tcPr>
            <w:tcW w:w="3028" w:type="pct"/>
            <w:vMerge/>
            <w:shd w:val="clear" w:color="auto" w:fill="auto"/>
            <w:noWrap/>
            <w:tcMar>
              <w:top w:w="15" w:type="dxa"/>
              <w:left w:w="15" w:type="dxa"/>
              <w:bottom w:w="0" w:type="dxa"/>
              <w:right w:w="15" w:type="dxa"/>
            </w:tcMar>
            <w:vAlign w:val="center"/>
            <w:hideMark/>
          </w:tcPr>
          <w:p w14:paraId="78D5C536" w14:textId="1A490766" w:rsidR="001C672F" w:rsidRDefault="001C672F">
            <w:pPr>
              <w:rPr>
                <w:rFonts w:ascii="Verdana" w:hAnsi="Verdana" w:cs="Calibri"/>
                <w:color w:val="000000"/>
                <w:sz w:val="16"/>
                <w:szCs w:val="16"/>
              </w:rPr>
            </w:pPr>
          </w:p>
        </w:tc>
        <w:tc>
          <w:tcPr>
            <w:tcW w:w="986" w:type="pct"/>
            <w:shd w:val="clear" w:color="auto" w:fill="auto"/>
            <w:noWrap/>
            <w:tcMar>
              <w:top w:w="15" w:type="dxa"/>
              <w:left w:w="15" w:type="dxa"/>
              <w:bottom w:w="0" w:type="dxa"/>
              <w:right w:w="15" w:type="dxa"/>
            </w:tcMar>
            <w:vAlign w:val="center"/>
            <w:hideMark/>
          </w:tcPr>
          <w:p w14:paraId="3BFB9052" w14:textId="0E3700AD" w:rsidR="001C672F" w:rsidRDefault="001C672F">
            <w:pPr>
              <w:jc w:val="center"/>
              <w:rPr>
                <w:rFonts w:ascii="Verdana" w:hAnsi="Verdana" w:cs="Calibri"/>
                <w:b/>
                <w:bCs/>
                <w:color w:val="000000"/>
                <w:sz w:val="16"/>
                <w:szCs w:val="16"/>
              </w:rPr>
            </w:pPr>
            <w:r>
              <w:rPr>
                <w:rFonts w:ascii="Verdana" w:hAnsi="Verdana" w:cs="Calibri"/>
                <w:b/>
                <w:bCs/>
                <w:color w:val="000000"/>
                <w:sz w:val="16"/>
                <w:szCs w:val="16"/>
              </w:rPr>
              <w:t>31/12/</w:t>
            </w:r>
            <w:r w:rsidR="00CE6F6F">
              <w:rPr>
                <w:rFonts w:ascii="Verdana" w:hAnsi="Verdana" w:cs="Calibri"/>
                <w:b/>
                <w:bCs/>
                <w:color w:val="000000"/>
                <w:sz w:val="16"/>
                <w:szCs w:val="16"/>
              </w:rPr>
              <w:t>2024</w:t>
            </w:r>
          </w:p>
        </w:tc>
        <w:tc>
          <w:tcPr>
            <w:tcW w:w="986" w:type="pct"/>
            <w:shd w:val="clear" w:color="auto" w:fill="auto"/>
            <w:noWrap/>
            <w:tcMar>
              <w:top w:w="15" w:type="dxa"/>
              <w:left w:w="15" w:type="dxa"/>
              <w:bottom w:w="0" w:type="dxa"/>
              <w:right w:w="15" w:type="dxa"/>
            </w:tcMar>
            <w:vAlign w:val="center"/>
            <w:hideMark/>
          </w:tcPr>
          <w:p w14:paraId="3CDC5C40" w14:textId="780D81F3" w:rsidR="001C672F" w:rsidRDefault="001C672F">
            <w:pPr>
              <w:jc w:val="center"/>
              <w:rPr>
                <w:rFonts w:ascii="Verdana" w:hAnsi="Verdana" w:cs="Calibri"/>
                <w:b/>
                <w:bCs/>
                <w:color w:val="000000"/>
                <w:sz w:val="16"/>
                <w:szCs w:val="16"/>
              </w:rPr>
            </w:pPr>
            <w:r>
              <w:rPr>
                <w:rFonts w:ascii="Verdana" w:hAnsi="Verdana" w:cs="Calibri"/>
                <w:b/>
                <w:bCs/>
                <w:color w:val="000000"/>
                <w:sz w:val="16"/>
                <w:szCs w:val="16"/>
              </w:rPr>
              <w:t>31/12/</w:t>
            </w:r>
            <w:r w:rsidR="00CE6F6F">
              <w:rPr>
                <w:rFonts w:ascii="Verdana" w:hAnsi="Verdana" w:cs="Calibri"/>
                <w:b/>
                <w:bCs/>
                <w:color w:val="000000"/>
                <w:sz w:val="16"/>
                <w:szCs w:val="16"/>
              </w:rPr>
              <w:t>2023</w:t>
            </w:r>
          </w:p>
        </w:tc>
      </w:tr>
      <w:tr w:rsidR="004D1A88" w14:paraId="44701C23" w14:textId="77777777" w:rsidTr="000A4341">
        <w:trPr>
          <w:trHeight w:val="170"/>
        </w:trPr>
        <w:tc>
          <w:tcPr>
            <w:tcW w:w="3028" w:type="pct"/>
            <w:shd w:val="clear" w:color="auto" w:fill="auto"/>
            <w:noWrap/>
            <w:tcMar>
              <w:top w:w="15" w:type="dxa"/>
              <w:left w:w="15" w:type="dxa"/>
              <w:bottom w:w="0" w:type="dxa"/>
              <w:right w:w="15" w:type="dxa"/>
            </w:tcMar>
            <w:vAlign w:val="center"/>
            <w:hideMark/>
          </w:tcPr>
          <w:p w14:paraId="64972565" w14:textId="77777777" w:rsidR="004D1A88" w:rsidRDefault="004D1A88" w:rsidP="004D1A88">
            <w:pPr>
              <w:rPr>
                <w:rFonts w:ascii="Verdana" w:hAnsi="Verdana" w:cs="Calibri"/>
                <w:b/>
                <w:bCs/>
                <w:color w:val="000000"/>
                <w:sz w:val="16"/>
                <w:szCs w:val="16"/>
              </w:rPr>
            </w:pPr>
            <w:r>
              <w:rPr>
                <w:rFonts w:ascii="Verdana" w:hAnsi="Verdana" w:cs="Calibri"/>
                <w:b/>
                <w:bCs/>
                <w:color w:val="000000"/>
                <w:sz w:val="16"/>
                <w:szCs w:val="16"/>
              </w:rPr>
              <w:t>Saldo Inicial</w:t>
            </w:r>
          </w:p>
        </w:tc>
        <w:tc>
          <w:tcPr>
            <w:tcW w:w="986" w:type="pct"/>
            <w:shd w:val="clear" w:color="auto" w:fill="auto"/>
            <w:noWrap/>
            <w:tcMar>
              <w:top w:w="15" w:type="dxa"/>
              <w:left w:w="15" w:type="dxa"/>
              <w:bottom w:w="0" w:type="dxa"/>
              <w:right w:w="15" w:type="dxa"/>
            </w:tcMar>
            <w:vAlign w:val="center"/>
            <w:hideMark/>
          </w:tcPr>
          <w:p w14:paraId="1582868F" w14:textId="4DF4A860" w:rsidR="004D1A88" w:rsidRDefault="004D1A88" w:rsidP="000A4341">
            <w:pPr>
              <w:ind w:right="88"/>
              <w:jc w:val="right"/>
              <w:rPr>
                <w:rFonts w:ascii="Verdana" w:hAnsi="Verdana" w:cs="Calibri"/>
                <w:b/>
                <w:bCs/>
                <w:color w:val="000000"/>
                <w:sz w:val="16"/>
                <w:szCs w:val="16"/>
              </w:rPr>
            </w:pPr>
            <w:r>
              <w:rPr>
                <w:rFonts w:ascii="Verdana" w:hAnsi="Verdana" w:cs="Calibri"/>
                <w:b/>
                <w:bCs/>
                <w:color w:val="000000"/>
                <w:sz w:val="16"/>
                <w:szCs w:val="16"/>
              </w:rPr>
              <w:t>20.</w:t>
            </w:r>
            <w:r w:rsidR="00CE6F6F">
              <w:rPr>
                <w:rFonts w:ascii="Verdana" w:hAnsi="Verdana" w:cs="Calibri"/>
                <w:b/>
                <w:bCs/>
                <w:color w:val="000000"/>
                <w:sz w:val="16"/>
                <w:szCs w:val="16"/>
              </w:rPr>
              <w:t>302</w:t>
            </w:r>
          </w:p>
        </w:tc>
        <w:tc>
          <w:tcPr>
            <w:tcW w:w="986" w:type="pct"/>
            <w:shd w:val="clear" w:color="auto" w:fill="auto"/>
            <w:noWrap/>
            <w:tcMar>
              <w:top w:w="15" w:type="dxa"/>
              <w:left w:w="15" w:type="dxa"/>
              <w:bottom w:w="0" w:type="dxa"/>
              <w:right w:w="15" w:type="dxa"/>
            </w:tcMar>
            <w:vAlign w:val="bottom"/>
            <w:hideMark/>
          </w:tcPr>
          <w:p w14:paraId="4B70E0E2" w14:textId="25D0CD09" w:rsidR="004D1A88" w:rsidRDefault="00CE6F6F" w:rsidP="000A4341">
            <w:pPr>
              <w:ind w:right="88"/>
              <w:jc w:val="right"/>
              <w:rPr>
                <w:rFonts w:ascii="Verdana" w:hAnsi="Verdana" w:cs="Calibri"/>
                <w:b/>
                <w:bCs/>
                <w:color w:val="000000"/>
                <w:sz w:val="16"/>
                <w:szCs w:val="16"/>
              </w:rPr>
            </w:pPr>
            <w:r>
              <w:rPr>
                <w:rFonts w:ascii="Verdana" w:hAnsi="Verdana" w:cs="Calibri"/>
                <w:b/>
                <w:bCs/>
                <w:color w:val="000000"/>
                <w:sz w:val="16"/>
                <w:szCs w:val="16"/>
              </w:rPr>
              <w:t>20.069</w:t>
            </w:r>
          </w:p>
        </w:tc>
      </w:tr>
      <w:tr w:rsidR="004D1A88" w14:paraId="1B48EE1E" w14:textId="77777777" w:rsidTr="000A4341">
        <w:trPr>
          <w:trHeight w:val="170"/>
        </w:trPr>
        <w:tc>
          <w:tcPr>
            <w:tcW w:w="3028" w:type="pct"/>
            <w:shd w:val="clear" w:color="auto" w:fill="auto"/>
            <w:noWrap/>
            <w:tcMar>
              <w:top w:w="15" w:type="dxa"/>
              <w:left w:w="15" w:type="dxa"/>
              <w:bottom w:w="0" w:type="dxa"/>
              <w:right w:w="15" w:type="dxa"/>
            </w:tcMar>
            <w:vAlign w:val="center"/>
            <w:hideMark/>
          </w:tcPr>
          <w:p w14:paraId="1BF442FC" w14:textId="77777777" w:rsidR="004D1A88" w:rsidRDefault="004D1A88" w:rsidP="004D1A88">
            <w:pPr>
              <w:rPr>
                <w:rFonts w:ascii="Verdana" w:hAnsi="Verdana" w:cs="Calibri"/>
                <w:color w:val="000000"/>
                <w:sz w:val="16"/>
                <w:szCs w:val="16"/>
              </w:rPr>
            </w:pPr>
            <w:r>
              <w:rPr>
                <w:rFonts w:ascii="Verdana" w:hAnsi="Verdana" w:cs="Calibri"/>
                <w:color w:val="000000"/>
                <w:sz w:val="16"/>
                <w:szCs w:val="16"/>
              </w:rPr>
              <w:t>Despesa (Constituição)</w:t>
            </w:r>
          </w:p>
        </w:tc>
        <w:tc>
          <w:tcPr>
            <w:tcW w:w="986" w:type="pct"/>
            <w:shd w:val="clear" w:color="auto" w:fill="auto"/>
            <w:noWrap/>
            <w:tcMar>
              <w:top w:w="15" w:type="dxa"/>
              <w:left w:w="15" w:type="dxa"/>
              <w:bottom w:w="0" w:type="dxa"/>
              <w:right w:w="15" w:type="dxa"/>
            </w:tcMar>
            <w:vAlign w:val="center"/>
            <w:hideMark/>
          </w:tcPr>
          <w:p w14:paraId="04BA6FFA" w14:textId="0916F513" w:rsidR="004D1A88" w:rsidRDefault="00CE6F6F" w:rsidP="000A4341">
            <w:pPr>
              <w:ind w:right="88"/>
              <w:jc w:val="right"/>
              <w:rPr>
                <w:rFonts w:ascii="Verdana" w:hAnsi="Verdana" w:cs="Calibri"/>
                <w:color w:val="000000"/>
                <w:sz w:val="16"/>
                <w:szCs w:val="16"/>
              </w:rPr>
            </w:pPr>
            <w:r>
              <w:rPr>
                <w:rFonts w:ascii="Verdana" w:hAnsi="Verdana" w:cs="Calibri"/>
                <w:color w:val="000000"/>
                <w:sz w:val="16"/>
                <w:szCs w:val="16"/>
              </w:rPr>
              <w:t>50.742</w:t>
            </w:r>
          </w:p>
        </w:tc>
        <w:tc>
          <w:tcPr>
            <w:tcW w:w="986" w:type="pct"/>
            <w:shd w:val="clear" w:color="auto" w:fill="auto"/>
            <w:noWrap/>
            <w:tcMar>
              <w:top w:w="15" w:type="dxa"/>
              <w:left w:w="15" w:type="dxa"/>
              <w:bottom w:w="0" w:type="dxa"/>
              <w:right w:w="15" w:type="dxa"/>
            </w:tcMar>
            <w:vAlign w:val="center"/>
            <w:hideMark/>
          </w:tcPr>
          <w:p w14:paraId="7F6686A9" w14:textId="555C3F5B" w:rsidR="004D1A88" w:rsidRDefault="00CE6F6F" w:rsidP="000A4341">
            <w:pPr>
              <w:ind w:right="88"/>
              <w:jc w:val="right"/>
              <w:rPr>
                <w:rFonts w:ascii="Verdana" w:hAnsi="Verdana" w:cs="Calibri"/>
                <w:color w:val="000000"/>
                <w:sz w:val="16"/>
                <w:szCs w:val="16"/>
              </w:rPr>
            </w:pPr>
            <w:r>
              <w:rPr>
                <w:rFonts w:ascii="Verdana" w:hAnsi="Verdana" w:cs="Calibri"/>
                <w:color w:val="000000"/>
                <w:sz w:val="16"/>
                <w:szCs w:val="16"/>
              </w:rPr>
              <w:t>43.747</w:t>
            </w:r>
          </w:p>
        </w:tc>
      </w:tr>
      <w:tr w:rsidR="004D1A88" w14:paraId="6624BFDF" w14:textId="77777777" w:rsidTr="000A4341">
        <w:trPr>
          <w:trHeight w:val="170"/>
        </w:trPr>
        <w:tc>
          <w:tcPr>
            <w:tcW w:w="3028" w:type="pct"/>
            <w:shd w:val="clear" w:color="auto" w:fill="auto"/>
            <w:noWrap/>
            <w:tcMar>
              <w:top w:w="15" w:type="dxa"/>
              <w:left w:w="15" w:type="dxa"/>
              <w:bottom w:w="0" w:type="dxa"/>
              <w:right w:w="15" w:type="dxa"/>
            </w:tcMar>
            <w:vAlign w:val="center"/>
            <w:hideMark/>
          </w:tcPr>
          <w:p w14:paraId="57E3BDF4" w14:textId="77777777" w:rsidR="004D1A88" w:rsidRDefault="004D1A88" w:rsidP="004D1A88">
            <w:pPr>
              <w:rPr>
                <w:rFonts w:ascii="Verdana" w:hAnsi="Verdana" w:cs="Calibri"/>
                <w:color w:val="000000"/>
                <w:sz w:val="16"/>
                <w:szCs w:val="16"/>
              </w:rPr>
            </w:pPr>
            <w:r>
              <w:rPr>
                <w:rFonts w:ascii="Verdana" w:hAnsi="Verdana" w:cs="Calibri"/>
                <w:color w:val="000000"/>
                <w:sz w:val="16"/>
                <w:szCs w:val="16"/>
              </w:rPr>
              <w:t>Reversão</w:t>
            </w:r>
          </w:p>
        </w:tc>
        <w:tc>
          <w:tcPr>
            <w:tcW w:w="986" w:type="pct"/>
            <w:shd w:val="clear" w:color="auto" w:fill="auto"/>
            <w:noWrap/>
            <w:tcMar>
              <w:top w:w="15" w:type="dxa"/>
              <w:left w:w="15" w:type="dxa"/>
              <w:bottom w:w="0" w:type="dxa"/>
              <w:right w:w="15" w:type="dxa"/>
            </w:tcMar>
            <w:vAlign w:val="center"/>
            <w:hideMark/>
          </w:tcPr>
          <w:p w14:paraId="56FB174D" w14:textId="27E8B510" w:rsidR="004D1A88" w:rsidRDefault="00CE6F6F" w:rsidP="000A4341">
            <w:pPr>
              <w:ind w:right="88"/>
              <w:jc w:val="right"/>
              <w:rPr>
                <w:rFonts w:ascii="Verdana" w:hAnsi="Verdana" w:cs="Calibri"/>
                <w:color w:val="000000"/>
                <w:sz w:val="16"/>
                <w:szCs w:val="16"/>
              </w:rPr>
            </w:pPr>
            <w:r>
              <w:rPr>
                <w:rFonts w:ascii="Verdana" w:hAnsi="Verdana" w:cs="Calibri"/>
                <w:color w:val="000000"/>
                <w:sz w:val="16"/>
                <w:szCs w:val="16"/>
              </w:rPr>
              <w:t>(794)</w:t>
            </w:r>
          </w:p>
        </w:tc>
        <w:tc>
          <w:tcPr>
            <w:tcW w:w="986" w:type="pct"/>
            <w:shd w:val="clear" w:color="auto" w:fill="auto"/>
            <w:noWrap/>
            <w:tcMar>
              <w:top w:w="15" w:type="dxa"/>
              <w:left w:w="15" w:type="dxa"/>
              <w:bottom w:w="0" w:type="dxa"/>
              <w:right w:w="15" w:type="dxa"/>
            </w:tcMar>
            <w:vAlign w:val="center"/>
            <w:hideMark/>
          </w:tcPr>
          <w:p w14:paraId="79B9C0C2" w14:textId="1284BA9F" w:rsidR="004D1A88" w:rsidRDefault="00CE6F6F" w:rsidP="000A4341">
            <w:pPr>
              <w:ind w:right="88"/>
              <w:jc w:val="right"/>
              <w:rPr>
                <w:rFonts w:ascii="Verdana" w:hAnsi="Verdana" w:cs="Calibri"/>
                <w:color w:val="000000"/>
                <w:sz w:val="16"/>
                <w:szCs w:val="16"/>
              </w:rPr>
            </w:pPr>
            <w:r>
              <w:rPr>
                <w:rFonts w:ascii="Verdana" w:hAnsi="Verdana" w:cs="Calibri"/>
                <w:color w:val="000000"/>
                <w:sz w:val="16"/>
                <w:szCs w:val="16"/>
              </w:rPr>
              <w:t>(10.374)</w:t>
            </w:r>
          </w:p>
        </w:tc>
      </w:tr>
      <w:tr w:rsidR="004D1A88" w14:paraId="52352722" w14:textId="77777777" w:rsidTr="000A4341">
        <w:trPr>
          <w:trHeight w:val="170"/>
        </w:trPr>
        <w:tc>
          <w:tcPr>
            <w:tcW w:w="3028" w:type="pct"/>
            <w:shd w:val="clear" w:color="auto" w:fill="auto"/>
            <w:noWrap/>
            <w:tcMar>
              <w:top w:w="15" w:type="dxa"/>
              <w:left w:w="15" w:type="dxa"/>
              <w:bottom w:w="0" w:type="dxa"/>
              <w:right w:w="15" w:type="dxa"/>
            </w:tcMar>
            <w:vAlign w:val="center"/>
            <w:hideMark/>
          </w:tcPr>
          <w:p w14:paraId="2AE1AF58" w14:textId="77777777" w:rsidR="004D1A88" w:rsidRDefault="004D1A88" w:rsidP="004D1A88">
            <w:pPr>
              <w:rPr>
                <w:rFonts w:ascii="Verdana" w:hAnsi="Verdana" w:cs="Calibri"/>
                <w:b/>
                <w:bCs/>
                <w:color w:val="000000"/>
                <w:sz w:val="16"/>
                <w:szCs w:val="16"/>
              </w:rPr>
            </w:pPr>
            <w:r>
              <w:rPr>
                <w:rFonts w:ascii="Verdana" w:hAnsi="Verdana" w:cs="Calibri"/>
                <w:b/>
                <w:bCs/>
                <w:color w:val="000000"/>
                <w:sz w:val="16"/>
                <w:szCs w:val="16"/>
              </w:rPr>
              <w:t>Total Provisões Constituídas/ Resgates</w:t>
            </w:r>
          </w:p>
        </w:tc>
        <w:tc>
          <w:tcPr>
            <w:tcW w:w="986" w:type="pct"/>
            <w:shd w:val="clear" w:color="auto" w:fill="auto"/>
            <w:noWrap/>
            <w:tcMar>
              <w:top w:w="15" w:type="dxa"/>
              <w:left w:w="15" w:type="dxa"/>
              <w:bottom w:w="0" w:type="dxa"/>
              <w:right w:w="15" w:type="dxa"/>
            </w:tcMar>
            <w:vAlign w:val="center"/>
            <w:hideMark/>
          </w:tcPr>
          <w:p w14:paraId="2F109AF0" w14:textId="1FED67A2" w:rsidR="004D1A88" w:rsidRDefault="00CE6F6F" w:rsidP="000A4341">
            <w:pPr>
              <w:ind w:right="88"/>
              <w:jc w:val="right"/>
              <w:rPr>
                <w:rFonts w:ascii="Verdana" w:hAnsi="Verdana" w:cs="Calibri"/>
                <w:b/>
                <w:bCs/>
                <w:color w:val="000000"/>
                <w:sz w:val="16"/>
                <w:szCs w:val="16"/>
              </w:rPr>
            </w:pPr>
            <w:r>
              <w:rPr>
                <w:rFonts w:ascii="Verdana" w:hAnsi="Verdana" w:cs="Calibri"/>
                <w:b/>
                <w:bCs/>
                <w:color w:val="000000"/>
                <w:sz w:val="16"/>
                <w:szCs w:val="16"/>
              </w:rPr>
              <w:t>49.948</w:t>
            </w:r>
          </w:p>
        </w:tc>
        <w:tc>
          <w:tcPr>
            <w:tcW w:w="986" w:type="pct"/>
            <w:shd w:val="clear" w:color="auto" w:fill="auto"/>
            <w:noWrap/>
            <w:tcMar>
              <w:top w:w="15" w:type="dxa"/>
              <w:left w:w="15" w:type="dxa"/>
              <w:bottom w:w="0" w:type="dxa"/>
              <w:right w:w="15" w:type="dxa"/>
            </w:tcMar>
            <w:vAlign w:val="center"/>
            <w:hideMark/>
          </w:tcPr>
          <w:p w14:paraId="2B14A61B" w14:textId="518CB6B4" w:rsidR="004D1A88" w:rsidRDefault="00CE6F6F" w:rsidP="000A4341">
            <w:pPr>
              <w:ind w:right="88"/>
              <w:jc w:val="right"/>
              <w:rPr>
                <w:rFonts w:ascii="Verdana" w:hAnsi="Verdana" w:cs="Calibri"/>
                <w:b/>
                <w:bCs/>
                <w:color w:val="000000"/>
                <w:sz w:val="16"/>
                <w:szCs w:val="16"/>
              </w:rPr>
            </w:pPr>
            <w:r>
              <w:rPr>
                <w:rFonts w:ascii="Verdana" w:hAnsi="Verdana" w:cs="Calibri"/>
                <w:b/>
                <w:bCs/>
                <w:color w:val="000000"/>
                <w:sz w:val="16"/>
                <w:szCs w:val="16"/>
              </w:rPr>
              <w:t>33.373</w:t>
            </w:r>
          </w:p>
        </w:tc>
      </w:tr>
      <w:tr w:rsidR="004D1A88" w14:paraId="2A5EC4AD" w14:textId="77777777" w:rsidTr="000A4341">
        <w:trPr>
          <w:trHeight w:val="170"/>
        </w:trPr>
        <w:tc>
          <w:tcPr>
            <w:tcW w:w="3028" w:type="pct"/>
            <w:shd w:val="clear" w:color="auto" w:fill="auto"/>
            <w:noWrap/>
            <w:tcMar>
              <w:top w:w="15" w:type="dxa"/>
              <w:left w:w="15" w:type="dxa"/>
              <w:bottom w:w="0" w:type="dxa"/>
              <w:right w:w="15" w:type="dxa"/>
            </w:tcMar>
            <w:vAlign w:val="center"/>
            <w:hideMark/>
          </w:tcPr>
          <w:p w14:paraId="5C2B2E93" w14:textId="77777777" w:rsidR="004D1A88" w:rsidRDefault="004D1A88" w:rsidP="004D1A88">
            <w:pPr>
              <w:rPr>
                <w:rFonts w:ascii="Verdana" w:hAnsi="Verdana" w:cs="Calibri"/>
                <w:color w:val="000000"/>
                <w:sz w:val="16"/>
                <w:szCs w:val="16"/>
              </w:rPr>
            </w:pPr>
            <w:r>
              <w:rPr>
                <w:rFonts w:ascii="Verdana" w:hAnsi="Verdana" w:cs="Calibri"/>
                <w:color w:val="000000"/>
                <w:sz w:val="16"/>
                <w:szCs w:val="16"/>
              </w:rPr>
              <w:t>Utilização (Resgate)</w:t>
            </w:r>
          </w:p>
        </w:tc>
        <w:tc>
          <w:tcPr>
            <w:tcW w:w="986" w:type="pct"/>
            <w:shd w:val="clear" w:color="auto" w:fill="auto"/>
            <w:noWrap/>
            <w:tcMar>
              <w:top w:w="15" w:type="dxa"/>
              <w:left w:w="15" w:type="dxa"/>
              <w:bottom w:w="0" w:type="dxa"/>
              <w:right w:w="15" w:type="dxa"/>
            </w:tcMar>
            <w:vAlign w:val="center"/>
            <w:hideMark/>
          </w:tcPr>
          <w:p w14:paraId="7FA69477" w14:textId="37BBE517" w:rsidR="004D1A88" w:rsidRDefault="00CE6F6F" w:rsidP="000A4341">
            <w:pPr>
              <w:ind w:right="88"/>
              <w:jc w:val="right"/>
              <w:rPr>
                <w:rFonts w:ascii="Verdana" w:hAnsi="Verdana" w:cs="Calibri"/>
                <w:color w:val="000000"/>
                <w:sz w:val="16"/>
                <w:szCs w:val="16"/>
              </w:rPr>
            </w:pPr>
            <w:r>
              <w:rPr>
                <w:rFonts w:ascii="Verdana" w:hAnsi="Verdana" w:cs="Calibri"/>
                <w:color w:val="000000"/>
                <w:sz w:val="16"/>
                <w:szCs w:val="16"/>
              </w:rPr>
              <w:t>(39.159)</w:t>
            </w:r>
          </w:p>
        </w:tc>
        <w:tc>
          <w:tcPr>
            <w:tcW w:w="986" w:type="pct"/>
            <w:shd w:val="clear" w:color="auto" w:fill="auto"/>
            <w:noWrap/>
            <w:tcMar>
              <w:top w:w="15" w:type="dxa"/>
              <w:left w:w="15" w:type="dxa"/>
              <w:bottom w:w="0" w:type="dxa"/>
              <w:right w:w="15" w:type="dxa"/>
            </w:tcMar>
            <w:vAlign w:val="center"/>
            <w:hideMark/>
          </w:tcPr>
          <w:p w14:paraId="349A9BFB" w14:textId="0EF818FF" w:rsidR="004D1A88" w:rsidRDefault="00CE6F6F" w:rsidP="000A4341">
            <w:pPr>
              <w:ind w:right="88"/>
              <w:jc w:val="right"/>
              <w:rPr>
                <w:rFonts w:ascii="Verdana" w:hAnsi="Verdana" w:cs="Calibri"/>
                <w:color w:val="000000"/>
                <w:sz w:val="16"/>
                <w:szCs w:val="16"/>
              </w:rPr>
            </w:pPr>
            <w:r>
              <w:rPr>
                <w:rFonts w:ascii="Verdana" w:hAnsi="Verdana" w:cs="Calibri"/>
                <w:color w:val="000000"/>
                <w:sz w:val="16"/>
                <w:szCs w:val="16"/>
              </w:rPr>
              <w:t>(33.140)</w:t>
            </w:r>
          </w:p>
        </w:tc>
      </w:tr>
      <w:tr w:rsidR="004D1A88" w14:paraId="35D13EF5" w14:textId="77777777" w:rsidTr="000A4341">
        <w:trPr>
          <w:trHeight w:val="170"/>
        </w:trPr>
        <w:tc>
          <w:tcPr>
            <w:tcW w:w="3028" w:type="pct"/>
            <w:shd w:val="clear" w:color="auto" w:fill="auto"/>
            <w:noWrap/>
            <w:tcMar>
              <w:top w:w="15" w:type="dxa"/>
              <w:left w:w="15" w:type="dxa"/>
              <w:bottom w:w="0" w:type="dxa"/>
              <w:right w:w="15" w:type="dxa"/>
            </w:tcMar>
            <w:vAlign w:val="center"/>
            <w:hideMark/>
          </w:tcPr>
          <w:p w14:paraId="10ABE82F" w14:textId="77777777" w:rsidR="004D1A88" w:rsidRDefault="004D1A88" w:rsidP="004D1A88">
            <w:pPr>
              <w:rPr>
                <w:rFonts w:ascii="Verdana" w:hAnsi="Verdana" w:cs="Calibri"/>
                <w:b/>
                <w:bCs/>
                <w:color w:val="000000"/>
                <w:sz w:val="16"/>
                <w:szCs w:val="16"/>
              </w:rPr>
            </w:pPr>
            <w:r>
              <w:rPr>
                <w:rFonts w:ascii="Verdana" w:hAnsi="Verdana" w:cs="Calibri"/>
                <w:b/>
                <w:bCs/>
                <w:color w:val="000000"/>
                <w:sz w:val="16"/>
                <w:szCs w:val="16"/>
              </w:rPr>
              <w:t>Saldo Final</w:t>
            </w:r>
          </w:p>
        </w:tc>
        <w:tc>
          <w:tcPr>
            <w:tcW w:w="986" w:type="pct"/>
            <w:shd w:val="clear" w:color="auto" w:fill="auto"/>
            <w:noWrap/>
            <w:tcMar>
              <w:top w:w="15" w:type="dxa"/>
              <w:left w:w="15" w:type="dxa"/>
              <w:bottom w:w="0" w:type="dxa"/>
              <w:right w:w="15" w:type="dxa"/>
            </w:tcMar>
            <w:vAlign w:val="center"/>
            <w:hideMark/>
          </w:tcPr>
          <w:p w14:paraId="2DF7038E" w14:textId="7ED79B49" w:rsidR="004D1A88" w:rsidRDefault="00CE6F6F" w:rsidP="000A4341">
            <w:pPr>
              <w:ind w:right="88"/>
              <w:jc w:val="right"/>
              <w:rPr>
                <w:rFonts w:ascii="Verdana" w:hAnsi="Verdana" w:cs="Calibri"/>
                <w:b/>
                <w:bCs/>
                <w:color w:val="000000"/>
                <w:sz w:val="16"/>
                <w:szCs w:val="16"/>
              </w:rPr>
            </w:pPr>
            <w:r>
              <w:rPr>
                <w:rFonts w:ascii="Verdana" w:hAnsi="Verdana" w:cs="Calibri"/>
                <w:b/>
                <w:bCs/>
                <w:color w:val="000000"/>
                <w:sz w:val="16"/>
                <w:szCs w:val="16"/>
              </w:rPr>
              <w:t>31.091</w:t>
            </w:r>
          </w:p>
        </w:tc>
        <w:tc>
          <w:tcPr>
            <w:tcW w:w="986" w:type="pct"/>
            <w:shd w:val="clear" w:color="auto" w:fill="auto"/>
            <w:noWrap/>
            <w:tcMar>
              <w:top w:w="15" w:type="dxa"/>
              <w:left w:w="15" w:type="dxa"/>
              <w:bottom w:w="0" w:type="dxa"/>
              <w:right w:w="15" w:type="dxa"/>
            </w:tcMar>
            <w:vAlign w:val="center"/>
            <w:hideMark/>
          </w:tcPr>
          <w:p w14:paraId="78502610" w14:textId="77E4EF74" w:rsidR="004D1A88" w:rsidRDefault="004D1A88" w:rsidP="000A4341">
            <w:pPr>
              <w:ind w:right="88"/>
              <w:jc w:val="right"/>
              <w:rPr>
                <w:rFonts w:ascii="Verdana" w:hAnsi="Verdana" w:cs="Calibri"/>
                <w:b/>
                <w:bCs/>
                <w:color w:val="000000"/>
                <w:sz w:val="16"/>
                <w:szCs w:val="16"/>
              </w:rPr>
            </w:pPr>
            <w:r>
              <w:rPr>
                <w:rFonts w:ascii="Verdana" w:hAnsi="Verdana" w:cs="Calibri"/>
                <w:b/>
                <w:bCs/>
                <w:color w:val="000000"/>
                <w:sz w:val="16"/>
                <w:szCs w:val="16"/>
              </w:rPr>
              <w:t>20.</w:t>
            </w:r>
            <w:r w:rsidR="00CE6F6F">
              <w:rPr>
                <w:rFonts w:ascii="Verdana" w:hAnsi="Verdana" w:cs="Calibri"/>
                <w:b/>
                <w:bCs/>
                <w:color w:val="000000"/>
                <w:sz w:val="16"/>
                <w:szCs w:val="16"/>
              </w:rPr>
              <w:t>302</w:t>
            </w:r>
          </w:p>
        </w:tc>
      </w:tr>
    </w:tbl>
    <w:p w14:paraId="27C6184C" w14:textId="3768FC52" w:rsidR="00304D2C" w:rsidRPr="0013553B" w:rsidRDefault="001C672F" w:rsidP="00304D2C">
      <w:pPr>
        <w:spacing w:before="240" w:after="240"/>
        <w:rPr>
          <w:rFonts w:ascii="Verdana" w:hAnsi="Verdana"/>
          <w:b/>
          <w:color w:val="0070C0"/>
        </w:rPr>
      </w:pPr>
      <w:r w:rsidRPr="0013553B">
        <w:rPr>
          <w:rFonts w:ascii="Verdana" w:hAnsi="Verdana"/>
          <w:b/>
          <w:color w:val="0070C0"/>
          <w:szCs w:val="22"/>
        </w:rPr>
        <w:t xml:space="preserve"> </w:t>
      </w:r>
      <w:r w:rsidR="00081CED" w:rsidRPr="0013553B">
        <w:rPr>
          <w:rFonts w:ascii="Verdana" w:hAnsi="Verdana"/>
          <w:b/>
          <w:color w:val="0070C0"/>
          <w:szCs w:val="22"/>
        </w:rPr>
        <w:t>Nota 2</w:t>
      </w:r>
      <w:r w:rsidR="00180E8A" w:rsidRPr="0013553B">
        <w:rPr>
          <w:rFonts w:ascii="Verdana" w:hAnsi="Verdana"/>
          <w:b/>
          <w:color w:val="0070C0"/>
          <w:szCs w:val="22"/>
        </w:rPr>
        <w:t>3</w:t>
      </w:r>
      <w:r w:rsidR="00304D2C" w:rsidRPr="0013553B">
        <w:rPr>
          <w:rFonts w:ascii="Verdana" w:hAnsi="Verdana"/>
          <w:b/>
          <w:color w:val="0070C0"/>
        </w:rPr>
        <w:t xml:space="preserve"> Outros Passivos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0" w:type="dxa"/>
          <w:right w:w="0" w:type="dxa"/>
        </w:tblCellMar>
        <w:tblLook w:val="04A0" w:firstRow="1" w:lastRow="0" w:firstColumn="1" w:lastColumn="0" w:noHBand="0" w:noVBand="1"/>
      </w:tblPr>
      <w:tblGrid>
        <w:gridCol w:w="6359"/>
        <w:gridCol w:w="2001"/>
        <w:gridCol w:w="1999"/>
      </w:tblGrid>
      <w:tr w:rsidR="000A4341" w:rsidRPr="0013553B" w14:paraId="4068961D" w14:textId="77777777" w:rsidTr="000A4341">
        <w:trPr>
          <w:trHeight w:val="193"/>
        </w:trPr>
        <w:tc>
          <w:tcPr>
            <w:tcW w:w="3069" w:type="pct"/>
            <w:shd w:val="clear" w:color="auto" w:fill="auto"/>
            <w:noWrap/>
            <w:tcMar>
              <w:top w:w="15" w:type="dxa"/>
              <w:left w:w="15" w:type="dxa"/>
              <w:bottom w:w="0" w:type="dxa"/>
              <w:right w:w="15" w:type="dxa"/>
            </w:tcMar>
            <w:vAlign w:val="center"/>
            <w:hideMark/>
          </w:tcPr>
          <w:p w14:paraId="6069DC20" w14:textId="77777777" w:rsidR="000A4341" w:rsidRPr="0013553B" w:rsidRDefault="000A4341">
            <w:pPr>
              <w:suppressAutoHyphens w:val="0"/>
              <w:rPr>
                <w:rFonts w:ascii="Verdana" w:hAnsi="Verdana" w:cs="Calibri"/>
                <w:color w:val="000000"/>
                <w:sz w:val="16"/>
                <w:szCs w:val="16"/>
              </w:rPr>
            </w:pPr>
            <w:r w:rsidRPr="0013553B">
              <w:rPr>
                <w:rFonts w:ascii="Verdana" w:hAnsi="Verdana" w:cs="Calibri"/>
                <w:color w:val="000000"/>
                <w:sz w:val="16"/>
                <w:szCs w:val="16"/>
              </w:rPr>
              <w:t> </w:t>
            </w:r>
          </w:p>
        </w:tc>
        <w:tc>
          <w:tcPr>
            <w:tcW w:w="1931" w:type="pct"/>
            <w:gridSpan w:val="2"/>
            <w:shd w:val="clear" w:color="auto" w:fill="auto"/>
            <w:noWrap/>
            <w:tcMar>
              <w:top w:w="15" w:type="dxa"/>
              <w:left w:w="15" w:type="dxa"/>
              <w:bottom w:w="0" w:type="dxa"/>
              <w:right w:w="15" w:type="dxa"/>
            </w:tcMar>
            <w:vAlign w:val="center"/>
            <w:hideMark/>
          </w:tcPr>
          <w:p w14:paraId="582EA0AC" w14:textId="77777777" w:rsidR="000A4341" w:rsidRPr="0013553B" w:rsidRDefault="000A4341">
            <w:pPr>
              <w:jc w:val="center"/>
              <w:rPr>
                <w:rFonts w:ascii="Verdana" w:hAnsi="Verdana" w:cs="Calibri"/>
                <w:b/>
                <w:bCs/>
                <w:color w:val="000000"/>
                <w:sz w:val="16"/>
                <w:szCs w:val="16"/>
              </w:rPr>
            </w:pPr>
            <w:r w:rsidRPr="0013553B">
              <w:rPr>
                <w:rFonts w:ascii="Verdana" w:hAnsi="Verdana" w:cs="Calibri"/>
                <w:b/>
                <w:bCs/>
                <w:color w:val="000000"/>
                <w:sz w:val="16"/>
                <w:szCs w:val="16"/>
              </w:rPr>
              <w:t>Cartão BRB S.A.</w:t>
            </w:r>
          </w:p>
        </w:tc>
      </w:tr>
      <w:tr w:rsidR="000A4341" w:rsidRPr="0013553B" w14:paraId="7B19E138" w14:textId="77777777" w:rsidTr="000A4341">
        <w:trPr>
          <w:trHeight w:val="193"/>
        </w:trPr>
        <w:tc>
          <w:tcPr>
            <w:tcW w:w="3069" w:type="pct"/>
            <w:shd w:val="clear" w:color="auto" w:fill="auto"/>
            <w:noWrap/>
            <w:tcMar>
              <w:top w:w="15" w:type="dxa"/>
              <w:left w:w="15" w:type="dxa"/>
              <w:bottom w:w="0" w:type="dxa"/>
              <w:right w:w="15" w:type="dxa"/>
            </w:tcMar>
            <w:vAlign w:val="center"/>
            <w:hideMark/>
          </w:tcPr>
          <w:p w14:paraId="0753A417" w14:textId="77777777" w:rsidR="000A4341" w:rsidRPr="0013553B" w:rsidRDefault="000A4341">
            <w:pPr>
              <w:rPr>
                <w:rFonts w:ascii="Verdana" w:hAnsi="Verdana" w:cs="Calibri"/>
                <w:color w:val="000000"/>
                <w:sz w:val="16"/>
                <w:szCs w:val="16"/>
              </w:rPr>
            </w:pPr>
            <w:r w:rsidRPr="0013553B">
              <w:rPr>
                <w:rFonts w:ascii="Verdana" w:hAnsi="Verdana" w:cs="Calibri"/>
                <w:color w:val="000000"/>
                <w:sz w:val="16"/>
                <w:szCs w:val="16"/>
              </w:rPr>
              <w:t> </w:t>
            </w:r>
          </w:p>
        </w:tc>
        <w:tc>
          <w:tcPr>
            <w:tcW w:w="966" w:type="pct"/>
            <w:shd w:val="clear" w:color="auto" w:fill="auto"/>
            <w:noWrap/>
            <w:tcMar>
              <w:top w:w="15" w:type="dxa"/>
              <w:left w:w="15" w:type="dxa"/>
              <w:bottom w:w="0" w:type="dxa"/>
              <w:right w:w="15" w:type="dxa"/>
            </w:tcMar>
            <w:vAlign w:val="center"/>
            <w:hideMark/>
          </w:tcPr>
          <w:p w14:paraId="2ECAB9C2" w14:textId="45341EFA" w:rsidR="000A4341" w:rsidRPr="0013553B" w:rsidRDefault="000A4341" w:rsidP="0013553B">
            <w:pPr>
              <w:jc w:val="center"/>
              <w:rPr>
                <w:rFonts w:ascii="Verdana" w:hAnsi="Verdana" w:cs="Calibri"/>
                <w:b/>
                <w:bCs/>
                <w:color w:val="000000"/>
                <w:sz w:val="16"/>
                <w:szCs w:val="16"/>
              </w:rPr>
            </w:pPr>
            <w:r w:rsidRPr="0013553B">
              <w:rPr>
                <w:rFonts w:ascii="Verdana" w:hAnsi="Verdana" w:cs="Calibri"/>
                <w:b/>
                <w:bCs/>
                <w:color w:val="000000"/>
                <w:sz w:val="16"/>
                <w:szCs w:val="16"/>
              </w:rPr>
              <w:t>31/12/202</w:t>
            </w:r>
            <w:r>
              <w:rPr>
                <w:rFonts w:ascii="Verdana" w:hAnsi="Verdana" w:cs="Calibri"/>
                <w:b/>
                <w:bCs/>
                <w:color w:val="000000"/>
                <w:sz w:val="16"/>
                <w:szCs w:val="16"/>
              </w:rPr>
              <w:t>4</w:t>
            </w:r>
          </w:p>
        </w:tc>
        <w:tc>
          <w:tcPr>
            <w:tcW w:w="966" w:type="pct"/>
            <w:shd w:val="clear" w:color="auto" w:fill="auto"/>
            <w:noWrap/>
            <w:tcMar>
              <w:top w:w="15" w:type="dxa"/>
              <w:left w:w="15" w:type="dxa"/>
              <w:bottom w:w="0" w:type="dxa"/>
              <w:right w:w="15" w:type="dxa"/>
            </w:tcMar>
            <w:vAlign w:val="center"/>
            <w:hideMark/>
          </w:tcPr>
          <w:p w14:paraId="3245122E" w14:textId="28C8C743" w:rsidR="000A4341" w:rsidRPr="0013553B" w:rsidRDefault="000A4341" w:rsidP="0013553B">
            <w:pPr>
              <w:jc w:val="center"/>
              <w:rPr>
                <w:rFonts w:ascii="Verdana" w:hAnsi="Verdana" w:cs="Calibri"/>
                <w:b/>
                <w:bCs/>
                <w:color w:val="000000"/>
                <w:sz w:val="16"/>
                <w:szCs w:val="16"/>
              </w:rPr>
            </w:pPr>
            <w:r w:rsidRPr="0013553B">
              <w:rPr>
                <w:rFonts w:ascii="Verdana" w:hAnsi="Verdana" w:cs="Calibri"/>
                <w:b/>
                <w:bCs/>
                <w:color w:val="000000"/>
                <w:sz w:val="16"/>
                <w:szCs w:val="16"/>
              </w:rPr>
              <w:t>31/12/202</w:t>
            </w:r>
            <w:r>
              <w:rPr>
                <w:rFonts w:ascii="Verdana" w:hAnsi="Verdana" w:cs="Calibri"/>
                <w:b/>
                <w:bCs/>
                <w:color w:val="000000"/>
                <w:sz w:val="16"/>
                <w:szCs w:val="16"/>
              </w:rPr>
              <w:t>3</w:t>
            </w:r>
          </w:p>
        </w:tc>
      </w:tr>
      <w:tr w:rsidR="000A4341" w:rsidRPr="0013553B" w14:paraId="12AF4471" w14:textId="77777777" w:rsidTr="000A4341">
        <w:trPr>
          <w:trHeight w:val="193"/>
        </w:trPr>
        <w:tc>
          <w:tcPr>
            <w:tcW w:w="3069" w:type="pct"/>
            <w:shd w:val="clear" w:color="auto" w:fill="auto"/>
            <w:noWrap/>
            <w:tcMar>
              <w:top w:w="15" w:type="dxa"/>
              <w:left w:w="15" w:type="dxa"/>
              <w:bottom w:w="0" w:type="dxa"/>
              <w:right w:w="15" w:type="dxa"/>
            </w:tcMar>
            <w:vAlign w:val="center"/>
            <w:hideMark/>
          </w:tcPr>
          <w:p w14:paraId="10DE499E" w14:textId="77777777" w:rsidR="000A4341" w:rsidRPr="0013553B" w:rsidRDefault="000A4341" w:rsidP="008367AD">
            <w:pPr>
              <w:rPr>
                <w:rFonts w:ascii="Verdana" w:hAnsi="Verdana" w:cs="Calibri"/>
                <w:color w:val="000000"/>
                <w:sz w:val="16"/>
                <w:szCs w:val="16"/>
              </w:rPr>
            </w:pPr>
            <w:r w:rsidRPr="0013553B">
              <w:rPr>
                <w:rFonts w:ascii="Verdana" w:hAnsi="Verdana" w:cs="Calibri"/>
                <w:color w:val="000000"/>
                <w:sz w:val="16"/>
                <w:szCs w:val="16"/>
              </w:rPr>
              <w:t xml:space="preserve"> Transações a Processar Cartão de Crédito (i)</w:t>
            </w:r>
          </w:p>
        </w:tc>
        <w:tc>
          <w:tcPr>
            <w:tcW w:w="966" w:type="pct"/>
            <w:shd w:val="clear" w:color="auto" w:fill="auto"/>
            <w:noWrap/>
            <w:tcMar>
              <w:top w:w="15" w:type="dxa"/>
              <w:left w:w="15" w:type="dxa"/>
              <w:bottom w:w="0" w:type="dxa"/>
              <w:right w:w="15" w:type="dxa"/>
            </w:tcMar>
            <w:vAlign w:val="center"/>
            <w:hideMark/>
          </w:tcPr>
          <w:p w14:paraId="3ABAFD67" w14:textId="3415B5CC" w:rsidR="000A4341" w:rsidRPr="0013553B" w:rsidRDefault="000A4341" w:rsidP="000A4341">
            <w:pPr>
              <w:ind w:right="133"/>
              <w:jc w:val="right"/>
              <w:rPr>
                <w:rFonts w:ascii="Verdana" w:hAnsi="Verdana" w:cs="Calibri"/>
                <w:color w:val="000000"/>
                <w:sz w:val="16"/>
                <w:szCs w:val="16"/>
              </w:rPr>
            </w:pPr>
            <w:r>
              <w:rPr>
                <w:rFonts w:ascii="Verdana" w:hAnsi="Verdana" w:cs="Calibri"/>
                <w:color w:val="000000"/>
                <w:sz w:val="16"/>
                <w:szCs w:val="16"/>
              </w:rPr>
              <w:t>23.431</w:t>
            </w:r>
          </w:p>
        </w:tc>
        <w:tc>
          <w:tcPr>
            <w:tcW w:w="966" w:type="pct"/>
            <w:shd w:val="clear" w:color="auto" w:fill="auto"/>
            <w:noWrap/>
            <w:tcMar>
              <w:top w:w="15" w:type="dxa"/>
              <w:left w:w="15" w:type="dxa"/>
              <w:bottom w:w="0" w:type="dxa"/>
              <w:right w:w="15" w:type="dxa"/>
            </w:tcMar>
            <w:vAlign w:val="center"/>
            <w:hideMark/>
          </w:tcPr>
          <w:p w14:paraId="32982B71" w14:textId="7367F02E" w:rsidR="000A4341" w:rsidRPr="0013553B" w:rsidRDefault="000A4341" w:rsidP="000A4341">
            <w:pPr>
              <w:ind w:right="133"/>
              <w:jc w:val="right"/>
              <w:rPr>
                <w:rFonts w:ascii="Verdana" w:hAnsi="Verdana" w:cs="Calibri"/>
                <w:color w:val="000000"/>
                <w:sz w:val="16"/>
                <w:szCs w:val="16"/>
              </w:rPr>
            </w:pPr>
            <w:r>
              <w:rPr>
                <w:rFonts w:ascii="Verdana" w:hAnsi="Verdana" w:cs="Calibri"/>
                <w:color w:val="000000"/>
                <w:sz w:val="16"/>
                <w:szCs w:val="16"/>
              </w:rPr>
              <w:t>38.865</w:t>
            </w:r>
          </w:p>
        </w:tc>
      </w:tr>
      <w:tr w:rsidR="000A4341" w:rsidRPr="0013553B" w14:paraId="005CA5ED" w14:textId="77777777" w:rsidTr="000A4341">
        <w:trPr>
          <w:trHeight w:val="193"/>
        </w:trPr>
        <w:tc>
          <w:tcPr>
            <w:tcW w:w="3069" w:type="pct"/>
            <w:shd w:val="clear" w:color="auto" w:fill="auto"/>
            <w:noWrap/>
            <w:tcMar>
              <w:top w:w="15" w:type="dxa"/>
              <w:left w:w="15" w:type="dxa"/>
              <w:bottom w:w="0" w:type="dxa"/>
              <w:right w:w="15" w:type="dxa"/>
            </w:tcMar>
            <w:vAlign w:val="center"/>
            <w:hideMark/>
          </w:tcPr>
          <w:p w14:paraId="68E15601" w14:textId="67C9973A" w:rsidR="000A4341" w:rsidRPr="0013553B" w:rsidRDefault="000A4341" w:rsidP="008367AD">
            <w:pPr>
              <w:rPr>
                <w:rFonts w:ascii="Verdana" w:hAnsi="Verdana" w:cs="Calibri"/>
                <w:color w:val="000000"/>
                <w:sz w:val="16"/>
                <w:szCs w:val="16"/>
              </w:rPr>
            </w:pPr>
            <w:r w:rsidRPr="0013553B">
              <w:rPr>
                <w:rFonts w:ascii="Verdana" w:hAnsi="Verdana" w:cs="Calibri"/>
                <w:color w:val="000000"/>
                <w:sz w:val="16"/>
                <w:szCs w:val="16"/>
              </w:rPr>
              <w:t xml:space="preserve"> SubAdquirência (ii)</w:t>
            </w:r>
          </w:p>
        </w:tc>
        <w:tc>
          <w:tcPr>
            <w:tcW w:w="966" w:type="pct"/>
            <w:shd w:val="clear" w:color="auto" w:fill="auto"/>
            <w:noWrap/>
            <w:tcMar>
              <w:top w:w="15" w:type="dxa"/>
              <w:left w:w="15" w:type="dxa"/>
              <w:bottom w:w="0" w:type="dxa"/>
              <w:right w:w="15" w:type="dxa"/>
            </w:tcMar>
            <w:vAlign w:val="center"/>
            <w:hideMark/>
          </w:tcPr>
          <w:p w14:paraId="27AD42A0" w14:textId="34C27FE2" w:rsidR="000A4341" w:rsidRPr="0013553B" w:rsidRDefault="000A4341" w:rsidP="000A4341">
            <w:pPr>
              <w:ind w:right="133"/>
              <w:jc w:val="right"/>
              <w:rPr>
                <w:rFonts w:ascii="Verdana" w:hAnsi="Verdana" w:cs="Calibri"/>
                <w:color w:val="000000"/>
                <w:sz w:val="16"/>
                <w:szCs w:val="16"/>
              </w:rPr>
            </w:pPr>
            <w:r>
              <w:rPr>
                <w:rFonts w:ascii="Verdana" w:hAnsi="Verdana" w:cs="Calibri"/>
                <w:color w:val="000000"/>
                <w:sz w:val="16"/>
                <w:szCs w:val="16"/>
              </w:rPr>
              <w:t>5.378</w:t>
            </w:r>
          </w:p>
        </w:tc>
        <w:tc>
          <w:tcPr>
            <w:tcW w:w="966" w:type="pct"/>
            <w:shd w:val="clear" w:color="auto" w:fill="auto"/>
            <w:noWrap/>
            <w:tcMar>
              <w:top w:w="15" w:type="dxa"/>
              <w:left w:w="15" w:type="dxa"/>
              <w:bottom w:w="0" w:type="dxa"/>
              <w:right w:w="15" w:type="dxa"/>
            </w:tcMar>
            <w:vAlign w:val="center"/>
            <w:hideMark/>
          </w:tcPr>
          <w:p w14:paraId="3CE1BAEF" w14:textId="1E7F7DE7" w:rsidR="000A4341" w:rsidRPr="0013553B" w:rsidRDefault="000A4341" w:rsidP="000A4341">
            <w:pPr>
              <w:ind w:right="133"/>
              <w:jc w:val="right"/>
              <w:rPr>
                <w:rFonts w:ascii="Verdana" w:hAnsi="Verdana" w:cs="Calibri"/>
                <w:color w:val="000000"/>
                <w:sz w:val="16"/>
                <w:szCs w:val="16"/>
              </w:rPr>
            </w:pPr>
            <w:r>
              <w:rPr>
                <w:rFonts w:ascii="Verdana" w:hAnsi="Verdana" w:cs="Calibri"/>
                <w:color w:val="000000"/>
                <w:sz w:val="16"/>
                <w:szCs w:val="16"/>
              </w:rPr>
              <w:t>4.136</w:t>
            </w:r>
          </w:p>
        </w:tc>
      </w:tr>
      <w:tr w:rsidR="000A4341" w:rsidRPr="0013553B" w14:paraId="2CADB355" w14:textId="77777777" w:rsidTr="000A4341">
        <w:trPr>
          <w:trHeight w:val="193"/>
        </w:trPr>
        <w:tc>
          <w:tcPr>
            <w:tcW w:w="3069" w:type="pct"/>
            <w:shd w:val="clear" w:color="auto" w:fill="auto"/>
            <w:noWrap/>
            <w:tcMar>
              <w:top w:w="15" w:type="dxa"/>
              <w:left w:w="15" w:type="dxa"/>
              <w:bottom w:w="0" w:type="dxa"/>
              <w:right w:w="15" w:type="dxa"/>
            </w:tcMar>
            <w:vAlign w:val="center"/>
            <w:hideMark/>
          </w:tcPr>
          <w:p w14:paraId="54E44F0A" w14:textId="77777777" w:rsidR="000A4341" w:rsidRPr="0013553B" w:rsidRDefault="000A4341" w:rsidP="008367AD">
            <w:pPr>
              <w:rPr>
                <w:rFonts w:ascii="Verdana" w:hAnsi="Verdana" w:cs="Calibri"/>
                <w:color w:val="000000"/>
                <w:sz w:val="16"/>
                <w:szCs w:val="16"/>
              </w:rPr>
            </w:pPr>
            <w:r w:rsidRPr="0013553B">
              <w:rPr>
                <w:rFonts w:ascii="Verdana" w:hAnsi="Verdana" w:cs="Calibri"/>
                <w:color w:val="000000"/>
                <w:sz w:val="16"/>
                <w:szCs w:val="16"/>
              </w:rPr>
              <w:t xml:space="preserve"> Outros Passivos </w:t>
            </w:r>
          </w:p>
        </w:tc>
        <w:tc>
          <w:tcPr>
            <w:tcW w:w="966" w:type="pct"/>
            <w:shd w:val="clear" w:color="auto" w:fill="auto"/>
            <w:noWrap/>
            <w:tcMar>
              <w:top w:w="15" w:type="dxa"/>
              <w:left w:w="15" w:type="dxa"/>
              <w:bottom w:w="0" w:type="dxa"/>
              <w:right w:w="15" w:type="dxa"/>
            </w:tcMar>
            <w:vAlign w:val="center"/>
            <w:hideMark/>
          </w:tcPr>
          <w:p w14:paraId="55B91ADB" w14:textId="1980F690" w:rsidR="000A4341" w:rsidRPr="0013553B" w:rsidRDefault="000A4341" w:rsidP="000A4341">
            <w:pPr>
              <w:ind w:right="133"/>
              <w:jc w:val="right"/>
              <w:rPr>
                <w:rFonts w:ascii="Verdana" w:hAnsi="Verdana" w:cs="Calibri"/>
                <w:color w:val="000000"/>
                <w:sz w:val="16"/>
                <w:szCs w:val="16"/>
              </w:rPr>
            </w:pPr>
            <w:r>
              <w:rPr>
                <w:rFonts w:ascii="Verdana" w:hAnsi="Verdana" w:cs="Calibri"/>
                <w:color w:val="000000"/>
                <w:sz w:val="16"/>
                <w:szCs w:val="16"/>
              </w:rPr>
              <w:t>14.039</w:t>
            </w:r>
          </w:p>
        </w:tc>
        <w:tc>
          <w:tcPr>
            <w:tcW w:w="966" w:type="pct"/>
            <w:shd w:val="clear" w:color="auto" w:fill="auto"/>
            <w:noWrap/>
            <w:tcMar>
              <w:top w:w="15" w:type="dxa"/>
              <w:left w:w="15" w:type="dxa"/>
              <w:bottom w:w="0" w:type="dxa"/>
              <w:right w:w="15" w:type="dxa"/>
            </w:tcMar>
            <w:vAlign w:val="center"/>
            <w:hideMark/>
          </w:tcPr>
          <w:p w14:paraId="394836CD" w14:textId="60829037" w:rsidR="000A4341" w:rsidRPr="0013553B" w:rsidRDefault="000A4341" w:rsidP="000A4341">
            <w:pPr>
              <w:ind w:right="133"/>
              <w:jc w:val="right"/>
              <w:rPr>
                <w:rFonts w:ascii="Verdana" w:hAnsi="Verdana" w:cs="Calibri"/>
                <w:color w:val="000000"/>
                <w:sz w:val="16"/>
                <w:szCs w:val="16"/>
              </w:rPr>
            </w:pPr>
            <w:r>
              <w:rPr>
                <w:rFonts w:ascii="Verdana" w:hAnsi="Verdana" w:cs="Calibri"/>
                <w:color w:val="000000"/>
                <w:sz w:val="16"/>
                <w:szCs w:val="16"/>
              </w:rPr>
              <w:t>730</w:t>
            </w:r>
          </w:p>
        </w:tc>
      </w:tr>
      <w:tr w:rsidR="000A4341" w:rsidRPr="0013553B" w14:paraId="732D97B8" w14:textId="77777777" w:rsidTr="000A4341">
        <w:trPr>
          <w:trHeight w:val="193"/>
        </w:trPr>
        <w:tc>
          <w:tcPr>
            <w:tcW w:w="3069" w:type="pct"/>
            <w:shd w:val="clear" w:color="auto" w:fill="auto"/>
            <w:noWrap/>
            <w:tcMar>
              <w:top w:w="15" w:type="dxa"/>
              <w:left w:w="15" w:type="dxa"/>
              <w:bottom w:w="0" w:type="dxa"/>
              <w:right w:w="15" w:type="dxa"/>
            </w:tcMar>
            <w:vAlign w:val="center"/>
            <w:hideMark/>
          </w:tcPr>
          <w:p w14:paraId="1EC58B10" w14:textId="77777777" w:rsidR="000A4341" w:rsidRPr="0013553B" w:rsidRDefault="000A4341" w:rsidP="008367AD">
            <w:pPr>
              <w:rPr>
                <w:rFonts w:ascii="Verdana" w:hAnsi="Verdana" w:cs="Calibri"/>
                <w:b/>
                <w:bCs/>
                <w:color w:val="000000"/>
                <w:sz w:val="16"/>
                <w:szCs w:val="16"/>
              </w:rPr>
            </w:pPr>
            <w:r w:rsidRPr="0013553B">
              <w:rPr>
                <w:rFonts w:ascii="Verdana" w:hAnsi="Verdana" w:cs="Calibri"/>
                <w:b/>
                <w:bCs/>
                <w:color w:val="000000"/>
                <w:sz w:val="16"/>
                <w:szCs w:val="16"/>
              </w:rPr>
              <w:t xml:space="preserve"> Total  </w:t>
            </w:r>
          </w:p>
        </w:tc>
        <w:tc>
          <w:tcPr>
            <w:tcW w:w="966" w:type="pct"/>
            <w:shd w:val="clear" w:color="auto" w:fill="auto"/>
            <w:noWrap/>
            <w:tcMar>
              <w:top w:w="15" w:type="dxa"/>
              <w:left w:w="15" w:type="dxa"/>
              <w:bottom w:w="0" w:type="dxa"/>
              <w:right w:w="15" w:type="dxa"/>
            </w:tcMar>
            <w:vAlign w:val="center"/>
            <w:hideMark/>
          </w:tcPr>
          <w:p w14:paraId="1B74B939" w14:textId="782C7E03" w:rsidR="000A4341" w:rsidRPr="0013553B" w:rsidRDefault="000A4341" w:rsidP="000A4341">
            <w:pPr>
              <w:ind w:right="133"/>
              <w:jc w:val="right"/>
              <w:rPr>
                <w:rFonts w:ascii="Verdana" w:hAnsi="Verdana" w:cs="Calibri"/>
                <w:b/>
                <w:bCs/>
                <w:color w:val="000000"/>
                <w:sz w:val="16"/>
                <w:szCs w:val="16"/>
              </w:rPr>
            </w:pPr>
            <w:r>
              <w:rPr>
                <w:rFonts w:ascii="Verdana" w:hAnsi="Verdana" w:cs="Calibri"/>
                <w:b/>
                <w:bCs/>
                <w:color w:val="000000"/>
                <w:sz w:val="16"/>
                <w:szCs w:val="16"/>
              </w:rPr>
              <w:t>42.848</w:t>
            </w:r>
          </w:p>
        </w:tc>
        <w:tc>
          <w:tcPr>
            <w:tcW w:w="966" w:type="pct"/>
            <w:shd w:val="clear" w:color="auto" w:fill="auto"/>
            <w:noWrap/>
            <w:tcMar>
              <w:top w:w="15" w:type="dxa"/>
              <w:left w:w="15" w:type="dxa"/>
              <w:bottom w:w="0" w:type="dxa"/>
              <w:right w:w="15" w:type="dxa"/>
            </w:tcMar>
            <w:vAlign w:val="center"/>
            <w:hideMark/>
          </w:tcPr>
          <w:p w14:paraId="67F277B7" w14:textId="2335AD1A" w:rsidR="000A4341" w:rsidRPr="0013553B" w:rsidRDefault="000A4341" w:rsidP="000A4341">
            <w:pPr>
              <w:ind w:right="133"/>
              <w:jc w:val="right"/>
              <w:rPr>
                <w:rFonts w:ascii="Verdana" w:hAnsi="Verdana" w:cs="Calibri"/>
                <w:b/>
                <w:bCs/>
                <w:color w:val="000000"/>
                <w:sz w:val="16"/>
                <w:szCs w:val="16"/>
              </w:rPr>
            </w:pPr>
            <w:r>
              <w:rPr>
                <w:rFonts w:ascii="Verdana" w:hAnsi="Verdana" w:cs="Calibri"/>
                <w:b/>
                <w:bCs/>
                <w:color w:val="000000"/>
                <w:sz w:val="16"/>
                <w:szCs w:val="16"/>
              </w:rPr>
              <w:t>43.731</w:t>
            </w:r>
          </w:p>
        </w:tc>
      </w:tr>
    </w:tbl>
    <w:p w14:paraId="6A34F5DE" w14:textId="37225BD7" w:rsidR="00626C37" w:rsidRPr="0013553B" w:rsidRDefault="001C672F" w:rsidP="0000491E">
      <w:pPr>
        <w:pStyle w:val="PargrafodaLista"/>
        <w:numPr>
          <w:ilvl w:val="0"/>
          <w:numId w:val="13"/>
        </w:numPr>
        <w:spacing w:before="240" w:after="240"/>
        <w:ind w:left="0" w:firstLine="0"/>
        <w:jc w:val="both"/>
        <w:rPr>
          <w:rFonts w:ascii="Verdana" w:hAnsi="Verdana"/>
        </w:rPr>
      </w:pPr>
      <w:r w:rsidRPr="0013553B">
        <w:rPr>
          <w:rFonts w:ascii="Verdana" w:hAnsi="Verdana"/>
        </w:rPr>
        <w:t xml:space="preserve"> </w:t>
      </w:r>
      <w:r w:rsidR="00626C37" w:rsidRPr="0013553B">
        <w:rPr>
          <w:rFonts w:ascii="Verdana" w:hAnsi="Verdana"/>
        </w:rPr>
        <w:t>Refere-se a saldo credor de clientes e pagamentos a compensar de faturas de cartão de crédito.</w:t>
      </w:r>
    </w:p>
    <w:p w14:paraId="0CC927CF" w14:textId="228520A5" w:rsidR="00626C37" w:rsidRPr="0013553B" w:rsidRDefault="00626C37" w:rsidP="0000491E">
      <w:pPr>
        <w:pStyle w:val="PargrafodaLista"/>
        <w:numPr>
          <w:ilvl w:val="0"/>
          <w:numId w:val="13"/>
        </w:numPr>
        <w:spacing w:before="240" w:after="240"/>
        <w:ind w:left="0" w:firstLine="0"/>
        <w:jc w:val="both"/>
        <w:rPr>
          <w:rFonts w:ascii="Verdana" w:hAnsi="Verdana"/>
        </w:rPr>
      </w:pPr>
      <w:r w:rsidRPr="0013553B">
        <w:rPr>
          <w:rFonts w:ascii="Verdana" w:hAnsi="Verdana"/>
        </w:rPr>
        <w:t xml:space="preserve">A Cartão BRB está presente no ramo de Adquirência, atuando com o subadquirência desde 2021 como BRBPAY com </w:t>
      </w:r>
      <w:r w:rsidR="00316D5C">
        <w:rPr>
          <w:rFonts w:ascii="Verdana" w:hAnsi="Verdana"/>
        </w:rPr>
        <w:t>saldo a repassar</w:t>
      </w:r>
      <w:r w:rsidRPr="0013553B">
        <w:rPr>
          <w:rFonts w:ascii="Verdana" w:hAnsi="Verdana"/>
        </w:rPr>
        <w:t xml:space="preserve"> em 202</w:t>
      </w:r>
      <w:r w:rsidR="00A63F77">
        <w:rPr>
          <w:rFonts w:ascii="Verdana" w:hAnsi="Verdana"/>
        </w:rPr>
        <w:t>4</w:t>
      </w:r>
      <w:r w:rsidRPr="0013553B">
        <w:rPr>
          <w:rFonts w:ascii="Verdana" w:hAnsi="Verdana"/>
        </w:rPr>
        <w:t xml:space="preserve"> de R$ </w:t>
      </w:r>
      <w:r w:rsidR="00A63F77">
        <w:rPr>
          <w:rFonts w:ascii="Verdana" w:hAnsi="Verdana"/>
        </w:rPr>
        <w:t>5</w:t>
      </w:r>
      <w:r w:rsidR="0013553B" w:rsidRPr="0013553B">
        <w:rPr>
          <w:rFonts w:ascii="Verdana" w:hAnsi="Verdana"/>
        </w:rPr>
        <w:t>.</w:t>
      </w:r>
      <w:r w:rsidR="00A63F77">
        <w:rPr>
          <w:rFonts w:ascii="Verdana" w:hAnsi="Verdana"/>
        </w:rPr>
        <w:t>378</w:t>
      </w:r>
      <w:r w:rsidR="0013553B" w:rsidRPr="0013553B">
        <w:rPr>
          <w:rFonts w:ascii="Verdana" w:hAnsi="Verdana"/>
        </w:rPr>
        <w:t xml:space="preserve"> </w:t>
      </w:r>
      <w:r w:rsidRPr="0013553B">
        <w:rPr>
          <w:rFonts w:ascii="Verdana" w:hAnsi="Verdana"/>
        </w:rPr>
        <w:t>(202</w:t>
      </w:r>
      <w:r w:rsidR="00EB556D">
        <w:rPr>
          <w:rFonts w:ascii="Verdana" w:hAnsi="Verdana"/>
        </w:rPr>
        <w:t>3</w:t>
      </w:r>
      <w:r w:rsidRPr="0013553B">
        <w:rPr>
          <w:rFonts w:ascii="Verdana" w:hAnsi="Verdana"/>
        </w:rPr>
        <w:t xml:space="preserve"> – R$ </w:t>
      </w:r>
      <w:r w:rsidR="00EB556D">
        <w:rPr>
          <w:rFonts w:ascii="Verdana" w:hAnsi="Verdana"/>
        </w:rPr>
        <w:t>4</w:t>
      </w:r>
      <w:r w:rsidR="0013553B" w:rsidRPr="0013553B">
        <w:rPr>
          <w:rFonts w:ascii="Verdana" w:hAnsi="Verdana"/>
        </w:rPr>
        <w:t>.</w:t>
      </w:r>
      <w:r w:rsidR="00EB556D">
        <w:rPr>
          <w:rFonts w:ascii="Verdana" w:hAnsi="Verdana"/>
        </w:rPr>
        <w:t>136</w:t>
      </w:r>
      <w:r w:rsidRPr="0013553B">
        <w:rPr>
          <w:rFonts w:ascii="Verdana" w:hAnsi="Verdana"/>
        </w:rPr>
        <w:t>).</w:t>
      </w:r>
    </w:p>
    <w:p w14:paraId="5B16D67E" w14:textId="65593BD7" w:rsidR="00304D2C" w:rsidRPr="0013553B" w:rsidRDefault="00304D2C" w:rsidP="00304D2C">
      <w:pPr>
        <w:spacing w:before="240" w:after="240"/>
        <w:rPr>
          <w:rFonts w:ascii="Verdana" w:hAnsi="Verdana"/>
          <w:b/>
          <w:color w:val="0070C0"/>
        </w:rPr>
      </w:pPr>
      <w:r w:rsidRPr="0013553B">
        <w:rPr>
          <w:rFonts w:ascii="Verdana" w:hAnsi="Verdana"/>
          <w:b/>
          <w:color w:val="0070C0"/>
          <w:szCs w:val="22"/>
        </w:rPr>
        <w:t xml:space="preserve">Nota 24 </w:t>
      </w:r>
      <w:r w:rsidRPr="0013553B">
        <w:rPr>
          <w:rFonts w:ascii="Verdana" w:hAnsi="Verdana"/>
          <w:b/>
          <w:color w:val="0070C0"/>
        </w:rPr>
        <w:t>Rendas Antecipadas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0" w:type="dxa"/>
          <w:right w:w="0" w:type="dxa"/>
        </w:tblCellMar>
        <w:tblLook w:val="04A0" w:firstRow="1" w:lastRow="0" w:firstColumn="1" w:lastColumn="0" w:noHBand="0" w:noVBand="1"/>
      </w:tblPr>
      <w:tblGrid>
        <w:gridCol w:w="5271"/>
        <w:gridCol w:w="2544"/>
        <w:gridCol w:w="2544"/>
      </w:tblGrid>
      <w:tr w:rsidR="00FB4B2C" w:rsidRPr="0013553B" w14:paraId="75E5E22B"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10E6A149" w14:textId="77777777" w:rsidR="00FB4B2C" w:rsidRPr="0013553B" w:rsidRDefault="00FB4B2C">
            <w:pPr>
              <w:suppressAutoHyphens w:val="0"/>
              <w:rPr>
                <w:rFonts w:ascii="Verdana" w:hAnsi="Verdana" w:cs="Calibri"/>
                <w:color w:val="000000"/>
                <w:sz w:val="16"/>
                <w:szCs w:val="16"/>
              </w:rPr>
            </w:pPr>
            <w:r w:rsidRPr="0013553B">
              <w:rPr>
                <w:rFonts w:ascii="Verdana" w:hAnsi="Verdana" w:cs="Calibri"/>
                <w:color w:val="000000"/>
                <w:sz w:val="16"/>
                <w:szCs w:val="16"/>
              </w:rPr>
              <w:t> </w:t>
            </w:r>
          </w:p>
        </w:tc>
        <w:tc>
          <w:tcPr>
            <w:tcW w:w="2456" w:type="pct"/>
            <w:gridSpan w:val="2"/>
            <w:shd w:val="clear" w:color="auto" w:fill="auto"/>
            <w:noWrap/>
            <w:tcMar>
              <w:top w:w="15" w:type="dxa"/>
              <w:left w:w="15" w:type="dxa"/>
              <w:bottom w:w="0" w:type="dxa"/>
              <w:right w:w="15" w:type="dxa"/>
            </w:tcMar>
            <w:vAlign w:val="center"/>
            <w:hideMark/>
          </w:tcPr>
          <w:p w14:paraId="7AC614B4" w14:textId="4F801CCD" w:rsidR="00FB4B2C" w:rsidRPr="0013553B" w:rsidRDefault="00FB4B2C">
            <w:pPr>
              <w:jc w:val="center"/>
              <w:rPr>
                <w:rFonts w:ascii="Verdana" w:hAnsi="Verdana" w:cs="Calibri"/>
                <w:b/>
                <w:bCs/>
                <w:color w:val="000000"/>
                <w:sz w:val="16"/>
                <w:szCs w:val="16"/>
              </w:rPr>
            </w:pPr>
            <w:r w:rsidRPr="0013553B">
              <w:rPr>
                <w:rFonts w:ascii="Verdana" w:hAnsi="Verdana" w:cs="Calibri"/>
                <w:b/>
                <w:bCs/>
                <w:color w:val="000000"/>
                <w:sz w:val="16"/>
                <w:szCs w:val="16"/>
              </w:rPr>
              <w:t>Cartão BRB S.A.</w:t>
            </w:r>
          </w:p>
        </w:tc>
      </w:tr>
      <w:tr w:rsidR="00FB4B2C" w:rsidRPr="0013553B" w14:paraId="120BA500"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0F227712" w14:textId="77777777" w:rsidR="00FB4B2C" w:rsidRPr="0013553B" w:rsidRDefault="00FB4B2C">
            <w:pPr>
              <w:rPr>
                <w:rFonts w:ascii="Verdana" w:hAnsi="Verdana" w:cs="Calibri"/>
                <w:color w:val="000000"/>
                <w:sz w:val="16"/>
                <w:szCs w:val="16"/>
              </w:rPr>
            </w:pPr>
            <w:r w:rsidRPr="0013553B">
              <w:rPr>
                <w:rFonts w:ascii="Verdana" w:hAnsi="Verdana" w:cs="Calibri"/>
                <w:color w:val="000000"/>
                <w:sz w:val="16"/>
                <w:szCs w:val="16"/>
              </w:rPr>
              <w:t> </w:t>
            </w:r>
          </w:p>
        </w:tc>
        <w:tc>
          <w:tcPr>
            <w:tcW w:w="1228" w:type="pct"/>
            <w:shd w:val="clear" w:color="auto" w:fill="auto"/>
            <w:noWrap/>
            <w:tcMar>
              <w:top w:w="15" w:type="dxa"/>
              <w:left w:w="15" w:type="dxa"/>
              <w:bottom w:w="0" w:type="dxa"/>
              <w:right w:w="15" w:type="dxa"/>
            </w:tcMar>
            <w:vAlign w:val="center"/>
            <w:hideMark/>
          </w:tcPr>
          <w:p w14:paraId="383EB34C" w14:textId="4F6E7BCD" w:rsidR="00FB4B2C" w:rsidRPr="0013553B" w:rsidRDefault="00FB4B2C" w:rsidP="0013553B">
            <w:pPr>
              <w:jc w:val="center"/>
              <w:rPr>
                <w:rFonts w:ascii="Verdana" w:hAnsi="Verdana" w:cs="Calibri"/>
                <w:b/>
                <w:bCs/>
                <w:color w:val="000000"/>
                <w:sz w:val="16"/>
                <w:szCs w:val="16"/>
              </w:rPr>
            </w:pPr>
            <w:r w:rsidRPr="0013553B">
              <w:rPr>
                <w:rFonts w:ascii="Verdana" w:hAnsi="Verdana" w:cs="Calibri"/>
                <w:b/>
                <w:bCs/>
                <w:color w:val="000000"/>
                <w:sz w:val="16"/>
                <w:szCs w:val="16"/>
              </w:rPr>
              <w:t>31/12/</w:t>
            </w:r>
            <w:r w:rsidR="002224B8">
              <w:rPr>
                <w:rFonts w:ascii="Verdana" w:hAnsi="Verdana" w:cs="Calibri"/>
                <w:b/>
                <w:bCs/>
                <w:color w:val="000000"/>
                <w:sz w:val="16"/>
                <w:szCs w:val="16"/>
              </w:rPr>
              <w:t>2024</w:t>
            </w:r>
          </w:p>
        </w:tc>
        <w:tc>
          <w:tcPr>
            <w:tcW w:w="1228" w:type="pct"/>
            <w:shd w:val="clear" w:color="auto" w:fill="auto"/>
            <w:noWrap/>
            <w:tcMar>
              <w:top w:w="15" w:type="dxa"/>
              <w:left w:w="15" w:type="dxa"/>
              <w:bottom w:w="0" w:type="dxa"/>
              <w:right w:w="15" w:type="dxa"/>
            </w:tcMar>
            <w:vAlign w:val="center"/>
            <w:hideMark/>
          </w:tcPr>
          <w:p w14:paraId="58714891" w14:textId="27FDAB04" w:rsidR="00FB4B2C" w:rsidRPr="0013553B" w:rsidRDefault="00FB4B2C" w:rsidP="0013553B">
            <w:pPr>
              <w:jc w:val="center"/>
              <w:rPr>
                <w:rFonts w:ascii="Verdana" w:hAnsi="Verdana" w:cs="Calibri"/>
                <w:b/>
                <w:bCs/>
                <w:color w:val="000000"/>
                <w:sz w:val="16"/>
                <w:szCs w:val="16"/>
              </w:rPr>
            </w:pPr>
            <w:r w:rsidRPr="0013553B">
              <w:rPr>
                <w:rFonts w:ascii="Verdana" w:hAnsi="Verdana" w:cs="Calibri"/>
                <w:b/>
                <w:bCs/>
                <w:color w:val="000000"/>
                <w:sz w:val="16"/>
                <w:szCs w:val="16"/>
              </w:rPr>
              <w:t>31/12/</w:t>
            </w:r>
            <w:r w:rsidR="002224B8">
              <w:rPr>
                <w:rFonts w:ascii="Verdana" w:hAnsi="Verdana" w:cs="Calibri"/>
                <w:b/>
                <w:bCs/>
                <w:color w:val="000000"/>
                <w:sz w:val="16"/>
                <w:szCs w:val="16"/>
              </w:rPr>
              <w:t>2023</w:t>
            </w:r>
          </w:p>
        </w:tc>
      </w:tr>
      <w:tr w:rsidR="00FB4B2C" w:rsidRPr="0013553B" w14:paraId="347DD6D9"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63C5BAE1" w14:textId="77777777" w:rsidR="00FB4B2C" w:rsidRPr="0013553B" w:rsidRDefault="00FB4B2C">
            <w:pPr>
              <w:rPr>
                <w:rFonts w:ascii="Verdana" w:hAnsi="Verdana" w:cs="Calibri"/>
                <w:color w:val="000000"/>
                <w:sz w:val="16"/>
                <w:szCs w:val="16"/>
              </w:rPr>
            </w:pPr>
            <w:r w:rsidRPr="0013553B">
              <w:rPr>
                <w:rFonts w:ascii="Verdana" w:hAnsi="Verdana" w:cs="Calibri"/>
                <w:color w:val="000000"/>
                <w:sz w:val="16"/>
                <w:szCs w:val="16"/>
              </w:rPr>
              <w:t xml:space="preserve"> Rendas Antecipadas (i)</w:t>
            </w:r>
          </w:p>
        </w:tc>
        <w:tc>
          <w:tcPr>
            <w:tcW w:w="1228" w:type="pct"/>
            <w:shd w:val="clear" w:color="auto" w:fill="auto"/>
            <w:noWrap/>
            <w:tcMar>
              <w:top w:w="15" w:type="dxa"/>
              <w:left w:w="15" w:type="dxa"/>
              <w:bottom w:w="0" w:type="dxa"/>
              <w:right w:w="15" w:type="dxa"/>
            </w:tcMar>
            <w:vAlign w:val="center"/>
            <w:hideMark/>
          </w:tcPr>
          <w:p w14:paraId="339F2753" w14:textId="409495CE" w:rsidR="00FB4B2C" w:rsidRPr="0013553B" w:rsidRDefault="002224B8" w:rsidP="0013553B">
            <w:pPr>
              <w:jc w:val="right"/>
              <w:rPr>
                <w:rFonts w:ascii="Verdana" w:hAnsi="Verdana" w:cs="Calibri"/>
                <w:color w:val="000000"/>
                <w:sz w:val="16"/>
                <w:szCs w:val="16"/>
              </w:rPr>
            </w:pPr>
            <w:r>
              <w:rPr>
                <w:rFonts w:ascii="Verdana" w:hAnsi="Verdana" w:cs="Calibri"/>
                <w:color w:val="000000"/>
                <w:sz w:val="16"/>
                <w:szCs w:val="16"/>
              </w:rPr>
              <w:t>1.250</w:t>
            </w:r>
          </w:p>
        </w:tc>
        <w:tc>
          <w:tcPr>
            <w:tcW w:w="1228" w:type="pct"/>
            <w:shd w:val="clear" w:color="auto" w:fill="auto"/>
            <w:noWrap/>
            <w:tcMar>
              <w:top w:w="15" w:type="dxa"/>
              <w:left w:w="15" w:type="dxa"/>
              <w:bottom w:w="0" w:type="dxa"/>
              <w:right w:w="15" w:type="dxa"/>
            </w:tcMar>
            <w:vAlign w:val="center"/>
            <w:hideMark/>
          </w:tcPr>
          <w:p w14:paraId="7BB46FF8" w14:textId="66D51B5D" w:rsidR="00FB4B2C" w:rsidRPr="0013553B" w:rsidRDefault="00FB4B2C" w:rsidP="0013553B">
            <w:pPr>
              <w:jc w:val="right"/>
              <w:rPr>
                <w:rFonts w:ascii="Verdana" w:hAnsi="Verdana" w:cs="Calibri"/>
                <w:color w:val="000000"/>
                <w:sz w:val="16"/>
                <w:szCs w:val="16"/>
              </w:rPr>
            </w:pPr>
            <w:r w:rsidRPr="0013553B">
              <w:rPr>
                <w:rFonts w:ascii="Verdana" w:hAnsi="Verdana" w:cs="Calibri"/>
                <w:color w:val="000000"/>
                <w:sz w:val="16"/>
                <w:szCs w:val="16"/>
              </w:rPr>
              <w:t>2.050</w:t>
            </w:r>
          </w:p>
        </w:tc>
      </w:tr>
      <w:tr w:rsidR="00FB4B2C" w:rsidRPr="0013553B" w14:paraId="64EBD7A9"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5AA8103B" w14:textId="77777777" w:rsidR="00FB4B2C" w:rsidRPr="0013553B" w:rsidRDefault="00FB4B2C">
            <w:pPr>
              <w:rPr>
                <w:rFonts w:ascii="Verdana" w:hAnsi="Verdana" w:cs="Calibri"/>
                <w:b/>
                <w:bCs/>
                <w:color w:val="000000"/>
                <w:sz w:val="16"/>
                <w:szCs w:val="16"/>
              </w:rPr>
            </w:pPr>
            <w:r w:rsidRPr="0013553B">
              <w:rPr>
                <w:rFonts w:ascii="Verdana" w:hAnsi="Verdana" w:cs="Calibri"/>
                <w:b/>
                <w:bCs/>
                <w:color w:val="000000"/>
                <w:sz w:val="16"/>
                <w:szCs w:val="16"/>
              </w:rPr>
              <w:t xml:space="preserve"> Total  Circulante </w:t>
            </w:r>
          </w:p>
        </w:tc>
        <w:tc>
          <w:tcPr>
            <w:tcW w:w="1228" w:type="pct"/>
            <w:shd w:val="clear" w:color="auto" w:fill="auto"/>
            <w:noWrap/>
            <w:tcMar>
              <w:top w:w="15" w:type="dxa"/>
              <w:left w:w="15" w:type="dxa"/>
              <w:bottom w:w="0" w:type="dxa"/>
              <w:right w:w="15" w:type="dxa"/>
            </w:tcMar>
            <w:vAlign w:val="center"/>
            <w:hideMark/>
          </w:tcPr>
          <w:p w14:paraId="7C83999F" w14:textId="1C6B1E84" w:rsidR="00FB4B2C" w:rsidRPr="0013553B" w:rsidRDefault="002224B8" w:rsidP="0013553B">
            <w:pPr>
              <w:jc w:val="right"/>
              <w:rPr>
                <w:rFonts w:ascii="Verdana" w:hAnsi="Verdana" w:cs="Calibri"/>
                <w:b/>
                <w:bCs/>
                <w:color w:val="000000"/>
                <w:sz w:val="16"/>
                <w:szCs w:val="16"/>
              </w:rPr>
            </w:pPr>
            <w:r>
              <w:rPr>
                <w:rFonts w:ascii="Verdana" w:hAnsi="Verdana" w:cs="Calibri"/>
                <w:b/>
                <w:bCs/>
                <w:color w:val="000000"/>
                <w:sz w:val="16"/>
                <w:szCs w:val="16"/>
              </w:rPr>
              <w:t>1.250</w:t>
            </w:r>
          </w:p>
        </w:tc>
        <w:tc>
          <w:tcPr>
            <w:tcW w:w="1228" w:type="pct"/>
            <w:shd w:val="clear" w:color="auto" w:fill="auto"/>
            <w:noWrap/>
            <w:tcMar>
              <w:top w:w="15" w:type="dxa"/>
              <w:left w:w="15" w:type="dxa"/>
              <w:bottom w:w="0" w:type="dxa"/>
              <w:right w:w="15" w:type="dxa"/>
            </w:tcMar>
            <w:vAlign w:val="center"/>
            <w:hideMark/>
          </w:tcPr>
          <w:p w14:paraId="5FA96212" w14:textId="77777777" w:rsidR="00FB4B2C" w:rsidRPr="0013553B" w:rsidRDefault="00FB4B2C" w:rsidP="0013553B">
            <w:pPr>
              <w:jc w:val="right"/>
              <w:rPr>
                <w:rFonts w:ascii="Verdana" w:hAnsi="Verdana" w:cs="Calibri"/>
                <w:b/>
                <w:bCs/>
                <w:color w:val="000000"/>
                <w:sz w:val="16"/>
                <w:szCs w:val="16"/>
              </w:rPr>
            </w:pPr>
            <w:r w:rsidRPr="0013553B">
              <w:rPr>
                <w:rFonts w:ascii="Verdana" w:hAnsi="Verdana" w:cs="Calibri"/>
                <w:b/>
                <w:bCs/>
                <w:color w:val="000000"/>
                <w:sz w:val="16"/>
                <w:szCs w:val="16"/>
              </w:rPr>
              <w:t>2.050</w:t>
            </w:r>
          </w:p>
        </w:tc>
      </w:tr>
      <w:tr w:rsidR="00FB4B2C" w:rsidRPr="0013553B" w14:paraId="0C6B0723"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46BD59FA" w14:textId="77777777" w:rsidR="00FB4B2C" w:rsidRPr="0013553B" w:rsidRDefault="00FB4B2C">
            <w:pPr>
              <w:rPr>
                <w:rFonts w:ascii="Verdana" w:hAnsi="Verdana" w:cs="Calibri"/>
                <w:color w:val="000000"/>
                <w:sz w:val="16"/>
                <w:szCs w:val="16"/>
              </w:rPr>
            </w:pPr>
            <w:r w:rsidRPr="0013553B">
              <w:rPr>
                <w:rFonts w:ascii="Verdana" w:hAnsi="Verdana" w:cs="Calibri"/>
                <w:color w:val="000000"/>
                <w:sz w:val="16"/>
                <w:szCs w:val="16"/>
              </w:rPr>
              <w:t> </w:t>
            </w:r>
          </w:p>
        </w:tc>
        <w:tc>
          <w:tcPr>
            <w:tcW w:w="1228" w:type="pct"/>
            <w:shd w:val="clear" w:color="auto" w:fill="auto"/>
            <w:noWrap/>
            <w:tcMar>
              <w:top w:w="15" w:type="dxa"/>
              <w:left w:w="15" w:type="dxa"/>
              <w:bottom w:w="0" w:type="dxa"/>
              <w:right w:w="15" w:type="dxa"/>
            </w:tcMar>
            <w:vAlign w:val="center"/>
            <w:hideMark/>
          </w:tcPr>
          <w:p w14:paraId="6931AEE0" w14:textId="77777777" w:rsidR="00FB4B2C" w:rsidRPr="0013553B" w:rsidRDefault="00FB4B2C">
            <w:pPr>
              <w:jc w:val="right"/>
              <w:rPr>
                <w:rFonts w:ascii="Verdana" w:hAnsi="Verdana" w:cs="Calibri"/>
                <w:color w:val="000000"/>
                <w:sz w:val="16"/>
                <w:szCs w:val="16"/>
              </w:rPr>
            </w:pPr>
            <w:r w:rsidRPr="0013553B">
              <w:rPr>
                <w:rFonts w:ascii="Verdana" w:hAnsi="Verdana" w:cs="Calibri"/>
                <w:color w:val="000000"/>
                <w:sz w:val="16"/>
                <w:szCs w:val="16"/>
              </w:rPr>
              <w:t> </w:t>
            </w:r>
          </w:p>
        </w:tc>
        <w:tc>
          <w:tcPr>
            <w:tcW w:w="1228" w:type="pct"/>
            <w:shd w:val="clear" w:color="auto" w:fill="auto"/>
            <w:noWrap/>
            <w:tcMar>
              <w:top w:w="15" w:type="dxa"/>
              <w:left w:w="15" w:type="dxa"/>
              <w:bottom w:w="0" w:type="dxa"/>
              <w:right w:w="15" w:type="dxa"/>
            </w:tcMar>
            <w:vAlign w:val="center"/>
            <w:hideMark/>
          </w:tcPr>
          <w:p w14:paraId="320EA629" w14:textId="77777777" w:rsidR="00FB4B2C" w:rsidRPr="0013553B" w:rsidRDefault="00FB4B2C">
            <w:pPr>
              <w:jc w:val="right"/>
              <w:rPr>
                <w:rFonts w:ascii="Verdana" w:hAnsi="Verdana" w:cs="Calibri"/>
                <w:color w:val="000000"/>
                <w:sz w:val="16"/>
                <w:szCs w:val="16"/>
              </w:rPr>
            </w:pPr>
            <w:r w:rsidRPr="0013553B">
              <w:rPr>
                <w:rFonts w:ascii="Verdana" w:hAnsi="Verdana" w:cs="Calibri"/>
                <w:color w:val="000000"/>
                <w:sz w:val="16"/>
                <w:szCs w:val="16"/>
              </w:rPr>
              <w:t> </w:t>
            </w:r>
          </w:p>
        </w:tc>
      </w:tr>
      <w:tr w:rsidR="00FB4B2C" w:rsidRPr="0013553B" w14:paraId="440ED7B7"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00FD73D4" w14:textId="77777777" w:rsidR="00FB4B2C" w:rsidRPr="0013553B" w:rsidRDefault="00FB4B2C">
            <w:pPr>
              <w:rPr>
                <w:rFonts w:ascii="Verdana" w:hAnsi="Verdana" w:cs="Calibri"/>
                <w:color w:val="000000"/>
                <w:sz w:val="16"/>
                <w:szCs w:val="16"/>
              </w:rPr>
            </w:pPr>
            <w:r w:rsidRPr="0013553B">
              <w:rPr>
                <w:rFonts w:ascii="Verdana" w:hAnsi="Verdana" w:cs="Calibri"/>
                <w:color w:val="000000"/>
                <w:sz w:val="16"/>
                <w:szCs w:val="16"/>
              </w:rPr>
              <w:t> </w:t>
            </w:r>
          </w:p>
        </w:tc>
        <w:tc>
          <w:tcPr>
            <w:tcW w:w="2456" w:type="pct"/>
            <w:gridSpan w:val="2"/>
            <w:shd w:val="clear" w:color="auto" w:fill="auto"/>
            <w:noWrap/>
            <w:tcMar>
              <w:top w:w="15" w:type="dxa"/>
              <w:left w:w="15" w:type="dxa"/>
              <w:bottom w:w="0" w:type="dxa"/>
              <w:right w:w="15" w:type="dxa"/>
            </w:tcMar>
            <w:vAlign w:val="center"/>
            <w:hideMark/>
          </w:tcPr>
          <w:p w14:paraId="165142A4" w14:textId="506504CD" w:rsidR="00FB4B2C" w:rsidRPr="0013553B" w:rsidRDefault="00FB4B2C">
            <w:pPr>
              <w:jc w:val="center"/>
              <w:rPr>
                <w:rFonts w:ascii="Verdana" w:hAnsi="Verdana" w:cs="Calibri"/>
                <w:b/>
                <w:bCs/>
                <w:color w:val="000000"/>
                <w:sz w:val="16"/>
                <w:szCs w:val="16"/>
              </w:rPr>
            </w:pPr>
            <w:r w:rsidRPr="0013553B">
              <w:rPr>
                <w:rFonts w:ascii="Verdana" w:hAnsi="Verdana" w:cs="Calibri"/>
                <w:b/>
                <w:bCs/>
                <w:color w:val="000000"/>
                <w:sz w:val="16"/>
                <w:szCs w:val="16"/>
              </w:rPr>
              <w:t>Cartão BRB S.A.</w:t>
            </w:r>
          </w:p>
        </w:tc>
      </w:tr>
      <w:tr w:rsidR="00FB4B2C" w:rsidRPr="0013553B" w14:paraId="49E60F56"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08764DC4" w14:textId="77777777" w:rsidR="00FB4B2C" w:rsidRPr="0013553B" w:rsidRDefault="00FB4B2C">
            <w:pPr>
              <w:rPr>
                <w:rFonts w:ascii="Verdana" w:hAnsi="Verdana" w:cs="Calibri"/>
                <w:color w:val="000000"/>
                <w:sz w:val="16"/>
                <w:szCs w:val="16"/>
              </w:rPr>
            </w:pPr>
            <w:r w:rsidRPr="0013553B">
              <w:rPr>
                <w:rFonts w:ascii="Verdana" w:hAnsi="Verdana" w:cs="Calibri"/>
                <w:color w:val="000000"/>
                <w:sz w:val="16"/>
                <w:szCs w:val="16"/>
              </w:rPr>
              <w:t> </w:t>
            </w:r>
          </w:p>
        </w:tc>
        <w:tc>
          <w:tcPr>
            <w:tcW w:w="1228" w:type="pct"/>
            <w:shd w:val="clear" w:color="auto" w:fill="auto"/>
            <w:noWrap/>
            <w:tcMar>
              <w:top w:w="15" w:type="dxa"/>
              <w:left w:w="15" w:type="dxa"/>
              <w:bottom w:w="0" w:type="dxa"/>
              <w:right w:w="15" w:type="dxa"/>
            </w:tcMar>
            <w:vAlign w:val="center"/>
            <w:hideMark/>
          </w:tcPr>
          <w:p w14:paraId="3D921A37" w14:textId="6851646D" w:rsidR="00FB4B2C" w:rsidRPr="0013553B" w:rsidRDefault="00FB4B2C" w:rsidP="0013553B">
            <w:pPr>
              <w:jc w:val="center"/>
              <w:rPr>
                <w:rFonts w:ascii="Verdana" w:hAnsi="Verdana" w:cs="Calibri"/>
                <w:b/>
                <w:bCs/>
                <w:color w:val="000000"/>
                <w:sz w:val="16"/>
                <w:szCs w:val="16"/>
              </w:rPr>
            </w:pPr>
            <w:r w:rsidRPr="0013553B">
              <w:rPr>
                <w:rFonts w:ascii="Verdana" w:hAnsi="Verdana" w:cs="Calibri"/>
                <w:b/>
                <w:bCs/>
                <w:color w:val="000000"/>
                <w:sz w:val="16"/>
                <w:szCs w:val="16"/>
              </w:rPr>
              <w:t>31/12/</w:t>
            </w:r>
            <w:r w:rsidR="001B7A00">
              <w:rPr>
                <w:rFonts w:ascii="Verdana" w:hAnsi="Verdana" w:cs="Calibri"/>
                <w:b/>
                <w:bCs/>
                <w:color w:val="000000"/>
                <w:sz w:val="16"/>
                <w:szCs w:val="16"/>
              </w:rPr>
              <w:t>2024</w:t>
            </w:r>
          </w:p>
        </w:tc>
        <w:tc>
          <w:tcPr>
            <w:tcW w:w="1228" w:type="pct"/>
            <w:shd w:val="clear" w:color="auto" w:fill="auto"/>
            <w:noWrap/>
            <w:tcMar>
              <w:top w:w="15" w:type="dxa"/>
              <w:left w:w="15" w:type="dxa"/>
              <w:bottom w:w="0" w:type="dxa"/>
              <w:right w:w="15" w:type="dxa"/>
            </w:tcMar>
            <w:vAlign w:val="center"/>
            <w:hideMark/>
          </w:tcPr>
          <w:p w14:paraId="29048ACC" w14:textId="6516C9BA" w:rsidR="00FB4B2C" w:rsidRPr="0013553B" w:rsidRDefault="00FB4B2C" w:rsidP="0013553B">
            <w:pPr>
              <w:jc w:val="center"/>
              <w:rPr>
                <w:rFonts w:ascii="Verdana" w:hAnsi="Verdana" w:cs="Calibri"/>
                <w:b/>
                <w:bCs/>
                <w:color w:val="000000"/>
                <w:sz w:val="16"/>
                <w:szCs w:val="16"/>
              </w:rPr>
            </w:pPr>
            <w:r w:rsidRPr="0013553B">
              <w:rPr>
                <w:rFonts w:ascii="Verdana" w:hAnsi="Verdana" w:cs="Calibri"/>
                <w:b/>
                <w:bCs/>
                <w:color w:val="000000"/>
                <w:sz w:val="16"/>
                <w:szCs w:val="16"/>
              </w:rPr>
              <w:t>31/12/</w:t>
            </w:r>
            <w:r w:rsidR="001B7A00">
              <w:rPr>
                <w:rFonts w:ascii="Verdana" w:hAnsi="Verdana" w:cs="Calibri"/>
                <w:b/>
                <w:bCs/>
                <w:color w:val="000000"/>
                <w:sz w:val="16"/>
                <w:szCs w:val="16"/>
              </w:rPr>
              <w:t>2023</w:t>
            </w:r>
          </w:p>
        </w:tc>
      </w:tr>
      <w:tr w:rsidR="00FB4B2C" w:rsidRPr="0013553B" w14:paraId="0D45B51F"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19E74105" w14:textId="77777777" w:rsidR="00FB4B2C" w:rsidRPr="0013553B" w:rsidRDefault="00FB4B2C">
            <w:pPr>
              <w:rPr>
                <w:rFonts w:ascii="Verdana" w:hAnsi="Verdana" w:cs="Calibri"/>
                <w:color w:val="000000"/>
                <w:sz w:val="16"/>
                <w:szCs w:val="16"/>
              </w:rPr>
            </w:pPr>
            <w:r w:rsidRPr="0013553B">
              <w:rPr>
                <w:rFonts w:ascii="Verdana" w:hAnsi="Verdana" w:cs="Calibri"/>
                <w:color w:val="000000"/>
                <w:sz w:val="16"/>
                <w:szCs w:val="16"/>
              </w:rPr>
              <w:t xml:space="preserve"> Rendas Antecipadas (i)</w:t>
            </w:r>
          </w:p>
        </w:tc>
        <w:tc>
          <w:tcPr>
            <w:tcW w:w="1228" w:type="pct"/>
            <w:shd w:val="clear" w:color="auto" w:fill="auto"/>
            <w:noWrap/>
            <w:tcMar>
              <w:top w:w="15" w:type="dxa"/>
              <w:left w:w="15" w:type="dxa"/>
              <w:bottom w:w="0" w:type="dxa"/>
              <w:right w:w="15" w:type="dxa"/>
            </w:tcMar>
            <w:vAlign w:val="center"/>
            <w:hideMark/>
          </w:tcPr>
          <w:p w14:paraId="57B60A12" w14:textId="1A39754A" w:rsidR="00FB4B2C" w:rsidRPr="0013553B" w:rsidRDefault="001B7A00" w:rsidP="0013553B">
            <w:pPr>
              <w:jc w:val="right"/>
              <w:rPr>
                <w:rFonts w:ascii="Verdana" w:hAnsi="Verdana" w:cs="Calibri"/>
                <w:color w:val="000000"/>
                <w:sz w:val="16"/>
                <w:szCs w:val="16"/>
              </w:rPr>
            </w:pPr>
            <w:r>
              <w:rPr>
                <w:rFonts w:ascii="Verdana" w:hAnsi="Verdana" w:cs="Calibri"/>
                <w:color w:val="000000"/>
                <w:sz w:val="16"/>
                <w:szCs w:val="16"/>
              </w:rPr>
              <w:t>5.625</w:t>
            </w:r>
          </w:p>
        </w:tc>
        <w:tc>
          <w:tcPr>
            <w:tcW w:w="1228" w:type="pct"/>
            <w:shd w:val="clear" w:color="auto" w:fill="auto"/>
            <w:noWrap/>
            <w:tcMar>
              <w:top w:w="15" w:type="dxa"/>
              <w:left w:w="15" w:type="dxa"/>
              <w:bottom w:w="0" w:type="dxa"/>
              <w:right w:w="15" w:type="dxa"/>
            </w:tcMar>
            <w:vAlign w:val="center"/>
            <w:hideMark/>
          </w:tcPr>
          <w:p w14:paraId="7DAD49A6" w14:textId="25EE7450" w:rsidR="00FB4B2C" w:rsidRPr="0013553B" w:rsidRDefault="001B7A00" w:rsidP="0013553B">
            <w:pPr>
              <w:jc w:val="right"/>
              <w:rPr>
                <w:rFonts w:ascii="Verdana" w:hAnsi="Verdana" w:cs="Calibri"/>
                <w:color w:val="000000"/>
                <w:sz w:val="16"/>
                <w:szCs w:val="16"/>
              </w:rPr>
            </w:pPr>
            <w:r>
              <w:rPr>
                <w:rFonts w:ascii="Verdana" w:hAnsi="Verdana" w:cs="Calibri"/>
                <w:color w:val="000000"/>
                <w:sz w:val="16"/>
                <w:szCs w:val="16"/>
              </w:rPr>
              <w:t>7.408</w:t>
            </w:r>
          </w:p>
        </w:tc>
      </w:tr>
      <w:tr w:rsidR="00FB4B2C" w:rsidRPr="0013553B" w14:paraId="4CDD6917"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464220DB" w14:textId="77777777" w:rsidR="00FB4B2C" w:rsidRPr="0013553B" w:rsidRDefault="00FB4B2C">
            <w:pPr>
              <w:rPr>
                <w:rFonts w:ascii="Verdana" w:hAnsi="Verdana" w:cs="Calibri"/>
                <w:b/>
                <w:bCs/>
                <w:color w:val="000000"/>
                <w:sz w:val="16"/>
                <w:szCs w:val="16"/>
              </w:rPr>
            </w:pPr>
            <w:r w:rsidRPr="0013553B">
              <w:rPr>
                <w:rFonts w:ascii="Verdana" w:hAnsi="Verdana" w:cs="Calibri"/>
                <w:b/>
                <w:bCs/>
                <w:color w:val="000000"/>
                <w:sz w:val="16"/>
                <w:szCs w:val="16"/>
              </w:rPr>
              <w:t xml:space="preserve"> Total Não Circulante </w:t>
            </w:r>
          </w:p>
        </w:tc>
        <w:tc>
          <w:tcPr>
            <w:tcW w:w="1228" w:type="pct"/>
            <w:shd w:val="clear" w:color="auto" w:fill="auto"/>
            <w:noWrap/>
            <w:tcMar>
              <w:top w:w="15" w:type="dxa"/>
              <w:left w:w="15" w:type="dxa"/>
              <w:bottom w:w="0" w:type="dxa"/>
              <w:right w:w="15" w:type="dxa"/>
            </w:tcMar>
            <w:vAlign w:val="center"/>
            <w:hideMark/>
          </w:tcPr>
          <w:p w14:paraId="71F34D0B" w14:textId="15283FEE" w:rsidR="00FB4B2C" w:rsidRPr="0013553B" w:rsidRDefault="001B7A00" w:rsidP="0013553B">
            <w:pPr>
              <w:jc w:val="right"/>
              <w:rPr>
                <w:rFonts w:ascii="Verdana" w:hAnsi="Verdana" w:cs="Calibri"/>
                <w:b/>
                <w:bCs/>
                <w:color w:val="000000"/>
                <w:sz w:val="16"/>
                <w:szCs w:val="16"/>
              </w:rPr>
            </w:pPr>
            <w:r>
              <w:rPr>
                <w:rFonts w:ascii="Verdana" w:hAnsi="Verdana" w:cs="Calibri"/>
                <w:b/>
                <w:bCs/>
                <w:color w:val="000000"/>
                <w:sz w:val="16"/>
                <w:szCs w:val="16"/>
              </w:rPr>
              <w:t>5.625</w:t>
            </w:r>
          </w:p>
        </w:tc>
        <w:tc>
          <w:tcPr>
            <w:tcW w:w="1228" w:type="pct"/>
            <w:shd w:val="clear" w:color="auto" w:fill="auto"/>
            <w:noWrap/>
            <w:tcMar>
              <w:top w:w="15" w:type="dxa"/>
              <w:left w:w="15" w:type="dxa"/>
              <w:bottom w:w="0" w:type="dxa"/>
              <w:right w:w="15" w:type="dxa"/>
            </w:tcMar>
            <w:vAlign w:val="center"/>
            <w:hideMark/>
          </w:tcPr>
          <w:p w14:paraId="1DDF96E2" w14:textId="7F9B729D" w:rsidR="00FB4B2C" w:rsidRPr="0013553B" w:rsidRDefault="001B7A00" w:rsidP="0013553B">
            <w:pPr>
              <w:jc w:val="right"/>
              <w:rPr>
                <w:rFonts w:ascii="Verdana" w:hAnsi="Verdana" w:cs="Calibri"/>
                <w:b/>
                <w:bCs/>
                <w:color w:val="000000"/>
                <w:sz w:val="16"/>
                <w:szCs w:val="16"/>
              </w:rPr>
            </w:pPr>
            <w:r>
              <w:rPr>
                <w:rFonts w:ascii="Verdana" w:hAnsi="Verdana" w:cs="Calibri"/>
                <w:b/>
                <w:bCs/>
                <w:color w:val="000000"/>
                <w:sz w:val="16"/>
                <w:szCs w:val="16"/>
              </w:rPr>
              <w:t>7.408</w:t>
            </w:r>
          </w:p>
        </w:tc>
      </w:tr>
      <w:tr w:rsidR="00FB4B2C" w:rsidRPr="0013553B" w14:paraId="18B07C06" w14:textId="77777777" w:rsidTr="000A4341">
        <w:trPr>
          <w:trHeight w:val="170"/>
        </w:trPr>
        <w:tc>
          <w:tcPr>
            <w:tcW w:w="2544" w:type="pct"/>
            <w:shd w:val="clear" w:color="auto" w:fill="auto"/>
            <w:noWrap/>
            <w:tcMar>
              <w:top w:w="15" w:type="dxa"/>
              <w:left w:w="15" w:type="dxa"/>
              <w:bottom w:w="0" w:type="dxa"/>
              <w:right w:w="15" w:type="dxa"/>
            </w:tcMar>
            <w:vAlign w:val="center"/>
            <w:hideMark/>
          </w:tcPr>
          <w:p w14:paraId="65156A60" w14:textId="77777777" w:rsidR="00FB4B2C" w:rsidRPr="0013553B" w:rsidRDefault="00FB4B2C">
            <w:pPr>
              <w:rPr>
                <w:rFonts w:ascii="Verdana" w:hAnsi="Verdana" w:cs="Calibri"/>
                <w:b/>
                <w:bCs/>
                <w:color w:val="000000"/>
                <w:sz w:val="16"/>
                <w:szCs w:val="16"/>
              </w:rPr>
            </w:pPr>
            <w:r w:rsidRPr="0013553B">
              <w:rPr>
                <w:rFonts w:ascii="Verdana" w:hAnsi="Verdana" w:cs="Calibri"/>
                <w:b/>
                <w:bCs/>
                <w:color w:val="000000"/>
                <w:sz w:val="16"/>
                <w:szCs w:val="16"/>
              </w:rPr>
              <w:t xml:space="preserve"> Total Rendas Antecipadas </w:t>
            </w:r>
          </w:p>
        </w:tc>
        <w:tc>
          <w:tcPr>
            <w:tcW w:w="1228" w:type="pct"/>
            <w:shd w:val="clear" w:color="auto" w:fill="auto"/>
            <w:noWrap/>
            <w:tcMar>
              <w:top w:w="15" w:type="dxa"/>
              <w:left w:w="15" w:type="dxa"/>
              <w:bottom w:w="0" w:type="dxa"/>
              <w:right w:w="15" w:type="dxa"/>
            </w:tcMar>
            <w:vAlign w:val="center"/>
            <w:hideMark/>
          </w:tcPr>
          <w:p w14:paraId="019EC89C" w14:textId="62CCE33D" w:rsidR="00FB4B2C" w:rsidRPr="0013553B" w:rsidRDefault="001B7A00" w:rsidP="0013553B">
            <w:pPr>
              <w:jc w:val="right"/>
              <w:rPr>
                <w:rFonts w:ascii="Verdana" w:hAnsi="Verdana" w:cs="Calibri"/>
                <w:b/>
                <w:bCs/>
                <w:color w:val="000000"/>
                <w:sz w:val="16"/>
                <w:szCs w:val="16"/>
              </w:rPr>
            </w:pPr>
            <w:r>
              <w:rPr>
                <w:rFonts w:ascii="Verdana" w:hAnsi="Verdana" w:cs="Calibri"/>
                <w:b/>
                <w:bCs/>
                <w:color w:val="000000"/>
                <w:sz w:val="16"/>
                <w:szCs w:val="16"/>
              </w:rPr>
              <w:t>6.875</w:t>
            </w:r>
          </w:p>
        </w:tc>
        <w:tc>
          <w:tcPr>
            <w:tcW w:w="1228" w:type="pct"/>
            <w:shd w:val="clear" w:color="auto" w:fill="auto"/>
            <w:noWrap/>
            <w:tcMar>
              <w:top w:w="15" w:type="dxa"/>
              <w:left w:w="15" w:type="dxa"/>
              <w:bottom w:w="0" w:type="dxa"/>
              <w:right w:w="15" w:type="dxa"/>
            </w:tcMar>
            <w:vAlign w:val="center"/>
            <w:hideMark/>
          </w:tcPr>
          <w:p w14:paraId="4382B315" w14:textId="6958B0FD" w:rsidR="00FB4B2C" w:rsidRPr="0013553B" w:rsidRDefault="001B7A00" w:rsidP="0013553B">
            <w:pPr>
              <w:jc w:val="right"/>
              <w:rPr>
                <w:rFonts w:ascii="Verdana" w:hAnsi="Verdana" w:cs="Calibri"/>
                <w:b/>
                <w:bCs/>
                <w:color w:val="000000"/>
                <w:sz w:val="16"/>
                <w:szCs w:val="16"/>
              </w:rPr>
            </w:pPr>
            <w:r>
              <w:rPr>
                <w:rFonts w:ascii="Verdana" w:hAnsi="Verdana" w:cs="Calibri"/>
                <w:b/>
                <w:bCs/>
                <w:color w:val="000000"/>
                <w:sz w:val="16"/>
                <w:szCs w:val="16"/>
              </w:rPr>
              <w:t>9.458</w:t>
            </w:r>
          </w:p>
        </w:tc>
      </w:tr>
    </w:tbl>
    <w:p w14:paraId="57CFBB30" w14:textId="0A7128E5" w:rsidR="00304D2C" w:rsidRPr="0013553B" w:rsidRDefault="0013553B" w:rsidP="0000491E">
      <w:pPr>
        <w:pStyle w:val="PargrafodaLista"/>
        <w:numPr>
          <w:ilvl w:val="0"/>
          <w:numId w:val="17"/>
        </w:numPr>
        <w:spacing w:before="240" w:after="240"/>
        <w:ind w:left="0" w:firstLine="0"/>
        <w:jc w:val="both"/>
        <w:rPr>
          <w:rFonts w:ascii="Verdana" w:hAnsi="Verdana"/>
        </w:rPr>
      </w:pPr>
      <w:r w:rsidRPr="0013553B">
        <w:rPr>
          <w:rFonts w:ascii="Verdana" w:hAnsi="Verdana"/>
        </w:rPr>
        <w:t xml:space="preserve"> </w:t>
      </w:r>
      <w:r w:rsidR="00304D2C" w:rsidRPr="0013553B">
        <w:rPr>
          <w:rFonts w:ascii="Verdana" w:hAnsi="Verdana"/>
        </w:rPr>
        <w:t>Em 31 de dezembro de 202</w:t>
      </w:r>
      <w:r w:rsidR="00CF1A7D">
        <w:rPr>
          <w:rFonts w:ascii="Verdana" w:hAnsi="Verdana"/>
        </w:rPr>
        <w:t>4</w:t>
      </w:r>
      <w:r w:rsidR="00072997">
        <w:rPr>
          <w:rFonts w:ascii="Verdana" w:hAnsi="Verdana"/>
        </w:rPr>
        <w:t>, a</w:t>
      </w:r>
      <w:r w:rsidR="00B13F11">
        <w:rPr>
          <w:rFonts w:ascii="Verdana" w:hAnsi="Verdana"/>
        </w:rPr>
        <w:t xml:space="preserve"> </w:t>
      </w:r>
      <w:r w:rsidR="00072997" w:rsidRPr="00072997">
        <w:rPr>
          <w:rFonts w:ascii="Verdana" w:hAnsi="Verdana"/>
        </w:rPr>
        <w:t>Cartão BRB apresentou um saldo de rendas antecipadas a apropriar no valor de R$ 6.875 (2023 – R$ 9.458), referente ao incentivo extraordinário (</w:t>
      </w:r>
      <w:r w:rsidR="00072997" w:rsidRPr="00331B81">
        <w:rPr>
          <w:rFonts w:ascii="Verdana" w:hAnsi="Verdana"/>
          <w:i/>
          <w:iCs/>
        </w:rPr>
        <w:t>Sign-On Bonus</w:t>
      </w:r>
      <w:r w:rsidR="00072997" w:rsidRPr="00072997">
        <w:rPr>
          <w:rFonts w:ascii="Verdana" w:hAnsi="Verdana"/>
        </w:rPr>
        <w:t>) previsto no contrato em que a MasterCard foi estabelecida como a bandeira preferencial no Balcão BRB para os produtos crédito, débito e pré-pago. Essa preferência vigorou até setembro de 202</w:t>
      </w:r>
      <w:r w:rsidR="003A78A5">
        <w:rPr>
          <w:rFonts w:ascii="Verdana" w:hAnsi="Verdana"/>
        </w:rPr>
        <w:t>2</w:t>
      </w:r>
      <w:r w:rsidR="00072997" w:rsidRPr="00072997">
        <w:rPr>
          <w:rFonts w:ascii="Verdana" w:hAnsi="Verdana"/>
        </w:rPr>
        <w:t>, quando um novo contrato foi firmado, estabelecendo a bandeira Visa como preferencial.</w:t>
      </w:r>
    </w:p>
    <w:p w14:paraId="261D6A3F" w14:textId="1D76502E" w:rsidR="007A1ADA" w:rsidRPr="0013553B" w:rsidRDefault="00304D2C" w:rsidP="00EC09FA">
      <w:pPr>
        <w:spacing w:before="240" w:after="240"/>
        <w:rPr>
          <w:rFonts w:ascii="Verdana" w:hAnsi="Verdana"/>
          <w:b/>
          <w:color w:val="0070C0"/>
        </w:rPr>
      </w:pPr>
      <w:r w:rsidRPr="0013553B">
        <w:rPr>
          <w:rFonts w:ascii="Verdana" w:hAnsi="Verdana"/>
          <w:b/>
          <w:color w:val="0070C0"/>
          <w:szCs w:val="22"/>
        </w:rPr>
        <w:t xml:space="preserve">Nota 25 </w:t>
      </w:r>
      <w:r w:rsidR="007A1ADA" w:rsidRPr="0013553B">
        <w:rPr>
          <w:rFonts w:ascii="Verdana" w:hAnsi="Verdana"/>
          <w:b/>
          <w:color w:val="0070C0"/>
        </w:rPr>
        <w:t>Arrendamento Operacional</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0" w:type="dxa"/>
          <w:right w:w="0" w:type="dxa"/>
        </w:tblCellMar>
        <w:tblLook w:val="04A0" w:firstRow="1" w:lastRow="0" w:firstColumn="1" w:lastColumn="0" w:noHBand="0" w:noVBand="1"/>
      </w:tblPr>
      <w:tblGrid>
        <w:gridCol w:w="6093"/>
        <w:gridCol w:w="2132"/>
        <w:gridCol w:w="2134"/>
      </w:tblGrid>
      <w:tr w:rsidR="0013553B" w:rsidRPr="00EB1B8B" w14:paraId="661C2885"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43B21B7B" w14:textId="77777777" w:rsidR="0013553B" w:rsidRDefault="0013553B">
            <w:pPr>
              <w:suppressAutoHyphens w:val="0"/>
              <w:rPr>
                <w:rFonts w:ascii="Verdana" w:hAnsi="Verdana" w:cs="Calibri"/>
                <w:color w:val="000000"/>
                <w:sz w:val="16"/>
                <w:szCs w:val="16"/>
              </w:rPr>
            </w:pPr>
            <w:r>
              <w:rPr>
                <w:rFonts w:ascii="Verdana" w:hAnsi="Verdana" w:cs="Calibri"/>
                <w:color w:val="000000"/>
                <w:sz w:val="16"/>
                <w:szCs w:val="16"/>
              </w:rPr>
              <w:t> </w:t>
            </w:r>
          </w:p>
        </w:tc>
        <w:tc>
          <w:tcPr>
            <w:tcW w:w="2059" w:type="pct"/>
            <w:gridSpan w:val="2"/>
            <w:shd w:val="clear" w:color="auto" w:fill="auto"/>
            <w:noWrap/>
            <w:tcMar>
              <w:top w:w="15" w:type="dxa"/>
              <w:left w:w="15" w:type="dxa"/>
              <w:bottom w:w="0" w:type="dxa"/>
              <w:right w:w="15" w:type="dxa"/>
            </w:tcMar>
            <w:vAlign w:val="center"/>
            <w:hideMark/>
          </w:tcPr>
          <w:p w14:paraId="22D525E9" w14:textId="442E115D" w:rsidR="0013553B" w:rsidRPr="00EB1B8B" w:rsidRDefault="0013553B">
            <w:pPr>
              <w:jc w:val="center"/>
              <w:rPr>
                <w:rFonts w:ascii="Verdana" w:hAnsi="Verdana" w:cs="Calibri"/>
                <w:b/>
                <w:bCs/>
                <w:color w:val="000000"/>
                <w:sz w:val="16"/>
                <w:szCs w:val="16"/>
              </w:rPr>
            </w:pPr>
            <w:r w:rsidRPr="00EB1B8B">
              <w:rPr>
                <w:rFonts w:ascii="Verdana" w:hAnsi="Verdana" w:cs="Calibri"/>
                <w:b/>
                <w:bCs/>
                <w:color w:val="000000"/>
                <w:sz w:val="16"/>
                <w:szCs w:val="16"/>
              </w:rPr>
              <w:t>Cartão BRB S.A.</w:t>
            </w:r>
          </w:p>
        </w:tc>
      </w:tr>
      <w:tr w:rsidR="0013553B" w:rsidRPr="00EB1B8B" w14:paraId="69AF5218"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614B5E17" w14:textId="77777777" w:rsidR="0013553B" w:rsidRPr="00EB1B8B" w:rsidRDefault="0013553B">
            <w:pPr>
              <w:rPr>
                <w:rFonts w:ascii="Verdana" w:hAnsi="Verdana" w:cs="Calibri"/>
                <w:b/>
                <w:bCs/>
                <w:color w:val="000000"/>
                <w:sz w:val="16"/>
                <w:szCs w:val="16"/>
              </w:rPr>
            </w:pPr>
            <w:r w:rsidRPr="00EB1B8B">
              <w:rPr>
                <w:rFonts w:ascii="Verdana" w:hAnsi="Verdana" w:cs="Calibri"/>
                <w:b/>
                <w:bCs/>
                <w:color w:val="000000"/>
                <w:sz w:val="16"/>
                <w:szCs w:val="16"/>
              </w:rPr>
              <w:t>Circulante</w:t>
            </w:r>
          </w:p>
        </w:tc>
        <w:tc>
          <w:tcPr>
            <w:tcW w:w="1029" w:type="pct"/>
            <w:shd w:val="clear" w:color="auto" w:fill="auto"/>
            <w:noWrap/>
            <w:tcMar>
              <w:top w:w="15" w:type="dxa"/>
              <w:left w:w="15" w:type="dxa"/>
              <w:bottom w:w="0" w:type="dxa"/>
              <w:right w:w="15" w:type="dxa"/>
            </w:tcMar>
            <w:vAlign w:val="center"/>
            <w:hideMark/>
          </w:tcPr>
          <w:p w14:paraId="23658827" w14:textId="51320211" w:rsidR="0013553B" w:rsidRPr="00EB1B8B" w:rsidRDefault="0013553B" w:rsidP="0013553B">
            <w:pPr>
              <w:jc w:val="center"/>
              <w:rPr>
                <w:rFonts w:ascii="Verdana" w:hAnsi="Verdana" w:cs="Calibri"/>
                <w:b/>
                <w:bCs/>
                <w:color w:val="000000"/>
                <w:sz w:val="16"/>
                <w:szCs w:val="16"/>
              </w:rPr>
            </w:pPr>
            <w:r w:rsidRPr="00EB1B8B">
              <w:rPr>
                <w:rFonts w:ascii="Verdana" w:hAnsi="Verdana" w:cs="Calibri"/>
                <w:b/>
                <w:bCs/>
                <w:color w:val="000000"/>
                <w:sz w:val="16"/>
                <w:szCs w:val="16"/>
              </w:rPr>
              <w:t>31/12/</w:t>
            </w:r>
            <w:r w:rsidR="0040052D" w:rsidRPr="00EB1B8B">
              <w:rPr>
                <w:rFonts w:ascii="Verdana" w:hAnsi="Verdana" w:cs="Calibri"/>
                <w:b/>
                <w:bCs/>
                <w:color w:val="000000"/>
                <w:sz w:val="16"/>
                <w:szCs w:val="16"/>
              </w:rPr>
              <w:t>2024</w:t>
            </w:r>
          </w:p>
        </w:tc>
        <w:tc>
          <w:tcPr>
            <w:tcW w:w="1029" w:type="pct"/>
            <w:shd w:val="clear" w:color="auto" w:fill="auto"/>
            <w:noWrap/>
            <w:tcMar>
              <w:top w:w="15" w:type="dxa"/>
              <w:left w:w="15" w:type="dxa"/>
              <w:bottom w:w="0" w:type="dxa"/>
              <w:right w:w="15" w:type="dxa"/>
            </w:tcMar>
            <w:vAlign w:val="center"/>
            <w:hideMark/>
          </w:tcPr>
          <w:p w14:paraId="0924F3F2" w14:textId="64A9328D" w:rsidR="0013553B" w:rsidRPr="00EB1B8B" w:rsidRDefault="0013553B" w:rsidP="0013553B">
            <w:pPr>
              <w:jc w:val="center"/>
              <w:rPr>
                <w:rFonts w:ascii="Verdana" w:hAnsi="Verdana" w:cs="Calibri"/>
                <w:b/>
                <w:bCs/>
                <w:color w:val="000000"/>
                <w:sz w:val="16"/>
                <w:szCs w:val="16"/>
              </w:rPr>
            </w:pPr>
            <w:r w:rsidRPr="00EB1B8B">
              <w:rPr>
                <w:rFonts w:ascii="Verdana" w:hAnsi="Verdana" w:cs="Calibri"/>
                <w:b/>
                <w:bCs/>
                <w:color w:val="000000"/>
                <w:sz w:val="16"/>
                <w:szCs w:val="16"/>
              </w:rPr>
              <w:t>31/12/</w:t>
            </w:r>
            <w:r w:rsidR="0040052D" w:rsidRPr="00EB1B8B">
              <w:rPr>
                <w:rFonts w:ascii="Verdana" w:hAnsi="Verdana" w:cs="Calibri"/>
                <w:b/>
                <w:bCs/>
                <w:color w:val="000000"/>
                <w:sz w:val="16"/>
                <w:szCs w:val="16"/>
              </w:rPr>
              <w:t>2023</w:t>
            </w:r>
          </w:p>
        </w:tc>
      </w:tr>
      <w:tr w:rsidR="0013553B" w:rsidRPr="00EB1B8B" w14:paraId="183DBC76"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05ED51FE" w14:textId="6163D50F"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t>Imóveis</w:t>
            </w:r>
            <w:r w:rsidR="007535DA" w:rsidRPr="00EB1B8B">
              <w:rPr>
                <w:rFonts w:ascii="Verdana" w:hAnsi="Verdana" w:cs="Calibri"/>
                <w:color w:val="000000"/>
                <w:sz w:val="16"/>
                <w:szCs w:val="16"/>
              </w:rPr>
              <w:t xml:space="preserve"> (i)</w:t>
            </w:r>
          </w:p>
        </w:tc>
        <w:tc>
          <w:tcPr>
            <w:tcW w:w="1029" w:type="pct"/>
            <w:shd w:val="clear" w:color="auto" w:fill="auto"/>
            <w:noWrap/>
            <w:tcMar>
              <w:top w:w="15" w:type="dxa"/>
              <w:left w:w="15" w:type="dxa"/>
              <w:bottom w:w="0" w:type="dxa"/>
              <w:right w:w="15" w:type="dxa"/>
            </w:tcMar>
            <w:vAlign w:val="center"/>
            <w:hideMark/>
          </w:tcPr>
          <w:p w14:paraId="7C6F26A1" w14:textId="0D10DC7B"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1.</w:t>
            </w:r>
            <w:r w:rsidR="0040052D" w:rsidRPr="00EB1B8B">
              <w:rPr>
                <w:rFonts w:ascii="Verdana" w:hAnsi="Verdana" w:cs="Calibri"/>
                <w:color w:val="000000"/>
                <w:sz w:val="16"/>
                <w:szCs w:val="16"/>
              </w:rPr>
              <w:t>499</w:t>
            </w:r>
          </w:p>
        </w:tc>
        <w:tc>
          <w:tcPr>
            <w:tcW w:w="1029" w:type="pct"/>
            <w:shd w:val="clear" w:color="auto" w:fill="auto"/>
            <w:noWrap/>
            <w:tcMar>
              <w:top w:w="15" w:type="dxa"/>
              <w:left w:w="15" w:type="dxa"/>
              <w:bottom w:w="0" w:type="dxa"/>
              <w:right w:w="15" w:type="dxa"/>
            </w:tcMar>
            <w:vAlign w:val="center"/>
            <w:hideMark/>
          </w:tcPr>
          <w:p w14:paraId="4F29F8E1" w14:textId="6BC72C07"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1.</w:t>
            </w:r>
            <w:r w:rsidR="0040052D" w:rsidRPr="00EB1B8B">
              <w:rPr>
                <w:rFonts w:ascii="Verdana" w:hAnsi="Verdana" w:cs="Calibri"/>
                <w:color w:val="000000"/>
                <w:sz w:val="16"/>
                <w:szCs w:val="16"/>
              </w:rPr>
              <w:t>498</w:t>
            </w:r>
          </w:p>
        </w:tc>
      </w:tr>
      <w:tr w:rsidR="0013553B" w:rsidRPr="00EB1B8B" w14:paraId="1CBA4D84"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1373C3DA" w14:textId="77777777"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t>Equipamentos e Mobiliário</w:t>
            </w:r>
          </w:p>
        </w:tc>
        <w:tc>
          <w:tcPr>
            <w:tcW w:w="1029" w:type="pct"/>
            <w:shd w:val="clear" w:color="auto" w:fill="auto"/>
            <w:noWrap/>
            <w:tcMar>
              <w:top w:w="15" w:type="dxa"/>
              <w:left w:w="15" w:type="dxa"/>
              <w:bottom w:w="0" w:type="dxa"/>
              <w:right w:w="15" w:type="dxa"/>
            </w:tcMar>
            <w:vAlign w:val="center"/>
            <w:hideMark/>
          </w:tcPr>
          <w:p w14:paraId="5B2D3286" w14:textId="0B16DAE1"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66</w:t>
            </w:r>
          </w:p>
        </w:tc>
        <w:tc>
          <w:tcPr>
            <w:tcW w:w="1029" w:type="pct"/>
            <w:shd w:val="clear" w:color="auto" w:fill="auto"/>
            <w:noWrap/>
            <w:tcMar>
              <w:top w:w="15" w:type="dxa"/>
              <w:left w:w="15" w:type="dxa"/>
              <w:bottom w:w="0" w:type="dxa"/>
              <w:right w:w="15" w:type="dxa"/>
            </w:tcMar>
            <w:vAlign w:val="center"/>
            <w:hideMark/>
          </w:tcPr>
          <w:p w14:paraId="6FF81E96" w14:textId="62581A35"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66</w:t>
            </w:r>
          </w:p>
        </w:tc>
      </w:tr>
      <w:tr w:rsidR="0013553B" w:rsidRPr="00EB1B8B" w14:paraId="1319CFC3"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323C7F85" w14:textId="77777777" w:rsidR="0013553B" w:rsidRPr="00EB1B8B" w:rsidRDefault="0013553B">
            <w:pPr>
              <w:rPr>
                <w:rFonts w:ascii="Verdana" w:hAnsi="Verdana" w:cs="Calibri"/>
                <w:b/>
                <w:bCs/>
                <w:color w:val="000000"/>
                <w:sz w:val="16"/>
                <w:szCs w:val="16"/>
              </w:rPr>
            </w:pPr>
            <w:r w:rsidRPr="00EB1B8B">
              <w:rPr>
                <w:rFonts w:ascii="Verdana" w:hAnsi="Verdana" w:cs="Calibri"/>
                <w:b/>
                <w:bCs/>
                <w:color w:val="000000"/>
                <w:sz w:val="16"/>
                <w:szCs w:val="16"/>
              </w:rPr>
              <w:t>Total</w:t>
            </w:r>
          </w:p>
        </w:tc>
        <w:tc>
          <w:tcPr>
            <w:tcW w:w="1029" w:type="pct"/>
            <w:shd w:val="clear" w:color="auto" w:fill="auto"/>
            <w:noWrap/>
            <w:tcMar>
              <w:top w:w="15" w:type="dxa"/>
              <w:left w:w="15" w:type="dxa"/>
              <w:bottom w:w="0" w:type="dxa"/>
              <w:right w:w="15" w:type="dxa"/>
            </w:tcMar>
            <w:vAlign w:val="center"/>
            <w:hideMark/>
          </w:tcPr>
          <w:p w14:paraId="55F4DE7E" w14:textId="5D45AA2C" w:rsidR="0013553B" w:rsidRPr="00EB1B8B" w:rsidRDefault="0013553B" w:rsidP="0013553B">
            <w:pPr>
              <w:jc w:val="right"/>
              <w:rPr>
                <w:rFonts w:ascii="Verdana" w:hAnsi="Verdana" w:cs="Calibri"/>
                <w:b/>
                <w:bCs/>
                <w:color w:val="000000"/>
                <w:sz w:val="16"/>
                <w:szCs w:val="16"/>
              </w:rPr>
            </w:pPr>
            <w:r w:rsidRPr="00EB1B8B">
              <w:rPr>
                <w:rFonts w:ascii="Verdana" w:hAnsi="Verdana" w:cs="Calibri"/>
                <w:b/>
                <w:bCs/>
                <w:color w:val="000000"/>
                <w:sz w:val="16"/>
                <w:szCs w:val="16"/>
              </w:rPr>
              <w:t>1.</w:t>
            </w:r>
            <w:r w:rsidR="0040052D" w:rsidRPr="00EB1B8B">
              <w:rPr>
                <w:rFonts w:ascii="Verdana" w:hAnsi="Verdana" w:cs="Calibri"/>
                <w:b/>
                <w:bCs/>
                <w:color w:val="000000"/>
                <w:sz w:val="16"/>
                <w:szCs w:val="16"/>
              </w:rPr>
              <w:t>565</w:t>
            </w:r>
          </w:p>
        </w:tc>
        <w:tc>
          <w:tcPr>
            <w:tcW w:w="1029" w:type="pct"/>
            <w:shd w:val="clear" w:color="auto" w:fill="auto"/>
            <w:noWrap/>
            <w:tcMar>
              <w:top w:w="15" w:type="dxa"/>
              <w:left w:w="15" w:type="dxa"/>
              <w:bottom w:w="0" w:type="dxa"/>
              <w:right w:w="15" w:type="dxa"/>
            </w:tcMar>
            <w:vAlign w:val="center"/>
            <w:hideMark/>
          </w:tcPr>
          <w:p w14:paraId="2E086510" w14:textId="024F3C1A" w:rsidR="0013553B" w:rsidRPr="00EB1B8B" w:rsidRDefault="0013553B" w:rsidP="0013553B">
            <w:pPr>
              <w:jc w:val="right"/>
              <w:rPr>
                <w:rFonts w:ascii="Verdana" w:hAnsi="Verdana" w:cs="Calibri"/>
                <w:b/>
                <w:bCs/>
                <w:color w:val="000000"/>
                <w:sz w:val="16"/>
                <w:szCs w:val="16"/>
              </w:rPr>
            </w:pPr>
            <w:r w:rsidRPr="00EB1B8B">
              <w:rPr>
                <w:rFonts w:ascii="Verdana" w:hAnsi="Verdana" w:cs="Calibri"/>
                <w:b/>
                <w:bCs/>
                <w:color w:val="000000"/>
                <w:sz w:val="16"/>
                <w:szCs w:val="16"/>
              </w:rPr>
              <w:t>1.</w:t>
            </w:r>
            <w:r w:rsidR="0040052D" w:rsidRPr="00EB1B8B">
              <w:rPr>
                <w:rFonts w:ascii="Verdana" w:hAnsi="Verdana" w:cs="Calibri"/>
                <w:b/>
                <w:bCs/>
                <w:color w:val="000000"/>
                <w:sz w:val="16"/>
                <w:szCs w:val="16"/>
              </w:rPr>
              <w:t>564</w:t>
            </w:r>
          </w:p>
        </w:tc>
      </w:tr>
      <w:tr w:rsidR="0013553B" w:rsidRPr="00EB1B8B" w14:paraId="5AE3A50C"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6044211D" w14:textId="77777777"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t>(-) Encargos Financeiros a Apropriar</w:t>
            </w:r>
          </w:p>
        </w:tc>
        <w:tc>
          <w:tcPr>
            <w:tcW w:w="1029" w:type="pct"/>
            <w:shd w:val="clear" w:color="auto" w:fill="auto"/>
            <w:noWrap/>
            <w:tcMar>
              <w:top w:w="15" w:type="dxa"/>
              <w:left w:w="15" w:type="dxa"/>
              <w:bottom w:w="0" w:type="dxa"/>
              <w:right w:w="15" w:type="dxa"/>
            </w:tcMar>
            <w:vAlign w:val="center"/>
            <w:hideMark/>
          </w:tcPr>
          <w:p w14:paraId="30B734FF" w14:textId="22C6F539"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w:t>
            </w:r>
            <w:r w:rsidR="0040052D" w:rsidRPr="00EB1B8B">
              <w:rPr>
                <w:rFonts w:ascii="Verdana" w:hAnsi="Verdana" w:cs="Calibri"/>
                <w:color w:val="000000"/>
                <w:sz w:val="16"/>
                <w:szCs w:val="16"/>
              </w:rPr>
              <w:t>172</w:t>
            </w:r>
            <w:r w:rsidRPr="00EB1B8B">
              <w:rPr>
                <w:rFonts w:ascii="Verdana" w:hAnsi="Verdana" w:cs="Calibri"/>
                <w:color w:val="000000"/>
                <w:sz w:val="16"/>
                <w:szCs w:val="16"/>
              </w:rPr>
              <w:t>)</w:t>
            </w:r>
          </w:p>
        </w:tc>
        <w:tc>
          <w:tcPr>
            <w:tcW w:w="1029" w:type="pct"/>
            <w:shd w:val="clear" w:color="auto" w:fill="auto"/>
            <w:noWrap/>
            <w:tcMar>
              <w:top w:w="15" w:type="dxa"/>
              <w:left w:w="15" w:type="dxa"/>
              <w:bottom w:w="0" w:type="dxa"/>
              <w:right w:w="15" w:type="dxa"/>
            </w:tcMar>
            <w:vAlign w:val="center"/>
            <w:hideMark/>
          </w:tcPr>
          <w:p w14:paraId="7F78DDD8" w14:textId="3DC0A894"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w:t>
            </w:r>
            <w:r w:rsidR="0040052D" w:rsidRPr="00EB1B8B">
              <w:rPr>
                <w:rFonts w:ascii="Verdana" w:hAnsi="Verdana" w:cs="Calibri"/>
                <w:color w:val="000000"/>
                <w:sz w:val="16"/>
                <w:szCs w:val="16"/>
              </w:rPr>
              <w:t>921</w:t>
            </w:r>
            <w:r w:rsidRPr="00EB1B8B">
              <w:rPr>
                <w:rFonts w:ascii="Verdana" w:hAnsi="Verdana" w:cs="Calibri"/>
                <w:color w:val="000000"/>
                <w:sz w:val="16"/>
                <w:szCs w:val="16"/>
              </w:rPr>
              <w:t>)</w:t>
            </w:r>
          </w:p>
        </w:tc>
      </w:tr>
      <w:tr w:rsidR="0013553B" w:rsidRPr="00EB1B8B" w14:paraId="7028F434"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6A3FA7AE" w14:textId="77777777" w:rsidR="0013553B" w:rsidRPr="00EB1B8B" w:rsidRDefault="0013553B">
            <w:pPr>
              <w:rPr>
                <w:rFonts w:ascii="Verdana" w:hAnsi="Verdana" w:cs="Calibri"/>
                <w:b/>
                <w:bCs/>
                <w:color w:val="000000"/>
                <w:sz w:val="16"/>
                <w:szCs w:val="16"/>
              </w:rPr>
            </w:pPr>
            <w:r w:rsidRPr="00EB1B8B">
              <w:rPr>
                <w:rFonts w:ascii="Verdana" w:hAnsi="Verdana" w:cs="Calibri"/>
                <w:b/>
                <w:bCs/>
                <w:color w:val="000000"/>
                <w:sz w:val="16"/>
                <w:szCs w:val="16"/>
              </w:rPr>
              <w:t>(-) Encargos Financeiros a Apropriar</w:t>
            </w:r>
          </w:p>
        </w:tc>
        <w:tc>
          <w:tcPr>
            <w:tcW w:w="1029" w:type="pct"/>
            <w:shd w:val="clear" w:color="auto" w:fill="auto"/>
            <w:noWrap/>
            <w:tcMar>
              <w:top w:w="15" w:type="dxa"/>
              <w:left w:w="15" w:type="dxa"/>
              <w:bottom w:w="0" w:type="dxa"/>
              <w:right w:w="15" w:type="dxa"/>
            </w:tcMar>
            <w:vAlign w:val="center"/>
            <w:hideMark/>
          </w:tcPr>
          <w:p w14:paraId="2710B4C0" w14:textId="49AF5C54" w:rsidR="0013553B" w:rsidRPr="00EB1B8B" w:rsidRDefault="0013553B" w:rsidP="0013553B">
            <w:pPr>
              <w:jc w:val="right"/>
              <w:rPr>
                <w:rFonts w:ascii="Verdana" w:hAnsi="Verdana" w:cs="Calibri"/>
                <w:b/>
                <w:bCs/>
                <w:color w:val="000000"/>
                <w:sz w:val="16"/>
                <w:szCs w:val="16"/>
              </w:rPr>
            </w:pPr>
            <w:r w:rsidRPr="00EB1B8B">
              <w:rPr>
                <w:rFonts w:ascii="Verdana" w:hAnsi="Verdana" w:cs="Calibri"/>
                <w:b/>
                <w:bCs/>
                <w:color w:val="000000"/>
                <w:sz w:val="16"/>
                <w:szCs w:val="16"/>
              </w:rPr>
              <w:t>(</w:t>
            </w:r>
            <w:r w:rsidR="0040052D" w:rsidRPr="00EB1B8B">
              <w:rPr>
                <w:rFonts w:ascii="Verdana" w:hAnsi="Verdana" w:cs="Calibri"/>
                <w:b/>
                <w:bCs/>
                <w:color w:val="000000"/>
                <w:sz w:val="16"/>
                <w:szCs w:val="16"/>
              </w:rPr>
              <w:t>172</w:t>
            </w:r>
            <w:r w:rsidRPr="00EB1B8B">
              <w:rPr>
                <w:rFonts w:ascii="Verdana" w:hAnsi="Verdana" w:cs="Calibri"/>
                <w:b/>
                <w:bCs/>
                <w:color w:val="000000"/>
                <w:sz w:val="16"/>
                <w:szCs w:val="16"/>
              </w:rPr>
              <w:t>)</w:t>
            </w:r>
          </w:p>
        </w:tc>
        <w:tc>
          <w:tcPr>
            <w:tcW w:w="1029" w:type="pct"/>
            <w:shd w:val="clear" w:color="auto" w:fill="auto"/>
            <w:noWrap/>
            <w:tcMar>
              <w:top w:w="15" w:type="dxa"/>
              <w:left w:w="15" w:type="dxa"/>
              <w:bottom w:w="0" w:type="dxa"/>
              <w:right w:w="15" w:type="dxa"/>
            </w:tcMar>
            <w:vAlign w:val="center"/>
            <w:hideMark/>
          </w:tcPr>
          <w:p w14:paraId="46F2EADD" w14:textId="582F784D" w:rsidR="0013553B" w:rsidRPr="00EB1B8B" w:rsidRDefault="0013553B" w:rsidP="0013553B">
            <w:pPr>
              <w:jc w:val="right"/>
              <w:rPr>
                <w:rFonts w:ascii="Verdana" w:hAnsi="Verdana" w:cs="Calibri"/>
                <w:b/>
                <w:bCs/>
                <w:color w:val="000000"/>
                <w:sz w:val="16"/>
                <w:szCs w:val="16"/>
              </w:rPr>
            </w:pPr>
            <w:r w:rsidRPr="00EB1B8B">
              <w:rPr>
                <w:rFonts w:ascii="Verdana" w:hAnsi="Verdana" w:cs="Calibri"/>
                <w:b/>
                <w:bCs/>
                <w:color w:val="000000"/>
                <w:sz w:val="16"/>
                <w:szCs w:val="16"/>
              </w:rPr>
              <w:t>(</w:t>
            </w:r>
            <w:r w:rsidR="0040052D" w:rsidRPr="00EB1B8B">
              <w:rPr>
                <w:rFonts w:ascii="Verdana" w:hAnsi="Verdana" w:cs="Calibri"/>
                <w:b/>
                <w:bCs/>
                <w:color w:val="000000"/>
                <w:sz w:val="16"/>
                <w:szCs w:val="16"/>
              </w:rPr>
              <w:t>921</w:t>
            </w:r>
            <w:r w:rsidRPr="00EB1B8B">
              <w:rPr>
                <w:rFonts w:ascii="Verdana" w:hAnsi="Verdana" w:cs="Calibri"/>
                <w:b/>
                <w:bCs/>
                <w:color w:val="000000"/>
                <w:sz w:val="16"/>
                <w:szCs w:val="16"/>
              </w:rPr>
              <w:t>)</w:t>
            </w:r>
          </w:p>
        </w:tc>
      </w:tr>
      <w:tr w:rsidR="0013553B" w:rsidRPr="00EB1B8B" w14:paraId="6512366E"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6E2D5983" w14:textId="77777777" w:rsidR="0013553B" w:rsidRPr="00EB1B8B" w:rsidRDefault="0013553B">
            <w:pPr>
              <w:rPr>
                <w:rFonts w:ascii="Verdana" w:hAnsi="Verdana" w:cs="Calibri"/>
                <w:b/>
                <w:bCs/>
                <w:color w:val="000000"/>
                <w:sz w:val="16"/>
                <w:szCs w:val="16"/>
              </w:rPr>
            </w:pPr>
            <w:r w:rsidRPr="00EB1B8B">
              <w:rPr>
                <w:rFonts w:ascii="Verdana" w:hAnsi="Verdana" w:cs="Calibri"/>
                <w:b/>
                <w:bCs/>
                <w:color w:val="000000"/>
                <w:sz w:val="16"/>
                <w:szCs w:val="16"/>
              </w:rPr>
              <w:t>Total</w:t>
            </w:r>
          </w:p>
        </w:tc>
        <w:tc>
          <w:tcPr>
            <w:tcW w:w="1029" w:type="pct"/>
            <w:shd w:val="clear" w:color="auto" w:fill="auto"/>
            <w:noWrap/>
            <w:tcMar>
              <w:top w:w="15" w:type="dxa"/>
              <w:left w:w="15" w:type="dxa"/>
              <w:bottom w:w="0" w:type="dxa"/>
              <w:right w:w="15" w:type="dxa"/>
            </w:tcMar>
            <w:vAlign w:val="center"/>
            <w:hideMark/>
          </w:tcPr>
          <w:p w14:paraId="5CCFE2B6" w14:textId="0A19EA62" w:rsidR="0013553B" w:rsidRPr="00EB1B8B" w:rsidRDefault="0040052D" w:rsidP="0013553B">
            <w:pPr>
              <w:jc w:val="right"/>
              <w:rPr>
                <w:rFonts w:ascii="Verdana" w:hAnsi="Verdana" w:cs="Calibri"/>
                <w:b/>
                <w:bCs/>
                <w:color w:val="000000"/>
                <w:sz w:val="16"/>
                <w:szCs w:val="16"/>
              </w:rPr>
            </w:pPr>
            <w:r w:rsidRPr="00EB1B8B">
              <w:rPr>
                <w:rFonts w:ascii="Verdana" w:hAnsi="Verdana" w:cs="Calibri"/>
                <w:b/>
                <w:bCs/>
                <w:color w:val="000000"/>
                <w:sz w:val="16"/>
                <w:szCs w:val="16"/>
              </w:rPr>
              <w:t>1.393</w:t>
            </w:r>
          </w:p>
        </w:tc>
        <w:tc>
          <w:tcPr>
            <w:tcW w:w="1029" w:type="pct"/>
            <w:shd w:val="clear" w:color="auto" w:fill="auto"/>
            <w:noWrap/>
            <w:tcMar>
              <w:top w:w="15" w:type="dxa"/>
              <w:left w:w="15" w:type="dxa"/>
              <w:bottom w:w="0" w:type="dxa"/>
              <w:right w:w="15" w:type="dxa"/>
            </w:tcMar>
            <w:vAlign w:val="center"/>
            <w:hideMark/>
          </w:tcPr>
          <w:p w14:paraId="2E393E27" w14:textId="449815B6" w:rsidR="0013553B" w:rsidRPr="00EB1B8B" w:rsidRDefault="0040052D" w:rsidP="0013553B">
            <w:pPr>
              <w:jc w:val="right"/>
              <w:rPr>
                <w:rFonts w:ascii="Verdana" w:hAnsi="Verdana" w:cs="Calibri"/>
                <w:b/>
                <w:bCs/>
                <w:color w:val="000000"/>
                <w:sz w:val="16"/>
                <w:szCs w:val="16"/>
              </w:rPr>
            </w:pPr>
            <w:r w:rsidRPr="00EB1B8B">
              <w:rPr>
                <w:rFonts w:ascii="Verdana" w:hAnsi="Verdana" w:cs="Calibri"/>
                <w:b/>
                <w:bCs/>
                <w:color w:val="000000"/>
                <w:sz w:val="16"/>
                <w:szCs w:val="16"/>
              </w:rPr>
              <w:t>643</w:t>
            </w:r>
          </w:p>
        </w:tc>
      </w:tr>
      <w:tr w:rsidR="0013553B" w:rsidRPr="00EB1B8B" w14:paraId="1ECB2BA9" w14:textId="77777777" w:rsidTr="000A4341">
        <w:trPr>
          <w:trHeight w:val="170"/>
        </w:trPr>
        <w:tc>
          <w:tcPr>
            <w:tcW w:w="2941" w:type="pct"/>
            <w:shd w:val="clear" w:color="auto" w:fill="auto"/>
            <w:tcMar>
              <w:top w:w="15" w:type="dxa"/>
              <w:left w:w="15" w:type="dxa"/>
              <w:bottom w:w="0" w:type="dxa"/>
              <w:right w:w="15" w:type="dxa"/>
            </w:tcMar>
            <w:vAlign w:val="center"/>
            <w:hideMark/>
          </w:tcPr>
          <w:p w14:paraId="06BF191E" w14:textId="77777777"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t> </w:t>
            </w:r>
          </w:p>
        </w:tc>
        <w:tc>
          <w:tcPr>
            <w:tcW w:w="1029" w:type="pct"/>
            <w:shd w:val="clear" w:color="auto" w:fill="auto"/>
            <w:noWrap/>
            <w:tcMar>
              <w:top w:w="15" w:type="dxa"/>
              <w:left w:w="15" w:type="dxa"/>
              <w:bottom w:w="0" w:type="dxa"/>
              <w:right w:w="15" w:type="dxa"/>
            </w:tcMar>
            <w:vAlign w:val="center"/>
            <w:hideMark/>
          </w:tcPr>
          <w:p w14:paraId="6C3350BD" w14:textId="77777777"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t> </w:t>
            </w:r>
          </w:p>
        </w:tc>
        <w:tc>
          <w:tcPr>
            <w:tcW w:w="1029" w:type="pct"/>
            <w:shd w:val="clear" w:color="auto" w:fill="auto"/>
            <w:noWrap/>
            <w:tcMar>
              <w:top w:w="15" w:type="dxa"/>
              <w:left w:w="15" w:type="dxa"/>
              <w:bottom w:w="0" w:type="dxa"/>
              <w:right w:w="15" w:type="dxa"/>
            </w:tcMar>
            <w:vAlign w:val="center"/>
            <w:hideMark/>
          </w:tcPr>
          <w:p w14:paraId="07AD4F63" w14:textId="77777777"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t> </w:t>
            </w:r>
          </w:p>
        </w:tc>
      </w:tr>
      <w:tr w:rsidR="0013553B" w:rsidRPr="00EB1B8B" w14:paraId="71BA8476"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7356A9B0" w14:textId="77777777"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lastRenderedPageBreak/>
              <w:t> </w:t>
            </w:r>
          </w:p>
        </w:tc>
        <w:tc>
          <w:tcPr>
            <w:tcW w:w="2059" w:type="pct"/>
            <w:gridSpan w:val="2"/>
            <w:shd w:val="clear" w:color="auto" w:fill="auto"/>
            <w:noWrap/>
            <w:tcMar>
              <w:top w:w="15" w:type="dxa"/>
              <w:left w:w="15" w:type="dxa"/>
              <w:bottom w:w="0" w:type="dxa"/>
              <w:right w:w="15" w:type="dxa"/>
            </w:tcMar>
            <w:vAlign w:val="center"/>
            <w:hideMark/>
          </w:tcPr>
          <w:p w14:paraId="5EB8C716" w14:textId="3750381B" w:rsidR="0013553B" w:rsidRPr="00EB1B8B" w:rsidRDefault="0013553B">
            <w:pPr>
              <w:jc w:val="center"/>
              <w:rPr>
                <w:rFonts w:ascii="Verdana" w:hAnsi="Verdana" w:cs="Calibri"/>
                <w:b/>
                <w:bCs/>
                <w:color w:val="000000"/>
                <w:sz w:val="16"/>
                <w:szCs w:val="16"/>
              </w:rPr>
            </w:pPr>
            <w:r w:rsidRPr="00EB1B8B">
              <w:rPr>
                <w:rFonts w:ascii="Verdana" w:hAnsi="Verdana" w:cs="Calibri"/>
                <w:b/>
                <w:bCs/>
                <w:color w:val="000000"/>
                <w:sz w:val="16"/>
                <w:szCs w:val="16"/>
              </w:rPr>
              <w:t>Cartão BRB S.A.</w:t>
            </w:r>
          </w:p>
        </w:tc>
      </w:tr>
      <w:tr w:rsidR="0013553B" w:rsidRPr="00EB1B8B" w14:paraId="42AC8A6B"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1B788B2C" w14:textId="77777777" w:rsidR="0013553B" w:rsidRPr="00EB1B8B" w:rsidRDefault="0013553B">
            <w:pPr>
              <w:rPr>
                <w:rFonts w:ascii="Verdana" w:hAnsi="Verdana" w:cs="Calibri"/>
                <w:b/>
                <w:bCs/>
                <w:color w:val="000000"/>
                <w:sz w:val="16"/>
                <w:szCs w:val="16"/>
              </w:rPr>
            </w:pPr>
            <w:r w:rsidRPr="00EB1B8B">
              <w:rPr>
                <w:rFonts w:ascii="Verdana" w:hAnsi="Verdana" w:cs="Calibri"/>
                <w:b/>
                <w:bCs/>
                <w:color w:val="000000"/>
                <w:sz w:val="16"/>
                <w:szCs w:val="16"/>
              </w:rPr>
              <w:t>Não Circulante</w:t>
            </w:r>
          </w:p>
        </w:tc>
        <w:tc>
          <w:tcPr>
            <w:tcW w:w="1029" w:type="pct"/>
            <w:shd w:val="clear" w:color="auto" w:fill="auto"/>
            <w:noWrap/>
            <w:tcMar>
              <w:top w:w="15" w:type="dxa"/>
              <w:left w:w="15" w:type="dxa"/>
              <w:bottom w:w="0" w:type="dxa"/>
              <w:right w:w="15" w:type="dxa"/>
            </w:tcMar>
            <w:vAlign w:val="center"/>
            <w:hideMark/>
          </w:tcPr>
          <w:p w14:paraId="7A7FC476" w14:textId="4DB9D133" w:rsidR="0013553B" w:rsidRPr="00EB1B8B" w:rsidRDefault="0013553B" w:rsidP="0013553B">
            <w:pPr>
              <w:jc w:val="center"/>
              <w:rPr>
                <w:rFonts w:ascii="Verdana" w:hAnsi="Verdana" w:cs="Calibri"/>
                <w:b/>
                <w:bCs/>
                <w:color w:val="000000"/>
                <w:sz w:val="16"/>
                <w:szCs w:val="16"/>
              </w:rPr>
            </w:pPr>
            <w:r w:rsidRPr="00EB1B8B">
              <w:rPr>
                <w:rFonts w:ascii="Verdana" w:hAnsi="Verdana" w:cs="Calibri"/>
                <w:b/>
                <w:bCs/>
                <w:color w:val="000000"/>
                <w:sz w:val="16"/>
                <w:szCs w:val="16"/>
              </w:rPr>
              <w:t>31/12/</w:t>
            </w:r>
            <w:r w:rsidR="001F59D5" w:rsidRPr="00EB1B8B">
              <w:rPr>
                <w:rFonts w:ascii="Verdana" w:hAnsi="Verdana" w:cs="Calibri"/>
                <w:b/>
                <w:bCs/>
                <w:color w:val="000000"/>
                <w:sz w:val="16"/>
                <w:szCs w:val="16"/>
              </w:rPr>
              <w:t>2024</w:t>
            </w:r>
          </w:p>
        </w:tc>
        <w:tc>
          <w:tcPr>
            <w:tcW w:w="1029" w:type="pct"/>
            <w:shd w:val="clear" w:color="auto" w:fill="auto"/>
            <w:noWrap/>
            <w:tcMar>
              <w:top w:w="15" w:type="dxa"/>
              <w:left w:w="15" w:type="dxa"/>
              <w:bottom w:w="0" w:type="dxa"/>
              <w:right w:w="15" w:type="dxa"/>
            </w:tcMar>
            <w:vAlign w:val="center"/>
            <w:hideMark/>
          </w:tcPr>
          <w:p w14:paraId="12A0ECE3" w14:textId="1F987C29" w:rsidR="0013553B" w:rsidRPr="00EB1B8B" w:rsidRDefault="0013553B" w:rsidP="0013553B">
            <w:pPr>
              <w:jc w:val="center"/>
              <w:rPr>
                <w:rFonts w:ascii="Verdana" w:hAnsi="Verdana" w:cs="Calibri"/>
                <w:b/>
                <w:bCs/>
                <w:color w:val="000000"/>
                <w:sz w:val="16"/>
                <w:szCs w:val="16"/>
              </w:rPr>
            </w:pPr>
            <w:r w:rsidRPr="00EB1B8B">
              <w:rPr>
                <w:rFonts w:ascii="Verdana" w:hAnsi="Verdana" w:cs="Calibri"/>
                <w:b/>
                <w:bCs/>
                <w:color w:val="000000"/>
                <w:sz w:val="16"/>
                <w:szCs w:val="16"/>
              </w:rPr>
              <w:t>31/12/</w:t>
            </w:r>
            <w:r w:rsidR="001F59D5" w:rsidRPr="00EB1B8B">
              <w:rPr>
                <w:rFonts w:ascii="Verdana" w:hAnsi="Verdana" w:cs="Calibri"/>
                <w:b/>
                <w:bCs/>
                <w:color w:val="000000"/>
                <w:sz w:val="16"/>
                <w:szCs w:val="16"/>
              </w:rPr>
              <w:t>2023</w:t>
            </w:r>
          </w:p>
        </w:tc>
      </w:tr>
      <w:tr w:rsidR="0013553B" w:rsidRPr="00EB1B8B" w14:paraId="44E43019"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70470F6C" w14:textId="3483358E"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t>Imóveis</w:t>
            </w:r>
            <w:r w:rsidR="007535DA" w:rsidRPr="00EB1B8B">
              <w:rPr>
                <w:rFonts w:ascii="Verdana" w:hAnsi="Verdana" w:cs="Calibri"/>
                <w:color w:val="000000"/>
                <w:sz w:val="16"/>
                <w:szCs w:val="16"/>
              </w:rPr>
              <w:t xml:space="preserve"> (i)</w:t>
            </w:r>
          </w:p>
        </w:tc>
        <w:tc>
          <w:tcPr>
            <w:tcW w:w="1029" w:type="pct"/>
            <w:shd w:val="clear" w:color="auto" w:fill="auto"/>
            <w:noWrap/>
            <w:tcMar>
              <w:top w:w="15" w:type="dxa"/>
              <w:left w:w="15" w:type="dxa"/>
              <w:bottom w:w="0" w:type="dxa"/>
              <w:right w:w="15" w:type="dxa"/>
            </w:tcMar>
            <w:vAlign w:val="center"/>
            <w:hideMark/>
          </w:tcPr>
          <w:p w14:paraId="7127994B" w14:textId="79FBA9DA" w:rsidR="0013553B" w:rsidRPr="00EB1B8B" w:rsidRDefault="001F59D5" w:rsidP="0013553B">
            <w:pPr>
              <w:jc w:val="right"/>
              <w:rPr>
                <w:rFonts w:ascii="Verdana" w:hAnsi="Verdana" w:cs="Calibri"/>
                <w:color w:val="000000"/>
                <w:sz w:val="16"/>
                <w:szCs w:val="16"/>
              </w:rPr>
            </w:pPr>
            <w:r w:rsidRPr="00EB1B8B">
              <w:rPr>
                <w:rFonts w:ascii="Verdana" w:hAnsi="Verdana" w:cs="Calibri"/>
                <w:color w:val="000000"/>
                <w:sz w:val="16"/>
                <w:szCs w:val="16"/>
              </w:rPr>
              <w:t>7.166</w:t>
            </w:r>
          </w:p>
        </w:tc>
        <w:tc>
          <w:tcPr>
            <w:tcW w:w="1029" w:type="pct"/>
            <w:shd w:val="clear" w:color="auto" w:fill="auto"/>
            <w:noWrap/>
            <w:tcMar>
              <w:top w:w="15" w:type="dxa"/>
              <w:left w:w="15" w:type="dxa"/>
              <w:bottom w:w="0" w:type="dxa"/>
              <w:right w:w="15" w:type="dxa"/>
            </w:tcMar>
            <w:vAlign w:val="center"/>
            <w:hideMark/>
          </w:tcPr>
          <w:p w14:paraId="1730C437" w14:textId="10943F6E" w:rsidR="0013553B" w:rsidRPr="00EB1B8B" w:rsidRDefault="001F59D5" w:rsidP="0013553B">
            <w:pPr>
              <w:jc w:val="right"/>
              <w:rPr>
                <w:rFonts w:ascii="Verdana" w:hAnsi="Verdana" w:cs="Calibri"/>
                <w:color w:val="000000"/>
                <w:sz w:val="16"/>
                <w:szCs w:val="16"/>
              </w:rPr>
            </w:pPr>
            <w:r w:rsidRPr="00EB1B8B">
              <w:rPr>
                <w:rFonts w:ascii="Verdana" w:hAnsi="Verdana" w:cs="Calibri"/>
                <w:color w:val="000000"/>
                <w:sz w:val="16"/>
                <w:szCs w:val="16"/>
              </w:rPr>
              <w:t>8.964</w:t>
            </w:r>
          </w:p>
        </w:tc>
      </w:tr>
      <w:tr w:rsidR="0013553B" w:rsidRPr="00EB1B8B" w14:paraId="38007814"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0115F8D1" w14:textId="77777777"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t>Equipamentos e Mobiliário</w:t>
            </w:r>
          </w:p>
        </w:tc>
        <w:tc>
          <w:tcPr>
            <w:tcW w:w="1029" w:type="pct"/>
            <w:shd w:val="clear" w:color="auto" w:fill="auto"/>
            <w:noWrap/>
            <w:tcMar>
              <w:top w:w="15" w:type="dxa"/>
              <w:left w:w="15" w:type="dxa"/>
              <w:bottom w:w="0" w:type="dxa"/>
              <w:right w:w="15" w:type="dxa"/>
            </w:tcMar>
            <w:vAlign w:val="center"/>
            <w:hideMark/>
          </w:tcPr>
          <w:p w14:paraId="42F71336" w14:textId="470E069A"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506</w:t>
            </w:r>
          </w:p>
        </w:tc>
        <w:tc>
          <w:tcPr>
            <w:tcW w:w="1029" w:type="pct"/>
            <w:shd w:val="clear" w:color="auto" w:fill="auto"/>
            <w:noWrap/>
            <w:tcMar>
              <w:top w:w="15" w:type="dxa"/>
              <w:left w:w="15" w:type="dxa"/>
              <w:bottom w:w="0" w:type="dxa"/>
              <w:right w:w="15" w:type="dxa"/>
            </w:tcMar>
            <w:vAlign w:val="center"/>
            <w:hideMark/>
          </w:tcPr>
          <w:p w14:paraId="1BA8DBAF" w14:textId="5F31ACE6"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506</w:t>
            </w:r>
          </w:p>
        </w:tc>
      </w:tr>
      <w:tr w:rsidR="0013553B" w:rsidRPr="00EB1B8B" w14:paraId="6B7639C1"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050B7741" w14:textId="77777777" w:rsidR="0013553B" w:rsidRPr="00EB1B8B" w:rsidRDefault="0013553B">
            <w:pPr>
              <w:rPr>
                <w:rFonts w:ascii="Verdana" w:hAnsi="Verdana" w:cs="Calibri"/>
                <w:b/>
                <w:bCs/>
                <w:color w:val="000000"/>
                <w:sz w:val="16"/>
                <w:szCs w:val="16"/>
              </w:rPr>
            </w:pPr>
            <w:r w:rsidRPr="00EB1B8B">
              <w:rPr>
                <w:rFonts w:ascii="Verdana" w:hAnsi="Verdana" w:cs="Calibri"/>
                <w:b/>
                <w:bCs/>
                <w:color w:val="000000"/>
                <w:sz w:val="16"/>
                <w:szCs w:val="16"/>
              </w:rPr>
              <w:t>Total</w:t>
            </w:r>
          </w:p>
        </w:tc>
        <w:tc>
          <w:tcPr>
            <w:tcW w:w="1029" w:type="pct"/>
            <w:shd w:val="clear" w:color="auto" w:fill="auto"/>
            <w:noWrap/>
            <w:tcMar>
              <w:top w:w="15" w:type="dxa"/>
              <w:left w:w="15" w:type="dxa"/>
              <w:bottom w:w="0" w:type="dxa"/>
              <w:right w:w="15" w:type="dxa"/>
            </w:tcMar>
            <w:vAlign w:val="center"/>
            <w:hideMark/>
          </w:tcPr>
          <w:p w14:paraId="23EA9FE1" w14:textId="0C6A211D" w:rsidR="0013553B" w:rsidRPr="00EB1B8B" w:rsidRDefault="001F59D5" w:rsidP="0013553B">
            <w:pPr>
              <w:jc w:val="right"/>
              <w:rPr>
                <w:rFonts w:ascii="Verdana" w:hAnsi="Verdana" w:cs="Calibri"/>
                <w:b/>
                <w:bCs/>
                <w:color w:val="000000"/>
                <w:sz w:val="16"/>
                <w:szCs w:val="16"/>
              </w:rPr>
            </w:pPr>
            <w:r w:rsidRPr="00EB1B8B">
              <w:rPr>
                <w:rFonts w:ascii="Verdana" w:hAnsi="Verdana" w:cs="Calibri"/>
                <w:b/>
                <w:bCs/>
                <w:color w:val="000000"/>
                <w:sz w:val="16"/>
                <w:szCs w:val="16"/>
              </w:rPr>
              <w:t>7.672</w:t>
            </w:r>
          </w:p>
        </w:tc>
        <w:tc>
          <w:tcPr>
            <w:tcW w:w="1029" w:type="pct"/>
            <w:shd w:val="clear" w:color="auto" w:fill="auto"/>
            <w:noWrap/>
            <w:tcMar>
              <w:top w:w="15" w:type="dxa"/>
              <w:left w:w="15" w:type="dxa"/>
              <w:bottom w:w="0" w:type="dxa"/>
              <w:right w:w="15" w:type="dxa"/>
            </w:tcMar>
            <w:vAlign w:val="center"/>
            <w:hideMark/>
          </w:tcPr>
          <w:p w14:paraId="7B04351B" w14:textId="5736CB26" w:rsidR="0013553B" w:rsidRPr="00EB1B8B" w:rsidRDefault="001F59D5" w:rsidP="0013553B">
            <w:pPr>
              <w:jc w:val="right"/>
              <w:rPr>
                <w:rFonts w:ascii="Verdana" w:hAnsi="Verdana" w:cs="Calibri"/>
                <w:b/>
                <w:bCs/>
                <w:color w:val="000000"/>
                <w:sz w:val="16"/>
                <w:szCs w:val="16"/>
              </w:rPr>
            </w:pPr>
            <w:r w:rsidRPr="00EB1B8B">
              <w:rPr>
                <w:rFonts w:ascii="Verdana" w:hAnsi="Verdana" w:cs="Calibri"/>
                <w:b/>
                <w:bCs/>
                <w:color w:val="000000"/>
                <w:sz w:val="16"/>
                <w:szCs w:val="16"/>
              </w:rPr>
              <w:t>9.470</w:t>
            </w:r>
          </w:p>
        </w:tc>
      </w:tr>
      <w:tr w:rsidR="0013553B" w:rsidRPr="00EB1B8B" w14:paraId="2C2C379D"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31927F26" w14:textId="77777777" w:rsidR="0013553B" w:rsidRPr="00EB1B8B" w:rsidRDefault="0013553B">
            <w:pPr>
              <w:rPr>
                <w:rFonts w:ascii="Verdana" w:hAnsi="Verdana" w:cs="Calibri"/>
                <w:color w:val="000000"/>
                <w:sz w:val="16"/>
                <w:szCs w:val="16"/>
              </w:rPr>
            </w:pPr>
            <w:r w:rsidRPr="00EB1B8B">
              <w:rPr>
                <w:rFonts w:ascii="Verdana" w:hAnsi="Verdana" w:cs="Calibri"/>
                <w:color w:val="000000"/>
                <w:sz w:val="16"/>
                <w:szCs w:val="16"/>
              </w:rPr>
              <w:t>(-) Encargos Financeiros a Apropriar</w:t>
            </w:r>
          </w:p>
        </w:tc>
        <w:tc>
          <w:tcPr>
            <w:tcW w:w="1029" w:type="pct"/>
            <w:shd w:val="clear" w:color="auto" w:fill="auto"/>
            <w:noWrap/>
            <w:tcMar>
              <w:top w:w="15" w:type="dxa"/>
              <w:left w:w="15" w:type="dxa"/>
              <w:bottom w:w="0" w:type="dxa"/>
              <w:right w:w="15" w:type="dxa"/>
            </w:tcMar>
            <w:vAlign w:val="center"/>
            <w:hideMark/>
          </w:tcPr>
          <w:p w14:paraId="5C24AD25" w14:textId="0D356CFB"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(1.846)</w:t>
            </w:r>
          </w:p>
        </w:tc>
        <w:tc>
          <w:tcPr>
            <w:tcW w:w="1029" w:type="pct"/>
            <w:shd w:val="clear" w:color="auto" w:fill="auto"/>
            <w:noWrap/>
            <w:tcMar>
              <w:top w:w="15" w:type="dxa"/>
              <w:left w:w="15" w:type="dxa"/>
              <w:bottom w:w="0" w:type="dxa"/>
              <w:right w:w="15" w:type="dxa"/>
            </w:tcMar>
            <w:vAlign w:val="center"/>
            <w:hideMark/>
          </w:tcPr>
          <w:p w14:paraId="06134434" w14:textId="64A29CF4" w:rsidR="0013553B" w:rsidRPr="00EB1B8B" w:rsidRDefault="0013553B" w:rsidP="0013553B">
            <w:pPr>
              <w:jc w:val="right"/>
              <w:rPr>
                <w:rFonts w:ascii="Verdana" w:hAnsi="Verdana" w:cs="Calibri"/>
                <w:color w:val="000000"/>
                <w:sz w:val="16"/>
                <w:szCs w:val="16"/>
              </w:rPr>
            </w:pPr>
            <w:r w:rsidRPr="00EB1B8B">
              <w:rPr>
                <w:rFonts w:ascii="Verdana" w:hAnsi="Verdana" w:cs="Calibri"/>
                <w:color w:val="000000"/>
                <w:sz w:val="16"/>
                <w:szCs w:val="16"/>
              </w:rPr>
              <w:t>(</w:t>
            </w:r>
            <w:r w:rsidR="001F59D5" w:rsidRPr="00EB1B8B">
              <w:rPr>
                <w:rFonts w:ascii="Verdana" w:hAnsi="Verdana" w:cs="Calibri"/>
                <w:color w:val="000000"/>
                <w:sz w:val="16"/>
                <w:szCs w:val="16"/>
              </w:rPr>
              <w:t>1.846</w:t>
            </w:r>
            <w:r w:rsidRPr="00EB1B8B">
              <w:rPr>
                <w:rFonts w:ascii="Verdana" w:hAnsi="Verdana" w:cs="Calibri"/>
                <w:color w:val="000000"/>
                <w:sz w:val="16"/>
                <w:szCs w:val="16"/>
              </w:rPr>
              <w:t>)</w:t>
            </w:r>
          </w:p>
        </w:tc>
      </w:tr>
      <w:tr w:rsidR="0013553B" w:rsidRPr="00EB1B8B" w14:paraId="13682346"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375E48C5" w14:textId="77777777" w:rsidR="0013553B" w:rsidRPr="00EB1B8B" w:rsidRDefault="0013553B">
            <w:pPr>
              <w:rPr>
                <w:rFonts w:ascii="Verdana" w:hAnsi="Verdana" w:cs="Calibri"/>
                <w:b/>
                <w:bCs/>
                <w:color w:val="000000"/>
                <w:sz w:val="16"/>
                <w:szCs w:val="16"/>
              </w:rPr>
            </w:pPr>
            <w:r w:rsidRPr="00EB1B8B">
              <w:rPr>
                <w:rFonts w:ascii="Verdana" w:hAnsi="Verdana" w:cs="Calibri"/>
                <w:b/>
                <w:bCs/>
                <w:color w:val="000000"/>
                <w:sz w:val="16"/>
                <w:szCs w:val="16"/>
              </w:rPr>
              <w:t>(-) Encargos Financeiros a Apropriar</w:t>
            </w:r>
          </w:p>
        </w:tc>
        <w:tc>
          <w:tcPr>
            <w:tcW w:w="1029" w:type="pct"/>
            <w:shd w:val="clear" w:color="auto" w:fill="auto"/>
            <w:noWrap/>
            <w:tcMar>
              <w:top w:w="15" w:type="dxa"/>
              <w:left w:w="15" w:type="dxa"/>
              <w:bottom w:w="0" w:type="dxa"/>
              <w:right w:w="15" w:type="dxa"/>
            </w:tcMar>
            <w:vAlign w:val="center"/>
            <w:hideMark/>
          </w:tcPr>
          <w:p w14:paraId="371A7307" w14:textId="77B618CC" w:rsidR="0013553B" w:rsidRPr="00EB1B8B" w:rsidRDefault="0013553B" w:rsidP="0013553B">
            <w:pPr>
              <w:jc w:val="right"/>
              <w:rPr>
                <w:rFonts w:ascii="Verdana" w:hAnsi="Verdana" w:cs="Calibri"/>
                <w:b/>
                <w:bCs/>
                <w:color w:val="000000"/>
                <w:sz w:val="16"/>
                <w:szCs w:val="16"/>
              </w:rPr>
            </w:pPr>
            <w:r w:rsidRPr="00EB1B8B">
              <w:rPr>
                <w:rFonts w:ascii="Verdana" w:hAnsi="Verdana" w:cs="Calibri"/>
                <w:b/>
                <w:bCs/>
                <w:color w:val="000000"/>
                <w:sz w:val="16"/>
                <w:szCs w:val="16"/>
              </w:rPr>
              <w:t>(1.846)</w:t>
            </w:r>
          </w:p>
        </w:tc>
        <w:tc>
          <w:tcPr>
            <w:tcW w:w="1029" w:type="pct"/>
            <w:shd w:val="clear" w:color="auto" w:fill="auto"/>
            <w:noWrap/>
            <w:tcMar>
              <w:top w:w="15" w:type="dxa"/>
              <w:left w:w="15" w:type="dxa"/>
              <w:bottom w:w="0" w:type="dxa"/>
              <w:right w:w="15" w:type="dxa"/>
            </w:tcMar>
            <w:vAlign w:val="center"/>
            <w:hideMark/>
          </w:tcPr>
          <w:p w14:paraId="0CBB95A2" w14:textId="6BA2965F" w:rsidR="0013553B" w:rsidRPr="00EB1B8B" w:rsidRDefault="0013553B" w:rsidP="0013553B">
            <w:pPr>
              <w:jc w:val="right"/>
              <w:rPr>
                <w:rFonts w:ascii="Verdana" w:hAnsi="Verdana" w:cs="Calibri"/>
                <w:b/>
                <w:bCs/>
                <w:color w:val="000000"/>
                <w:sz w:val="16"/>
                <w:szCs w:val="16"/>
              </w:rPr>
            </w:pPr>
            <w:r w:rsidRPr="00EB1B8B">
              <w:rPr>
                <w:rFonts w:ascii="Verdana" w:hAnsi="Verdana" w:cs="Calibri"/>
                <w:b/>
                <w:bCs/>
                <w:color w:val="000000"/>
                <w:sz w:val="16"/>
                <w:szCs w:val="16"/>
              </w:rPr>
              <w:t>(</w:t>
            </w:r>
            <w:r w:rsidR="001F59D5" w:rsidRPr="00EB1B8B">
              <w:rPr>
                <w:rFonts w:ascii="Verdana" w:hAnsi="Verdana" w:cs="Calibri"/>
                <w:b/>
                <w:bCs/>
                <w:color w:val="000000"/>
                <w:sz w:val="16"/>
                <w:szCs w:val="16"/>
              </w:rPr>
              <w:t>1.846</w:t>
            </w:r>
            <w:r w:rsidRPr="00EB1B8B">
              <w:rPr>
                <w:rFonts w:ascii="Verdana" w:hAnsi="Verdana" w:cs="Calibri"/>
                <w:b/>
                <w:bCs/>
                <w:color w:val="000000"/>
                <w:sz w:val="16"/>
                <w:szCs w:val="16"/>
              </w:rPr>
              <w:t>)</w:t>
            </w:r>
          </w:p>
        </w:tc>
      </w:tr>
      <w:tr w:rsidR="0013553B" w14:paraId="0E6A9765" w14:textId="77777777" w:rsidTr="000A4341">
        <w:trPr>
          <w:trHeight w:val="170"/>
        </w:trPr>
        <w:tc>
          <w:tcPr>
            <w:tcW w:w="2941" w:type="pct"/>
            <w:shd w:val="clear" w:color="auto" w:fill="auto"/>
            <w:noWrap/>
            <w:tcMar>
              <w:top w:w="15" w:type="dxa"/>
              <w:left w:w="15" w:type="dxa"/>
              <w:bottom w:w="0" w:type="dxa"/>
              <w:right w:w="15" w:type="dxa"/>
            </w:tcMar>
            <w:vAlign w:val="center"/>
            <w:hideMark/>
          </w:tcPr>
          <w:p w14:paraId="1D1DE97B" w14:textId="77777777" w:rsidR="0013553B" w:rsidRPr="00EB1B8B" w:rsidRDefault="0013553B">
            <w:pPr>
              <w:rPr>
                <w:rFonts w:ascii="Verdana" w:hAnsi="Verdana" w:cs="Calibri"/>
                <w:b/>
                <w:bCs/>
                <w:color w:val="000000"/>
                <w:sz w:val="16"/>
                <w:szCs w:val="16"/>
              </w:rPr>
            </w:pPr>
            <w:r w:rsidRPr="00EB1B8B">
              <w:rPr>
                <w:rFonts w:ascii="Verdana" w:hAnsi="Verdana" w:cs="Calibri"/>
                <w:b/>
                <w:bCs/>
                <w:color w:val="000000"/>
                <w:sz w:val="16"/>
                <w:szCs w:val="16"/>
              </w:rPr>
              <w:t>Total</w:t>
            </w:r>
          </w:p>
        </w:tc>
        <w:tc>
          <w:tcPr>
            <w:tcW w:w="1029" w:type="pct"/>
            <w:shd w:val="clear" w:color="auto" w:fill="auto"/>
            <w:noWrap/>
            <w:tcMar>
              <w:top w:w="15" w:type="dxa"/>
              <w:left w:w="15" w:type="dxa"/>
              <w:bottom w:w="0" w:type="dxa"/>
              <w:right w:w="15" w:type="dxa"/>
            </w:tcMar>
            <w:vAlign w:val="center"/>
            <w:hideMark/>
          </w:tcPr>
          <w:p w14:paraId="1F92DE3D" w14:textId="5D3A4CEC" w:rsidR="0013553B" w:rsidRPr="00EB1B8B" w:rsidRDefault="001F59D5" w:rsidP="0013553B">
            <w:pPr>
              <w:jc w:val="right"/>
              <w:rPr>
                <w:rFonts w:ascii="Verdana" w:hAnsi="Verdana" w:cs="Calibri"/>
                <w:b/>
                <w:bCs/>
                <w:color w:val="000000"/>
                <w:sz w:val="16"/>
                <w:szCs w:val="16"/>
              </w:rPr>
            </w:pPr>
            <w:r w:rsidRPr="00EB1B8B">
              <w:rPr>
                <w:rFonts w:ascii="Verdana" w:hAnsi="Verdana" w:cs="Calibri"/>
                <w:b/>
                <w:bCs/>
                <w:color w:val="000000"/>
                <w:sz w:val="16"/>
                <w:szCs w:val="16"/>
              </w:rPr>
              <w:t>5.826</w:t>
            </w:r>
          </w:p>
        </w:tc>
        <w:tc>
          <w:tcPr>
            <w:tcW w:w="1029" w:type="pct"/>
            <w:shd w:val="clear" w:color="auto" w:fill="auto"/>
            <w:noWrap/>
            <w:tcMar>
              <w:top w:w="15" w:type="dxa"/>
              <w:left w:w="15" w:type="dxa"/>
              <w:bottom w:w="0" w:type="dxa"/>
              <w:right w:w="15" w:type="dxa"/>
            </w:tcMar>
            <w:vAlign w:val="center"/>
            <w:hideMark/>
          </w:tcPr>
          <w:p w14:paraId="606499BB" w14:textId="7DFC1873" w:rsidR="0013553B" w:rsidRDefault="001F59D5" w:rsidP="0013553B">
            <w:pPr>
              <w:jc w:val="right"/>
              <w:rPr>
                <w:rFonts w:ascii="Verdana" w:hAnsi="Verdana" w:cs="Calibri"/>
                <w:b/>
                <w:bCs/>
                <w:color w:val="000000"/>
                <w:sz w:val="16"/>
                <w:szCs w:val="16"/>
              </w:rPr>
            </w:pPr>
            <w:r w:rsidRPr="00EB1B8B">
              <w:rPr>
                <w:rFonts w:ascii="Verdana" w:hAnsi="Verdana" w:cs="Calibri"/>
                <w:b/>
                <w:bCs/>
                <w:color w:val="000000"/>
                <w:sz w:val="16"/>
                <w:szCs w:val="16"/>
              </w:rPr>
              <w:t>7.624</w:t>
            </w:r>
          </w:p>
        </w:tc>
      </w:tr>
    </w:tbl>
    <w:p w14:paraId="37E11C1F" w14:textId="54B9F240" w:rsidR="00DF38A3" w:rsidRPr="007535DA" w:rsidRDefault="0013553B" w:rsidP="0000491E">
      <w:pPr>
        <w:pStyle w:val="Corpodetexto"/>
        <w:numPr>
          <w:ilvl w:val="0"/>
          <w:numId w:val="21"/>
        </w:numPr>
        <w:spacing w:before="240" w:after="240"/>
        <w:ind w:left="0" w:firstLine="0"/>
        <w:rPr>
          <w:rFonts w:ascii="Verdana" w:hAnsi="Verdana"/>
          <w:sz w:val="20"/>
        </w:rPr>
      </w:pPr>
      <w:r w:rsidRPr="007535DA">
        <w:rPr>
          <w:rFonts w:ascii="Verdana" w:hAnsi="Verdana"/>
          <w:sz w:val="20"/>
        </w:rPr>
        <w:t xml:space="preserve"> </w:t>
      </w:r>
      <w:r w:rsidR="00DF38A3" w:rsidRPr="007535DA">
        <w:rPr>
          <w:rFonts w:ascii="Verdana" w:hAnsi="Verdana"/>
          <w:sz w:val="20"/>
        </w:rPr>
        <w:t>Refere-se ao subarrendamento relativo a nova sede das empresas do Conglomerado BRB, amortizado pelo tempo do contrato.</w:t>
      </w:r>
    </w:p>
    <w:p w14:paraId="39E3D07F" w14:textId="031863B3" w:rsidR="00DB40FC" w:rsidRPr="00AB4181" w:rsidRDefault="00EF787B" w:rsidP="005F7072">
      <w:pPr>
        <w:spacing w:before="240" w:after="240"/>
        <w:rPr>
          <w:rFonts w:ascii="Verdana" w:hAnsi="Verdana"/>
          <w:b/>
          <w:color w:val="0070C0"/>
        </w:rPr>
      </w:pPr>
      <w:r w:rsidRPr="00AB4181">
        <w:rPr>
          <w:rFonts w:ascii="Verdana" w:hAnsi="Verdana"/>
          <w:b/>
          <w:color w:val="0070C0"/>
          <w:szCs w:val="22"/>
        </w:rPr>
        <w:t xml:space="preserve">Nota </w:t>
      </w:r>
      <w:r w:rsidR="00180E8A" w:rsidRPr="00AB4181">
        <w:rPr>
          <w:rFonts w:ascii="Verdana" w:hAnsi="Verdana"/>
          <w:b/>
          <w:color w:val="0070C0"/>
          <w:szCs w:val="22"/>
        </w:rPr>
        <w:t>2</w:t>
      </w:r>
      <w:r w:rsidR="0013553B" w:rsidRPr="00AB4181">
        <w:rPr>
          <w:rFonts w:ascii="Verdana" w:hAnsi="Verdana"/>
          <w:b/>
          <w:color w:val="0070C0"/>
          <w:szCs w:val="22"/>
        </w:rPr>
        <w:t>6</w:t>
      </w:r>
      <w:r w:rsidRPr="00AB4181">
        <w:rPr>
          <w:rFonts w:ascii="Verdana" w:hAnsi="Verdana"/>
          <w:b/>
          <w:color w:val="0070C0"/>
          <w:szCs w:val="22"/>
        </w:rPr>
        <w:t xml:space="preserve"> </w:t>
      </w:r>
      <w:r w:rsidR="0062237D" w:rsidRPr="00AB4181">
        <w:rPr>
          <w:rFonts w:ascii="Verdana" w:hAnsi="Verdana"/>
          <w:b/>
          <w:color w:val="0070C0"/>
        </w:rPr>
        <w:t xml:space="preserve">Provisões para </w:t>
      </w:r>
      <w:r w:rsidR="004A6E17" w:rsidRPr="00AB4181">
        <w:rPr>
          <w:rFonts w:ascii="Verdana" w:hAnsi="Verdana"/>
          <w:b/>
          <w:color w:val="0070C0"/>
        </w:rPr>
        <w:t>R</w:t>
      </w:r>
      <w:r w:rsidR="0062237D" w:rsidRPr="00AB4181">
        <w:rPr>
          <w:rFonts w:ascii="Verdana" w:hAnsi="Verdana"/>
          <w:b/>
          <w:color w:val="0070C0"/>
        </w:rPr>
        <w:t xml:space="preserve">iscos </w:t>
      </w:r>
      <w:r w:rsidR="004A6E17" w:rsidRPr="00AB4181">
        <w:rPr>
          <w:rFonts w:ascii="Verdana" w:hAnsi="Verdana"/>
          <w:b/>
          <w:color w:val="0070C0"/>
        </w:rPr>
        <w:t>C</w:t>
      </w:r>
      <w:r w:rsidR="009642E2" w:rsidRPr="00AB4181">
        <w:rPr>
          <w:rFonts w:ascii="Verdana" w:hAnsi="Verdana"/>
          <w:b/>
          <w:color w:val="0070C0"/>
        </w:rPr>
        <w:t>ontingenciais</w:t>
      </w:r>
    </w:p>
    <w:tbl>
      <w:tblPr>
        <w:tblW w:w="5000" w:type="pct"/>
        <w:tblCellMar>
          <w:left w:w="70" w:type="dxa"/>
          <w:right w:w="70" w:type="dxa"/>
        </w:tblCellMar>
        <w:tblLook w:val="04A0" w:firstRow="1" w:lastRow="0" w:firstColumn="1" w:lastColumn="0" w:noHBand="0" w:noVBand="1"/>
      </w:tblPr>
      <w:tblGrid>
        <w:gridCol w:w="1998"/>
        <w:gridCol w:w="1622"/>
        <w:gridCol w:w="1063"/>
        <w:gridCol w:w="1303"/>
        <w:gridCol w:w="1243"/>
        <w:gridCol w:w="1508"/>
        <w:gridCol w:w="1622"/>
      </w:tblGrid>
      <w:tr w:rsidR="004E4840" w:rsidRPr="00281A93" w14:paraId="4B44EDC2" w14:textId="77777777" w:rsidTr="006C6D01">
        <w:trPr>
          <w:trHeight w:val="200"/>
        </w:trPr>
        <w:tc>
          <w:tcPr>
            <w:tcW w:w="964" w:type="pct"/>
            <w:tcBorders>
              <w:top w:val="dotted" w:sz="4" w:space="0" w:color="4F81BD"/>
              <w:left w:val="dotted" w:sz="4" w:space="0" w:color="4F81BD"/>
              <w:bottom w:val="dotted" w:sz="4" w:space="0" w:color="4F81BD"/>
              <w:right w:val="dotted" w:sz="4" w:space="0" w:color="4F81BD"/>
            </w:tcBorders>
            <w:shd w:val="clear" w:color="auto" w:fill="auto"/>
            <w:noWrap/>
            <w:vAlign w:val="center"/>
            <w:hideMark/>
          </w:tcPr>
          <w:p w14:paraId="4C41217A" w14:textId="77777777" w:rsidR="004E4840" w:rsidRPr="00281A93" w:rsidRDefault="004E4840" w:rsidP="00281A93">
            <w:pPr>
              <w:suppressAutoHyphens w:val="0"/>
              <w:rPr>
                <w:rFonts w:ascii="Verdana" w:hAnsi="Verdana" w:cs="Calibri"/>
                <w:b/>
                <w:bCs/>
                <w:color w:val="000000"/>
                <w:sz w:val="16"/>
                <w:szCs w:val="16"/>
              </w:rPr>
            </w:pPr>
            <w:r w:rsidRPr="00281A93">
              <w:rPr>
                <w:rFonts w:ascii="Verdana" w:hAnsi="Verdana" w:cs="Calibri"/>
                <w:b/>
                <w:bCs/>
                <w:color w:val="000000"/>
                <w:sz w:val="16"/>
                <w:szCs w:val="16"/>
              </w:rPr>
              <w:t>Cartão BRB S.A.</w:t>
            </w:r>
          </w:p>
        </w:tc>
        <w:tc>
          <w:tcPr>
            <w:tcW w:w="783" w:type="pct"/>
            <w:tcBorders>
              <w:top w:val="dotted" w:sz="4" w:space="0" w:color="4F81BD"/>
              <w:left w:val="nil"/>
              <w:bottom w:val="dotted" w:sz="4" w:space="0" w:color="4F81BD"/>
              <w:right w:val="dotted" w:sz="4" w:space="0" w:color="4F81BD"/>
            </w:tcBorders>
            <w:shd w:val="clear" w:color="auto" w:fill="auto"/>
            <w:noWrap/>
            <w:vAlign w:val="center"/>
            <w:hideMark/>
          </w:tcPr>
          <w:p w14:paraId="79AE2FB7" w14:textId="77777777" w:rsidR="004E4840" w:rsidRPr="00281A93" w:rsidRDefault="004E4840" w:rsidP="00281A93">
            <w:pPr>
              <w:suppressAutoHyphens w:val="0"/>
              <w:jc w:val="center"/>
              <w:rPr>
                <w:rFonts w:ascii="Verdana" w:hAnsi="Verdana" w:cs="Calibri"/>
                <w:b/>
                <w:bCs/>
                <w:color w:val="000000"/>
                <w:sz w:val="16"/>
                <w:szCs w:val="16"/>
              </w:rPr>
            </w:pPr>
            <w:r w:rsidRPr="00281A93">
              <w:rPr>
                <w:rFonts w:ascii="Verdana" w:hAnsi="Verdana" w:cs="Calibri"/>
                <w:b/>
                <w:bCs/>
                <w:color w:val="000000"/>
                <w:sz w:val="16"/>
                <w:szCs w:val="16"/>
              </w:rPr>
              <w:t>31/12/2023</w:t>
            </w:r>
          </w:p>
        </w:tc>
        <w:tc>
          <w:tcPr>
            <w:tcW w:w="513" w:type="pct"/>
            <w:tcBorders>
              <w:top w:val="dotted" w:sz="4" w:space="0" w:color="4F81BD"/>
              <w:left w:val="nil"/>
              <w:bottom w:val="dotted" w:sz="4" w:space="0" w:color="4F81BD"/>
              <w:right w:val="dotted" w:sz="4" w:space="0" w:color="4F81BD"/>
            </w:tcBorders>
            <w:shd w:val="clear" w:color="auto" w:fill="auto"/>
            <w:noWrap/>
            <w:vAlign w:val="center"/>
            <w:hideMark/>
          </w:tcPr>
          <w:p w14:paraId="2BECB2FA" w14:textId="77777777" w:rsidR="004E4840" w:rsidRPr="00281A93" w:rsidRDefault="004E4840" w:rsidP="00281A93">
            <w:pPr>
              <w:suppressAutoHyphens w:val="0"/>
              <w:jc w:val="center"/>
              <w:rPr>
                <w:rFonts w:ascii="Verdana" w:hAnsi="Verdana" w:cs="Calibri"/>
                <w:b/>
                <w:bCs/>
                <w:color w:val="000000"/>
                <w:sz w:val="16"/>
                <w:szCs w:val="16"/>
              </w:rPr>
            </w:pPr>
            <w:r w:rsidRPr="00281A93">
              <w:rPr>
                <w:rFonts w:ascii="Verdana" w:hAnsi="Verdana" w:cs="Calibri"/>
                <w:b/>
                <w:bCs/>
                <w:color w:val="000000"/>
                <w:sz w:val="16"/>
                <w:szCs w:val="16"/>
              </w:rPr>
              <w:t>Reforço</w:t>
            </w:r>
          </w:p>
        </w:tc>
        <w:tc>
          <w:tcPr>
            <w:tcW w:w="629" w:type="pct"/>
            <w:tcBorders>
              <w:top w:val="dotted" w:sz="4" w:space="0" w:color="4F81BD"/>
              <w:left w:val="nil"/>
              <w:bottom w:val="dotted" w:sz="4" w:space="0" w:color="4F81BD"/>
              <w:right w:val="dotted" w:sz="4" w:space="0" w:color="4F81BD"/>
            </w:tcBorders>
            <w:shd w:val="clear" w:color="auto" w:fill="auto"/>
            <w:noWrap/>
            <w:vAlign w:val="center"/>
            <w:hideMark/>
          </w:tcPr>
          <w:p w14:paraId="329AFC16" w14:textId="77777777" w:rsidR="004E4840" w:rsidRPr="00281A93" w:rsidRDefault="004E4840" w:rsidP="00281A93">
            <w:pPr>
              <w:suppressAutoHyphens w:val="0"/>
              <w:jc w:val="center"/>
              <w:rPr>
                <w:rFonts w:ascii="Verdana" w:hAnsi="Verdana" w:cs="Calibri"/>
                <w:b/>
                <w:bCs/>
                <w:color w:val="000000"/>
                <w:sz w:val="16"/>
                <w:szCs w:val="16"/>
              </w:rPr>
            </w:pPr>
            <w:r w:rsidRPr="00281A93">
              <w:rPr>
                <w:rFonts w:ascii="Verdana" w:hAnsi="Verdana" w:cs="Calibri"/>
                <w:b/>
                <w:bCs/>
                <w:color w:val="000000"/>
                <w:sz w:val="16"/>
                <w:szCs w:val="16"/>
              </w:rPr>
              <w:t>Utilização</w:t>
            </w:r>
          </w:p>
        </w:tc>
        <w:tc>
          <w:tcPr>
            <w:tcW w:w="600" w:type="pct"/>
            <w:tcBorders>
              <w:top w:val="dotted" w:sz="4" w:space="0" w:color="4F81BD"/>
              <w:left w:val="nil"/>
              <w:bottom w:val="dotted" w:sz="4" w:space="0" w:color="4F81BD"/>
              <w:right w:val="dotted" w:sz="4" w:space="0" w:color="4F81BD"/>
            </w:tcBorders>
            <w:shd w:val="clear" w:color="auto" w:fill="auto"/>
            <w:noWrap/>
            <w:vAlign w:val="center"/>
            <w:hideMark/>
          </w:tcPr>
          <w:p w14:paraId="7EC5949B" w14:textId="77777777" w:rsidR="004E4840" w:rsidRPr="00281A93" w:rsidRDefault="004E4840" w:rsidP="00281A93">
            <w:pPr>
              <w:suppressAutoHyphens w:val="0"/>
              <w:jc w:val="center"/>
              <w:rPr>
                <w:rFonts w:ascii="Verdana" w:hAnsi="Verdana" w:cs="Calibri"/>
                <w:b/>
                <w:bCs/>
                <w:color w:val="000000"/>
                <w:sz w:val="16"/>
                <w:szCs w:val="16"/>
              </w:rPr>
            </w:pPr>
            <w:r w:rsidRPr="00281A93">
              <w:rPr>
                <w:rFonts w:ascii="Verdana" w:hAnsi="Verdana" w:cs="Calibri"/>
                <w:b/>
                <w:bCs/>
                <w:color w:val="000000"/>
                <w:sz w:val="16"/>
                <w:szCs w:val="16"/>
              </w:rPr>
              <w:t>Reversão</w:t>
            </w:r>
          </w:p>
        </w:tc>
        <w:tc>
          <w:tcPr>
            <w:tcW w:w="728" w:type="pct"/>
            <w:tcBorders>
              <w:top w:val="dotted" w:sz="4" w:space="0" w:color="4F81BD"/>
              <w:left w:val="nil"/>
              <w:bottom w:val="dotted" w:sz="4" w:space="0" w:color="4F81BD"/>
              <w:right w:val="dotted" w:sz="4" w:space="0" w:color="4F81BD"/>
            </w:tcBorders>
            <w:shd w:val="clear" w:color="auto" w:fill="auto"/>
            <w:noWrap/>
            <w:vAlign w:val="center"/>
            <w:hideMark/>
          </w:tcPr>
          <w:p w14:paraId="7CE2FC7C" w14:textId="77777777" w:rsidR="004E4840" w:rsidRPr="00281A93" w:rsidRDefault="004E4840" w:rsidP="00281A93">
            <w:pPr>
              <w:suppressAutoHyphens w:val="0"/>
              <w:jc w:val="center"/>
              <w:rPr>
                <w:rFonts w:ascii="Verdana" w:hAnsi="Verdana" w:cs="Calibri"/>
                <w:b/>
                <w:bCs/>
                <w:color w:val="000000"/>
                <w:sz w:val="16"/>
                <w:szCs w:val="16"/>
              </w:rPr>
            </w:pPr>
            <w:r w:rsidRPr="00281A93">
              <w:rPr>
                <w:rFonts w:ascii="Verdana" w:hAnsi="Verdana" w:cs="Calibri"/>
                <w:b/>
                <w:bCs/>
                <w:color w:val="000000"/>
                <w:sz w:val="16"/>
                <w:szCs w:val="16"/>
              </w:rPr>
              <w:t>Atualização</w:t>
            </w:r>
          </w:p>
        </w:tc>
        <w:tc>
          <w:tcPr>
            <w:tcW w:w="783" w:type="pct"/>
            <w:tcBorders>
              <w:top w:val="dotted" w:sz="4" w:space="0" w:color="4F81BD"/>
              <w:left w:val="nil"/>
              <w:bottom w:val="dotted" w:sz="4" w:space="0" w:color="4F81BD"/>
              <w:right w:val="dotted" w:sz="4" w:space="0" w:color="4F81BD"/>
            </w:tcBorders>
            <w:shd w:val="clear" w:color="auto" w:fill="auto"/>
            <w:noWrap/>
            <w:vAlign w:val="center"/>
            <w:hideMark/>
          </w:tcPr>
          <w:p w14:paraId="2AFD1CC1" w14:textId="77777777" w:rsidR="004E4840" w:rsidRPr="00281A93" w:rsidRDefault="004E4840" w:rsidP="00281A93">
            <w:pPr>
              <w:suppressAutoHyphens w:val="0"/>
              <w:jc w:val="center"/>
              <w:rPr>
                <w:rFonts w:ascii="Verdana" w:hAnsi="Verdana" w:cs="Calibri"/>
                <w:b/>
                <w:bCs/>
                <w:color w:val="000000"/>
                <w:sz w:val="16"/>
                <w:szCs w:val="16"/>
              </w:rPr>
            </w:pPr>
            <w:r w:rsidRPr="00281A93">
              <w:rPr>
                <w:rFonts w:ascii="Verdana" w:hAnsi="Verdana" w:cs="Calibri"/>
                <w:b/>
                <w:bCs/>
                <w:color w:val="000000"/>
                <w:sz w:val="16"/>
                <w:szCs w:val="16"/>
              </w:rPr>
              <w:t>31/12/2024</w:t>
            </w:r>
          </w:p>
        </w:tc>
      </w:tr>
      <w:tr w:rsidR="004E4840" w:rsidRPr="00281A93" w14:paraId="3D713EAD" w14:textId="77777777" w:rsidTr="006C6D01">
        <w:trPr>
          <w:trHeight w:val="200"/>
        </w:trPr>
        <w:tc>
          <w:tcPr>
            <w:tcW w:w="964" w:type="pct"/>
            <w:tcBorders>
              <w:top w:val="nil"/>
              <w:left w:val="dotted" w:sz="4" w:space="0" w:color="4F81BD"/>
              <w:bottom w:val="dotted" w:sz="4" w:space="0" w:color="4F81BD"/>
              <w:right w:val="dotted" w:sz="4" w:space="0" w:color="4F81BD"/>
            </w:tcBorders>
            <w:shd w:val="clear" w:color="auto" w:fill="auto"/>
            <w:noWrap/>
            <w:vAlign w:val="center"/>
            <w:hideMark/>
          </w:tcPr>
          <w:p w14:paraId="2E61F68E" w14:textId="77777777" w:rsidR="004E4840" w:rsidRPr="00281A93" w:rsidRDefault="004E4840" w:rsidP="00281A93">
            <w:pPr>
              <w:suppressAutoHyphens w:val="0"/>
              <w:rPr>
                <w:rFonts w:ascii="Verdana" w:hAnsi="Verdana" w:cs="Calibri"/>
                <w:color w:val="000000"/>
                <w:sz w:val="16"/>
                <w:szCs w:val="16"/>
              </w:rPr>
            </w:pPr>
            <w:r w:rsidRPr="00281A93">
              <w:rPr>
                <w:rFonts w:ascii="Verdana" w:hAnsi="Verdana" w:cs="Calibri"/>
                <w:color w:val="000000"/>
                <w:sz w:val="16"/>
                <w:szCs w:val="16"/>
              </w:rPr>
              <w:t>Trabalhistas</w:t>
            </w:r>
          </w:p>
        </w:tc>
        <w:tc>
          <w:tcPr>
            <w:tcW w:w="783" w:type="pct"/>
            <w:tcBorders>
              <w:top w:val="nil"/>
              <w:left w:val="nil"/>
              <w:bottom w:val="dotted" w:sz="4" w:space="0" w:color="4F81BD"/>
              <w:right w:val="dotted" w:sz="4" w:space="0" w:color="4F81BD"/>
            </w:tcBorders>
            <w:shd w:val="clear" w:color="auto" w:fill="auto"/>
            <w:noWrap/>
            <w:vAlign w:val="center"/>
            <w:hideMark/>
          </w:tcPr>
          <w:p w14:paraId="7F3C7F92" w14:textId="152AC1C6"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344</w:t>
            </w:r>
          </w:p>
        </w:tc>
        <w:tc>
          <w:tcPr>
            <w:tcW w:w="513" w:type="pct"/>
            <w:tcBorders>
              <w:top w:val="nil"/>
              <w:left w:val="nil"/>
              <w:bottom w:val="dotted" w:sz="4" w:space="0" w:color="4F81BD"/>
              <w:right w:val="dotted" w:sz="4" w:space="0" w:color="4F81BD"/>
            </w:tcBorders>
            <w:shd w:val="clear" w:color="auto" w:fill="auto"/>
            <w:noWrap/>
            <w:vAlign w:val="center"/>
            <w:hideMark/>
          </w:tcPr>
          <w:p w14:paraId="7647E63C" w14:textId="0F457066"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64</w:t>
            </w:r>
          </w:p>
        </w:tc>
        <w:tc>
          <w:tcPr>
            <w:tcW w:w="629" w:type="pct"/>
            <w:tcBorders>
              <w:top w:val="nil"/>
              <w:left w:val="nil"/>
              <w:bottom w:val="dotted" w:sz="4" w:space="0" w:color="4F81BD"/>
              <w:right w:val="dotted" w:sz="4" w:space="0" w:color="4F81BD"/>
            </w:tcBorders>
            <w:shd w:val="clear" w:color="auto" w:fill="auto"/>
            <w:noWrap/>
            <w:vAlign w:val="center"/>
            <w:hideMark/>
          </w:tcPr>
          <w:p w14:paraId="3F588123" w14:textId="4F256BFF"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w:t>
            </w:r>
          </w:p>
        </w:tc>
        <w:tc>
          <w:tcPr>
            <w:tcW w:w="600" w:type="pct"/>
            <w:tcBorders>
              <w:top w:val="nil"/>
              <w:left w:val="nil"/>
              <w:bottom w:val="dotted" w:sz="4" w:space="0" w:color="4F81BD"/>
              <w:right w:val="dotted" w:sz="4" w:space="0" w:color="4F81BD"/>
            </w:tcBorders>
            <w:shd w:val="clear" w:color="auto" w:fill="auto"/>
            <w:noWrap/>
            <w:vAlign w:val="center"/>
            <w:hideMark/>
          </w:tcPr>
          <w:p w14:paraId="415EE093" w14:textId="3BDBF629"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(267)</w:t>
            </w:r>
          </w:p>
        </w:tc>
        <w:tc>
          <w:tcPr>
            <w:tcW w:w="728" w:type="pct"/>
            <w:tcBorders>
              <w:top w:val="nil"/>
              <w:left w:val="nil"/>
              <w:bottom w:val="dotted" w:sz="4" w:space="0" w:color="4F81BD"/>
              <w:right w:val="dotted" w:sz="4" w:space="0" w:color="4F81BD"/>
            </w:tcBorders>
            <w:shd w:val="clear" w:color="auto" w:fill="auto"/>
            <w:noWrap/>
            <w:vAlign w:val="center"/>
            <w:hideMark/>
          </w:tcPr>
          <w:p w14:paraId="6FDA3E77" w14:textId="5EF26BA9"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w:t>
            </w:r>
          </w:p>
        </w:tc>
        <w:tc>
          <w:tcPr>
            <w:tcW w:w="783" w:type="pct"/>
            <w:tcBorders>
              <w:top w:val="nil"/>
              <w:left w:val="nil"/>
              <w:bottom w:val="dotted" w:sz="4" w:space="0" w:color="4F81BD"/>
              <w:right w:val="dotted" w:sz="4" w:space="0" w:color="4F81BD"/>
            </w:tcBorders>
            <w:shd w:val="clear" w:color="auto" w:fill="auto"/>
            <w:noWrap/>
            <w:vAlign w:val="center"/>
            <w:hideMark/>
          </w:tcPr>
          <w:p w14:paraId="229B5DFC" w14:textId="348C6DC7"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141</w:t>
            </w:r>
          </w:p>
        </w:tc>
      </w:tr>
      <w:tr w:rsidR="004E4840" w:rsidRPr="00281A93" w14:paraId="01BBC70D" w14:textId="77777777" w:rsidTr="006C6D01">
        <w:trPr>
          <w:trHeight w:val="200"/>
        </w:trPr>
        <w:tc>
          <w:tcPr>
            <w:tcW w:w="964" w:type="pct"/>
            <w:tcBorders>
              <w:top w:val="nil"/>
              <w:left w:val="dotted" w:sz="4" w:space="0" w:color="4F81BD"/>
              <w:bottom w:val="dotted" w:sz="4" w:space="0" w:color="4F81BD"/>
              <w:right w:val="dotted" w:sz="4" w:space="0" w:color="4F81BD"/>
            </w:tcBorders>
            <w:shd w:val="clear" w:color="auto" w:fill="auto"/>
            <w:noWrap/>
            <w:vAlign w:val="center"/>
            <w:hideMark/>
          </w:tcPr>
          <w:p w14:paraId="3C7E3A2E" w14:textId="77777777" w:rsidR="004E4840" w:rsidRPr="00281A93" w:rsidRDefault="004E4840" w:rsidP="00281A93">
            <w:pPr>
              <w:suppressAutoHyphens w:val="0"/>
              <w:rPr>
                <w:rFonts w:ascii="Verdana" w:hAnsi="Verdana" w:cs="Calibri"/>
                <w:color w:val="000000"/>
                <w:sz w:val="16"/>
                <w:szCs w:val="16"/>
              </w:rPr>
            </w:pPr>
            <w:r w:rsidRPr="00281A93">
              <w:rPr>
                <w:rFonts w:ascii="Verdana" w:hAnsi="Verdana" w:cs="Calibri"/>
                <w:color w:val="000000"/>
                <w:sz w:val="16"/>
                <w:szCs w:val="16"/>
              </w:rPr>
              <w:t>Cíveis</w:t>
            </w:r>
          </w:p>
        </w:tc>
        <w:tc>
          <w:tcPr>
            <w:tcW w:w="783" w:type="pct"/>
            <w:tcBorders>
              <w:top w:val="nil"/>
              <w:left w:val="nil"/>
              <w:bottom w:val="dotted" w:sz="4" w:space="0" w:color="4F81BD"/>
              <w:right w:val="dotted" w:sz="4" w:space="0" w:color="4F81BD"/>
            </w:tcBorders>
            <w:shd w:val="clear" w:color="auto" w:fill="auto"/>
            <w:noWrap/>
            <w:vAlign w:val="center"/>
            <w:hideMark/>
          </w:tcPr>
          <w:p w14:paraId="518ACD8D" w14:textId="4E32613F"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4.827</w:t>
            </w:r>
          </w:p>
        </w:tc>
        <w:tc>
          <w:tcPr>
            <w:tcW w:w="513" w:type="pct"/>
            <w:tcBorders>
              <w:top w:val="nil"/>
              <w:left w:val="nil"/>
              <w:bottom w:val="dotted" w:sz="4" w:space="0" w:color="4F81BD"/>
              <w:right w:val="dotted" w:sz="4" w:space="0" w:color="4F81BD"/>
            </w:tcBorders>
            <w:shd w:val="clear" w:color="auto" w:fill="auto"/>
            <w:noWrap/>
            <w:vAlign w:val="center"/>
            <w:hideMark/>
          </w:tcPr>
          <w:p w14:paraId="76FCD8F4" w14:textId="45FD7204"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11.74</w:t>
            </w:r>
            <w:r>
              <w:rPr>
                <w:rFonts w:ascii="Verdana" w:hAnsi="Verdana" w:cs="Calibri"/>
                <w:color w:val="000000"/>
                <w:sz w:val="16"/>
                <w:szCs w:val="16"/>
              </w:rPr>
              <w:t>6</w:t>
            </w:r>
          </w:p>
        </w:tc>
        <w:tc>
          <w:tcPr>
            <w:tcW w:w="629" w:type="pct"/>
            <w:tcBorders>
              <w:top w:val="nil"/>
              <w:left w:val="nil"/>
              <w:bottom w:val="dotted" w:sz="4" w:space="0" w:color="4F81BD"/>
              <w:right w:val="dotted" w:sz="4" w:space="0" w:color="4F81BD"/>
            </w:tcBorders>
            <w:shd w:val="clear" w:color="auto" w:fill="auto"/>
            <w:noWrap/>
            <w:vAlign w:val="center"/>
            <w:hideMark/>
          </w:tcPr>
          <w:p w14:paraId="5D1BEE3E" w14:textId="419CEC11"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(3.0</w:t>
            </w:r>
            <w:r>
              <w:rPr>
                <w:rFonts w:ascii="Verdana" w:hAnsi="Verdana" w:cs="Calibri"/>
                <w:color w:val="000000"/>
                <w:sz w:val="16"/>
                <w:szCs w:val="16"/>
              </w:rPr>
              <w:t>24</w:t>
            </w:r>
            <w:r w:rsidRPr="00281A93">
              <w:rPr>
                <w:rFonts w:ascii="Verdana" w:hAnsi="Verdana" w:cs="Calibri"/>
                <w:color w:val="000000"/>
                <w:sz w:val="16"/>
                <w:szCs w:val="16"/>
              </w:rPr>
              <w:t>)</w:t>
            </w:r>
          </w:p>
        </w:tc>
        <w:tc>
          <w:tcPr>
            <w:tcW w:w="600" w:type="pct"/>
            <w:tcBorders>
              <w:top w:val="nil"/>
              <w:left w:val="nil"/>
              <w:bottom w:val="dotted" w:sz="4" w:space="0" w:color="4F81BD"/>
              <w:right w:val="dotted" w:sz="4" w:space="0" w:color="4F81BD"/>
            </w:tcBorders>
            <w:shd w:val="clear" w:color="auto" w:fill="auto"/>
            <w:noWrap/>
            <w:vAlign w:val="center"/>
            <w:hideMark/>
          </w:tcPr>
          <w:p w14:paraId="138FA60E" w14:textId="0539B7CD"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(7.</w:t>
            </w:r>
            <w:r>
              <w:rPr>
                <w:rFonts w:ascii="Verdana" w:hAnsi="Verdana" w:cs="Calibri"/>
                <w:color w:val="000000"/>
                <w:sz w:val="16"/>
                <w:szCs w:val="16"/>
              </w:rPr>
              <w:t>206</w:t>
            </w:r>
            <w:r w:rsidRPr="00281A93">
              <w:rPr>
                <w:rFonts w:ascii="Verdana" w:hAnsi="Verdana" w:cs="Calibri"/>
                <w:color w:val="000000"/>
                <w:sz w:val="16"/>
                <w:szCs w:val="16"/>
              </w:rPr>
              <w:t>)</w:t>
            </w:r>
          </w:p>
        </w:tc>
        <w:tc>
          <w:tcPr>
            <w:tcW w:w="728" w:type="pct"/>
            <w:tcBorders>
              <w:top w:val="nil"/>
              <w:left w:val="nil"/>
              <w:bottom w:val="dotted" w:sz="4" w:space="0" w:color="4F81BD"/>
              <w:right w:val="dotted" w:sz="4" w:space="0" w:color="4F81BD"/>
            </w:tcBorders>
            <w:shd w:val="clear" w:color="auto" w:fill="auto"/>
            <w:noWrap/>
            <w:vAlign w:val="center"/>
            <w:hideMark/>
          </w:tcPr>
          <w:p w14:paraId="08E21F49" w14:textId="62F844C5"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547</w:t>
            </w:r>
          </w:p>
        </w:tc>
        <w:tc>
          <w:tcPr>
            <w:tcW w:w="783" w:type="pct"/>
            <w:tcBorders>
              <w:top w:val="nil"/>
              <w:left w:val="nil"/>
              <w:bottom w:val="dotted" w:sz="4" w:space="0" w:color="4F81BD"/>
              <w:right w:val="dotted" w:sz="4" w:space="0" w:color="4F81BD"/>
            </w:tcBorders>
            <w:shd w:val="clear" w:color="auto" w:fill="auto"/>
            <w:noWrap/>
            <w:vAlign w:val="center"/>
            <w:hideMark/>
          </w:tcPr>
          <w:p w14:paraId="65D6EFD6" w14:textId="7C8AF6ED"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6.89</w:t>
            </w:r>
            <w:r>
              <w:rPr>
                <w:rFonts w:ascii="Verdana" w:hAnsi="Verdana" w:cs="Calibri"/>
                <w:b/>
                <w:bCs/>
                <w:color w:val="000000"/>
                <w:sz w:val="16"/>
                <w:szCs w:val="16"/>
              </w:rPr>
              <w:t>0</w:t>
            </w:r>
          </w:p>
        </w:tc>
      </w:tr>
      <w:tr w:rsidR="004E4840" w:rsidRPr="00281A93" w14:paraId="3B018C92" w14:textId="77777777" w:rsidTr="006C6D01">
        <w:trPr>
          <w:trHeight w:val="200"/>
        </w:trPr>
        <w:tc>
          <w:tcPr>
            <w:tcW w:w="964" w:type="pct"/>
            <w:tcBorders>
              <w:top w:val="nil"/>
              <w:left w:val="dotted" w:sz="4" w:space="0" w:color="4F81BD"/>
              <w:bottom w:val="dotted" w:sz="4" w:space="0" w:color="4F81BD"/>
              <w:right w:val="dotted" w:sz="4" w:space="0" w:color="4F81BD"/>
            </w:tcBorders>
            <w:shd w:val="clear" w:color="auto" w:fill="auto"/>
            <w:noWrap/>
            <w:vAlign w:val="center"/>
            <w:hideMark/>
          </w:tcPr>
          <w:p w14:paraId="1BCFFD31" w14:textId="77777777" w:rsidR="004E4840" w:rsidRPr="00281A93" w:rsidRDefault="004E4840" w:rsidP="00281A93">
            <w:pPr>
              <w:suppressAutoHyphens w:val="0"/>
              <w:rPr>
                <w:rFonts w:ascii="Verdana" w:hAnsi="Verdana" w:cs="Calibri"/>
                <w:b/>
                <w:bCs/>
                <w:color w:val="000000"/>
                <w:sz w:val="16"/>
                <w:szCs w:val="16"/>
              </w:rPr>
            </w:pPr>
            <w:r w:rsidRPr="00281A93">
              <w:rPr>
                <w:rFonts w:ascii="Verdana" w:hAnsi="Verdana" w:cs="Calibri"/>
                <w:b/>
                <w:bCs/>
                <w:color w:val="000000"/>
                <w:sz w:val="16"/>
                <w:szCs w:val="16"/>
              </w:rPr>
              <w:t>Subtotal</w:t>
            </w:r>
          </w:p>
        </w:tc>
        <w:tc>
          <w:tcPr>
            <w:tcW w:w="783" w:type="pct"/>
            <w:tcBorders>
              <w:top w:val="nil"/>
              <w:left w:val="nil"/>
              <w:bottom w:val="dotted" w:sz="4" w:space="0" w:color="4F81BD"/>
              <w:right w:val="dotted" w:sz="4" w:space="0" w:color="4F81BD"/>
            </w:tcBorders>
            <w:shd w:val="clear" w:color="auto" w:fill="auto"/>
            <w:noWrap/>
            <w:vAlign w:val="center"/>
            <w:hideMark/>
          </w:tcPr>
          <w:p w14:paraId="1530EE83" w14:textId="6AE71972"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5.171</w:t>
            </w:r>
          </w:p>
        </w:tc>
        <w:tc>
          <w:tcPr>
            <w:tcW w:w="513" w:type="pct"/>
            <w:tcBorders>
              <w:top w:val="nil"/>
              <w:left w:val="nil"/>
              <w:bottom w:val="dotted" w:sz="4" w:space="0" w:color="4F81BD"/>
              <w:right w:val="dotted" w:sz="4" w:space="0" w:color="4F81BD"/>
            </w:tcBorders>
            <w:shd w:val="clear" w:color="auto" w:fill="auto"/>
            <w:noWrap/>
            <w:vAlign w:val="center"/>
            <w:hideMark/>
          </w:tcPr>
          <w:p w14:paraId="19DA6257" w14:textId="022C5F24"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11.8</w:t>
            </w:r>
            <w:r>
              <w:rPr>
                <w:rFonts w:ascii="Verdana" w:hAnsi="Verdana" w:cs="Calibri"/>
                <w:b/>
                <w:bCs/>
                <w:color w:val="000000"/>
                <w:sz w:val="16"/>
                <w:szCs w:val="16"/>
              </w:rPr>
              <w:t>10</w:t>
            </w:r>
          </w:p>
        </w:tc>
        <w:tc>
          <w:tcPr>
            <w:tcW w:w="629" w:type="pct"/>
            <w:tcBorders>
              <w:top w:val="nil"/>
              <w:left w:val="nil"/>
              <w:bottom w:val="dotted" w:sz="4" w:space="0" w:color="4F81BD"/>
              <w:right w:val="dotted" w:sz="4" w:space="0" w:color="4F81BD"/>
            </w:tcBorders>
            <w:shd w:val="clear" w:color="auto" w:fill="auto"/>
            <w:noWrap/>
            <w:vAlign w:val="center"/>
            <w:hideMark/>
          </w:tcPr>
          <w:p w14:paraId="69FB55CE" w14:textId="2D1ACF87"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(3.0</w:t>
            </w:r>
            <w:r>
              <w:rPr>
                <w:rFonts w:ascii="Verdana" w:hAnsi="Verdana" w:cs="Calibri"/>
                <w:b/>
                <w:bCs/>
                <w:color w:val="000000"/>
                <w:sz w:val="16"/>
                <w:szCs w:val="16"/>
              </w:rPr>
              <w:t>24</w:t>
            </w:r>
            <w:r w:rsidRPr="00281A93">
              <w:rPr>
                <w:rFonts w:ascii="Verdana" w:hAnsi="Verdana" w:cs="Calibri"/>
                <w:b/>
                <w:bCs/>
                <w:color w:val="000000"/>
                <w:sz w:val="16"/>
                <w:szCs w:val="16"/>
              </w:rPr>
              <w:t>)</w:t>
            </w:r>
          </w:p>
        </w:tc>
        <w:tc>
          <w:tcPr>
            <w:tcW w:w="600" w:type="pct"/>
            <w:tcBorders>
              <w:top w:val="nil"/>
              <w:left w:val="nil"/>
              <w:bottom w:val="dotted" w:sz="4" w:space="0" w:color="4F81BD"/>
              <w:right w:val="dotted" w:sz="4" w:space="0" w:color="4F81BD"/>
            </w:tcBorders>
            <w:shd w:val="clear" w:color="auto" w:fill="auto"/>
            <w:noWrap/>
            <w:vAlign w:val="center"/>
            <w:hideMark/>
          </w:tcPr>
          <w:p w14:paraId="6A17B47F" w14:textId="3290F930"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(7.4</w:t>
            </w:r>
            <w:r>
              <w:rPr>
                <w:rFonts w:ascii="Verdana" w:hAnsi="Verdana" w:cs="Calibri"/>
                <w:b/>
                <w:bCs/>
                <w:color w:val="000000"/>
                <w:sz w:val="16"/>
                <w:szCs w:val="16"/>
              </w:rPr>
              <w:t>73</w:t>
            </w:r>
            <w:r w:rsidRPr="00281A93">
              <w:rPr>
                <w:rFonts w:ascii="Verdana" w:hAnsi="Verdana" w:cs="Calibri"/>
                <w:b/>
                <w:bCs/>
                <w:color w:val="000000"/>
                <w:sz w:val="16"/>
                <w:szCs w:val="16"/>
              </w:rPr>
              <w:t>)</w:t>
            </w:r>
          </w:p>
        </w:tc>
        <w:tc>
          <w:tcPr>
            <w:tcW w:w="728" w:type="pct"/>
            <w:tcBorders>
              <w:top w:val="nil"/>
              <w:left w:val="nil"/>
              <w:bottom w:val="dotted" w:sz="4" w:space="0" w:color="4F81BD"/>
              <w:right w:val="dotted" w:sz="4" w:space="0" w:color="4F81BD"/>
            </w:tcBorders>
            <w:shd w:val="clear" w:color="auto" w:fill="auto"/>
            <w:noWrap/>
            <w:vAlign w:val="center"/>
            <w:hideMark/>
          </w:tcPr>
          <w:p w14:paraId="2A746539" w14:textId="4B661B70"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547</w:t>
            </w:r>
          </w:p>
        </w:tc>
        <w:tc>
          <w:tcPr>
            <w:tcW w:w="783" w:type="pct"/>
            <w:tcBorders>
              <w:top w:val="nil"/>
              <w:left w:val="nil"/>
              <w:bottom w:val="dotted" w:sz="4" w:space="0" w:color="4F81BD"/>
              <w:right w:val="dotted" w:sz="4" w:space="0" w:color="4F81BD"/>
            </w:tcBorders>
            <w:shd w:val="clear" w:color="auto" w:fill="auto"/>
            <w:noWrap/>
            <w:vAlign w:val="center"/>
            <w:hideMark/>
          </w:tcPr>
          <w:p w14:paraId="4E5C0390" w14:textId="18E442EA"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7.03</w:t>
            </w:r>
            <w:r>
              <w:rPr>
                <w:rFonts w:ascii="Verdana" w:hAnsi="Verdana" w:cs="Calibri"/>
                <w:b/>
                <w:bCs/>
                <w:color w:val="000000"/>
                <w:sz w:val="16"/>
                <w:szCs w:val="16"/>
              </w:rPr>
              <w:t>1</w:t>
            </w:r>
          </w:p>
        </w:tc>
      </w:tr>
      <w:tr w:rsidR="004E4840" w:rsidRPr="00281A93" w14:paraId="0B4AB01A" w14:textId="77777777" w:rsidTr="006C6D01">
        <w:trPr>
          <w:trHeight w:val="200"/>
        </w:trPr>
        <w:tc>
          <w:tcPr>
            <w:tcW w:w="964" w:type="pct"/>
            <w:tcBorders>
              <w:top w:val="nil"/>
              <w:left w:val="dotted" w:sz="4" w:space="0" w:color="4F81BD"/>
              <w:bottom w:val="dotted" w:sz="4" w:space="0" w:color="4F81BD"/>
              <w:right w:val="dotted" w:sz="4" w:space="0" w:color="4F81BD"/>
            </w:tcBorders>
            <w:shd w:val="clear" w:color="auto" w:fill="auto"/>
            <w:noWrap/>
            <w:vAlign w:val="center"/>
            <w:hideMark/>
          </w:tcPr>
          <w:p w14:paraId="457A8E09" w14:textId="77777777" w:rsidR="004E4840" w:rsidRPr="00281A93" w:rsidRDefault="004E4840" w:rsidP="00281A93">
            <w:pPr>
              <w:suppressAutoHyphens w:val="0"/>
              <w:rPr>
                <w:rFonts w:ascii="Verdana" w:hAnsi="Verdana" w:cs="Calibri"/>
                <w:color w:val="000000"/>
                <w:sz w:val="16"/>
                <w:szCs w:val="16"/>
              </w:rPr>
            </w:pPr>
            <w:r w:rsidRPr="00281A93">
              <w:rPr>
                <w:rFonts w:ascii="Verdana" w:hAnsi="Verdana" w:cs="Calibri"/>
                <w:color w:val="000000"/>
                <w:sz w:val="16"/>
                <w:szCs w:val="16"/>
              </w:rPr>
              <w:t>Fiscais - Outros</w:t>
            </w:r>
          </w:p>
        </w:tc>
        <w:tc>
          <w:tcPr>
            <w:tcW w:w="783" w:type="pct"/>
            <w:tcBorders>
              <w:top w:val="nil"/>
              <w:left w:val="nil"/>
              <w:bottom w:val="dotted" w:sz="4" w:space="0" w:color="4F81BD"/>
              <w:right w:val="dotted" w:sz="4" w:space="0" w:color="4F81BD"/>
            </w:tcBorders>
            <w:shd w:val="clear" w:color="auto" w:fill="auto"/>
            <w:noWrap/>
            <w:vAlign w:val="center"/>
            <w:hideMark/>
          </w:tcPr>
          <w:p w14:paraId="09A7D6AD" w14:textId="54FBF42E"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841</w:t>
            </w:r>
          </w:p>
        </w:tc>
        <w:tc>
          <w:tcPr>
            <w:tcW w:w="513" w:type="pct"/>
            <w:tcBorders>
              <w:top w:val="nil"/>
              <w:left w:val="nil"/>
              <w:bottom w:val="dotted" w:sz="4" w:space="0" w:color="4F81BD"/>
              <w:right w:val="dotted" w:sz="4" w:space="0" w:color="4F81BD"/>
            </w:tcBorders>
            <w:shd w:val="clear" w:color="auto" w:fill="auto"/>
            <w:noWrap/>
            <w:vAlign w:val="center"/>
            <w:hideMark/>
          </w:tcPr>
          <w:p w14:paraId="59B7FE11" w14:textId="76C693F6"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1.109</w:t>
            </w:r>
          </w:p>
        </w:tc>
        <w:tc>
          <w:tcPr>
            <w:tcW w:w="629" w:type="pct"/>
            <w:tcBorders>
              <w:top w:val="nil"/>
              <w:left w:val="nil"/>
              <w:bottom w:val="dotted" w:sz="4" w:space="0" w:color="4F81BD"/>
              <w:right w:val="dotted" w:sz="4" w:space="0" w:color="4F81BD"/>
            </w:tcBorders>
            <w:shd w:val="clear" w:color="auto" w:fill="auto"/>
            <w:noWrap/>
            <w:vAlign w:val="center"/>
            <w:hideMark/>
          </w:tcPr>
          <w:p w14:paraId="029ABDDA" w14:textId="722FDEE8"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(66)</w:t>
            </w:r>
          </w:p>
        </w:tc>
        <w:tc>
          <w:tcPr>
            <w:tcW w:w="600" w:type="pct"/>
            <w:tcBorders>
              <w:top w:val="nil"/>
              <w:left w:val="nil"/>
              <w:bottom w:val="dotted" w:sz="4" w:space="0" w:color="4F81BD"/>
              <w:right w:val="dotted" w:sz="4" w:space="0" w:color="4F81BD"/>
            </w:tcBorders>
            <w:shd w:val="clear" w:color="auto" w:fill="auto"/>
            <w:noWrap/>
            <w:vAlign w:val="center"/>
            <w:hideMark/>
          </w:tcPr>
          <w:p w14:paraId="05720859" w14:textId="24A5BA94"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(1.174)</w:t>
            </w:r>
          </w:p>
        </w:tc>
        <w:tc>
          <w:tcPr>
            <w:tcW w:w="728" w:type="pct"/>
            <w:tcBorders>
              <w:top w:val="nil"/>
              <w:left w:val="nil"/>
              <w:bottom w:val="dotted" w:sz="4" w:space="0" w:color="4F81BD"/>
              <w:right w:val="dotted" w:sz="4" w:space="0" w:color="4F81BD"/>
            </w:tcBorders>
            <w:shd w:val="clear" w:color="auto" w:fill="auto"/>
            <w:noWrap/>
            <w:vAlign w:val="center"/>
            <w:hideMark/>
          </w:tcPr>
          <w:p w14:paraId="02B70200" w14:textId="7B7EE9D1" w:rsidR="004E4840" w:rsidRPr="00281A93" w:rsidRDefault="004E4840" w:rsidP="00281A93">
            <w:pPr>
              <w:suppressAutoHyphens w:val="0"/>
              <w:jc w:val="right"/>
              <w:rPr>
                <w:rFonts w:ascii="Verdana" w:hAnsi="Verdana" w:cs="Calibri"/>
                <w:color w:val="000000"/>
                <w:sz w:val="16"/>
                <w:szCs w:val="16"/>
              </w:rPr>
            </w:pPr>
            <w:r w:rsidRPr="00281A93">
              <w:rPr>
                <w:rFonts w:ascii="Verdana" w:hAnsi="Verdana" w:cs="Calibri"/>
                <w:color w:val="000000"/>
                <w:sz w:val="16"/>
                <w:szCs w:val="16"/>
              </w:rPr>
              <w:t>91</w:t>
            </w:r>
          </w:p>
        </w:tc>
        <w:tc>
          <w:tcPr>
            <w:tcW w:w="783" w:type="pct"/>
            <w:tcBorders>
              <w:top w:val="nil"/>
              <w:left w:val="nil"/>
              <w:bottom w:val="dotted" w:sz="4" w:space="0" w:color="4F81BD"/>
              <w:right w:val="dotted" w:sz="4" w:space="0" w:color="4F81BD"/>
            </w:tcBorders>
            <w:shd w:val="clear" w:color="auto" w:fill="auto"/>
            <w:noWrap/>
            <w:vAlign w:val="center"/>
            <w:hideMark/>
          </w:tcPr>
          <w:p w14:paraId="41D45EEE" w14:textId="69CD7240"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801</w:t>
            </w:r>
          </w:p>
        </w:tc>
      </w:tr>
      <w:tr w:rsidR="004E4840" w:rsidRPr="00281A93" w14:paraId="3B0EA26B" w14:textId="77777777" w:rsidTr="006C6D01">
        <w:trPr>
          <w:trHeight w:val="200"/>
        </w:trPr>
        <w:tc>
          <w:tcPr>
            <w:tcW w:w="964" w:type="pct"/>
            <w:tcBorders>
              <w:top w:val="nil"/>
              <w:left w:val="dotted" w:sz="4" w:space="0" w:color="4F81BD"/>
              <w:bottom w:val="dotted" w:sz="4" w:space="0" w:color="4F81BD"/>
              <w:right w:val="dotted" w:sz="4" w:space="0" w:color="4F81BD"/>
            </w:tcBorders>
            <w:shd w:val="clear" w:color="auto" w:fill="auto"/>
            <w:noWrap/>
            <w:vAlign w:val="center"/>
            <w:hideMark/>
          </w:tcPr>
          <w:p w14:paraId="4B529EA6" w14:textId="77777777" w:rsidR="004E4840" w:rsidRPr="00281A93" w:rsidRDefault="004E4840" w:rsidP="00281A93">
            <w:pPr>
              <w:suppressAutoHyphens w:val="0"/>
              <w:rPr>
                <w:rFonts w:ascii="Verdana" w:hAnsi="Verdana" w:cs="Calibri"/>
                <w:b/>
                <w:bCs/>
                <w:color w:val="000000"/>
                <w:sz w:val="16"/>
                <w:szCs w:val="16"/>
              </w:rPr>
            </w:pPr>
            <w:r w:rsidRPr="00281A93">
              <w:rPr>
                <w:rFonts w:ascii="Verdana" w:hAnsi="Verdana" w:cs="Calibri"/>
                <w:b/>
                <w:bCs/>
                <w:color w:val="000000"/>
                <w:sz w:val="16"/>
                <w:szCs w:val="16"/>
              </w:rPr>
              <w:t>Subtotal</w:t>
            </w:r>
          </w:p>
        </w:tc>
        <w:tc>
          <w:tcPr>
            <w:tcW w:w="783" w:type="pct"/>
            <w:tcBorders>
              <w:top w:val="nil"/>
              <w:left w:val="nil"/>
              <w:bottom w:val="dotted" w:sz="4" w:space="0" w:color="4F81BD"/>
              <w:right w:val="dotted" w:sz="4" w:space="0" w:color="4F81BD"/>
            </w:tcBorders>
            <w:shd w:val="clear" w:color="auto" w:fill="auto"/>
            <w:noWrap/>
            <w:vAlign w:val="center"/>
            <w:hideMark/>
          </w:tcPr>
          <w:p w14:paraId="3B9D31E7" w14:textId="74ABE5FF"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841</w:t>
            </w:r>
          </w:p>
        </w:tc>
        <w:tc>
          <w:tcPr>
            <w:tcW w:w="513" w:type="pct"/>
            <w:tcBorders>
              <w:top w:val="nil"/>
              <w:left w:val="nil"/>
              <w:bottom w:val="dotted" w:sz="4" w:space="0" w:color="4F81BD"/>
              <w:right w:val="dotted" w:sz="4" w:space="0" w:color="4F81BD"/>
            </w:tcBorders>
            <w:shd w:val="clear" w:color="auto" w:fill="auto"/>
            <w:noWrap/>
            <w:vAlign w:val="center"/>
            <w:hideMark/>
          </w:tcPr>
          <w:p w14:paraId="70B92302" w14:textId="46DDF640"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1.109</w:t>
            </w:r>
          </w:p>
        </w:tc>
        <w:tc>
          <w:tcPr>
            <w:tcW w:w="629" w:type="pct"/>
            <w:tcBorders>
              <w:top w:val="nil"/>
              <w:left w:val="nil"/>
              <w:bottom w:val="dotted" w:sz="4" w:space="0" w:color="4F81BD"/>
              <w:right w:val="dotted" w:sz="4" w:space="0" w:color="4F81BD"/>
            </w:tcBorders>
            <w:shd w:val="clear" w:color="auto" w:fill="auto"/>
            <w:noWrap/>
            <w:vAlign w:val="center"/>
            <w:hideMark/>
          </w:tcPr>
          <w:p w14:paraId="09810462" w14:textId="24045C5D"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(66)</w:t>
            </w:r>
          </w:p>
        </w:tc>
        <w:tc>
          <w:tcPr>
            <w:tcW w:w="600" w:type="pct"/>
            <w:tcBorders>
              <w:top w:val="nil"/>
              <w:left w:val="nil"/>
              <w:bottom w:val="dotted" w:sz="4" w:space="0" w:color="4F81BD"/>
              <w:right w:val="dotted" w:sz="4" w:space="0" w:color="4F81BD"/>
            </w:tcBorders>
            <w:shd w:val="clear" w:color="auto" w:fill="auto"/>
            <w:noWrap/>
            <w:vAlign w:val="center"/>
            <w:hideMark/>
          </w:tcPr>
          <w:p w14:paraId="3591D26F" w14:textId="697EFC72"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(1.174)</w:t>
            </w:r>
          </w:p>
        </w:tc>
        <w:tc>
          <w:tcPr>
            <w:tcW w:w="728" w:type="pct"/>
            <w:tcBorders>
              <w:top w:val="nil"/>
              <w:left w:val="nil"/>
              <w:bottom w:val="dotted" w:sz="4" w:space="0" w:color="4F81BD"/>
              <w:right w:val="dotted" w:sz="4" w:space="0" w:color="4F81BD"/>
            </w:tcBorders>
            <w:shd w:val="clear" w:color="auto" w:fill="auto"/>
            <w:noWrap/>
            <w:vAlign w:val="center"/>
            <w:hideMark/>
          </w:tcPr>
          <w:p w14:paraId="3642B3F5" w14:textId="074F0BCF"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91</w:t>
            </w:r>
          </w:p>
        </w:tc>
        <w:tc>
          <w:tcPr>
            <w:tcW w:w="783" w:type="pct"/>
            <w:tcBorders>
              <w:top w:val="nil"/>
              <w:left w:val="nil"/>
              <w:bottom w:val="dotted" w:sz="4" w:space="0" w:color="4F81BD"/>
              <w:right w:val="dotted" w:sz="4" w:space="0" w:color="4F81BD"/>
            </w:tcBorders>
            <w:shd w:val="clear" w:color="auto" w:fill="auto"/>
            <w:noWrap/>
            <w:vAlign w:val="center"/>
            <w:hideMark/>
          </w:tcPr>
          <w:p w14:paraId="37FE8A5B" w14:textId="72E7FC4D"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801</w:t>
            </w:r>
          </w:p>
        </w:tc>
      </w:tr>
      <w:tr w:rsidR="004E4840" w:rsidRPr="00281A93" w14:paraId="7E570552" w14:textId="77777777" w:rsidTr="006C6D01">
        <w:trPr>
          <w:trHeight w:val="200"/>
        </w:trPr>
        <w:tc>
          <w:tcPr>
            <w:tcW w:w="964" w:type="pct"/>
            <w:tcBorders>
              <w:top w:val="nil"/>
              <w:left w:val="dotted" w:sz="4" w:space="0" w:color="4F81BD"/>
              <w:bottom w:val="dotted" w:sz="4" w:space="0" w:color="4F81BD"/>
              <w:right w:val="dotted" w:sz="4" w:space="0" w:color="4F81BD"/>
            </w:tcBorders>
            <w:shd w:val="clear" w:color="auto" w:fill="auto"/>
            <w:noWrap/>
            <w:vAlign w:val="center"/>
            <w:hideMark/>
          </w:tcPr>
          <w:p w14:paraId="3B79C926" w14:textId="77777777" w:rsidR="004E4840" w:rsidRPr="00281A93" w:rsidRDefault="004E4840" w:rsidP="00281A93">
            <w:pPr>
              <w:suppressAutoHyphens w:val="0"/>
              <w:rPr>
                <w:rFonts w:ascii="Verdana" w:hAnsi="Verdana" w:cs="Calibri"/>
                <w:b/>
                <w:bCs/>
                <w:color w:val="000000"/>
                <w:sz w:val="16"/>
                <w:szCs w:val="16"/>
              </w:rPr>
            </w:pPr>
            <w:r w:rsidRPr="00281A93">
              <w:rPr>
                <w:rFonts w:ascii="Verdana" w:hAnsi="Verdana" w:cs="Calibri"/>
                <w:b/>
                <w:bCs/>
                <w:color w:val="000000"/>
                <w:sz w:val="16"/>
                <w:szCs w:val="16"/>
              </w:rPr>
              <w:t>Total</w:t>
            </w:r>
          </w:p>
        </w:tc>
        <w:tc>
          <w:tcPr>
            <w:tcW w:w="783" w:type="pct"/>
            <w:tcBorders>
              <w:top w:val="nil"/>
              <w:left w:val="nil"/>
              <w:bottom w:val="dotted" w:sz="4" w:space="0" w:color="4F81BD"/>
              <w:right w:val="dotted" w:sz="4" w:space="0" w:color="4F81BD"/>
            </w:tcBorders>
            <w:shd w:val="clear" w:color="auto" w:fill="auto"/>
            <w:noWrap/>
            <w:vAlign w:val="center"/>
            <w:hideMark/>
          </w:tcPr>
          <w:p w14:paraId="4A268E52" w14:textId="06CDCAE6"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6.012</w:t>
            </w:r>
          </w:p>
        </w:tc>
        <w:tc>
          <w:tcPr>
            <w:tcW w:w="513" w:type="pct"/>
            <w:tcBorders>
              <w:top w:val="nil"/>
              <w:left w:val="nil"/>
              <w:bottom w:val="dotted" w:sz="4" w:space="0" w:color="4F81BD"/>
              <w:right w:val="dotted" w:sz="4" w:space="0" w:color="4F81BD"/>
            </w:tcBorders>
            <w:shd w:val="clear" w:color="auto" w:fill="auto"/>
            <w:noWrap/>
            <w:vAlign w:val="center"/>
            <w:hideMark/>
          </w:tcPr>
          <w:p w14:paraId="507A1CD0" w14:textId="757E27F1"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12.91</w:t>
            </w:r>
            <w:r>
              <w:rPr>
                <w:rFonts w:ascii="Verdana" w:hAnsi="Verdana" w:cs="Calibri"/>
                <w:b/>
                <w:bCs/>
                <w:color w:val="000000"/>
                <w:sz w:val="16"/>
                <w:szCs w:val="16"/>
              </w:rPr>
              <w:t>9</w:t>
            </w:r>
          </w:p>
        </w:tc>
        <w:tc>
          <w:tcPr>
            <w:tcW w:w="629" w:type="pct"/>
            <w:tcBorders>
              <w:top w:val="nil"/>
              <w:left w:val="nil"/>
              <w:bottom w:val="dotted" w:sz="4" w:space="0" w:color="4F81BD"/>
              <w:right w:val="dotted" w:sz="4" w:space="0" w:color="4F81BD"/>
            </w:tcBorders>
            <w:shd w:val="clear" w:color="auto" w:fill="auto"/>
            <w:noWrap/>
            <w:vAlign w:val="center"/>
            <w:hideMark/>
          </w:tcPr>
          <w:p w14:paraId="77B04089" w14:textId="2A055219"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(3.0</w:t>
            </w:r>
            <w:r>
              <w:rPr>
                <w:rFonts w:ascii="Verdana" w:hAnsi="Verdana" w:cs="Calibri"/>
                <w:b/>
                <w:bCs/>
                <w:color w:val="000000"/>
                <w:sz w:val="16"/>
                <w:szCs w:val="16"/>
              </w:rPr>
              <w:t>90</w:t>
            </w:r>
            <w:r w:rsidRPr="00281A93">
              <w:rPr>
                <w:rFonts w:ascii="Verdana" w:hAnsi="Verdana" w:cs="Calibri"/>
                <w:b/>
                <w:bCs/>
                <w:color w:val="000000"/>
                <w:sz w:val="16"/>
                <w:szCs w:val="16"/>
              </w:rPr>
              <w:t>)</w:t>
            </w:r>
          </w:p>
        </w:tc>
        <w:tc>
          <w:tcPr>
            <w:tcW w:w="600" w:type="pct"/>
            <w:tcBorders>
              <w:top w:val="nil"/>
              <w:left w:val="nil"/>
              <w:bottom w:val="dotted" w:sz="4" w:space="0" w:color="4F81BD"/>
              <w:right w:val="dotted" w:sz="4" w:space="0" w:color="4F81BD"/>
            </w:tcBorders>
            <w:shd w:val="clear" w:color="auto" w:fill="auto"/>
            <w:noWrap/>
            <w:vAlign w:val="center"/>
            <w:hideMark/>
          </w:tcPr>
          <w:p w14:paraId="3FA8B3F7" w14:textId="69E9E0A8"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(8.6</w:t>
            </w:r>
            <w:r>
              <w:rPr>
                <w:rFonts w:ascii="Verdana" w:hAnsi="Verdana" w:cs="Calibri"/>
                <w:b/>
                <w:bCs/>
                <w:color w:val="000000"/>
                <w:sz w:val="16"/>
                <w:szCs w:val="16"/>
              </w:rPr>
              <w:t>4</w:t>
            </w:r>
            <w:r w:rsidRPr="00281A93">
              <w:rPr>
                <w:rFonts w:ascii="Verdana" w:hAnsi="Verdana" w:cs="Calibri"/>
                <w:b/>
                <w:bCs/>
                <w:color w:val="000000"/>
                <w:sz w:val="16"/>
                <w:szCs w:val="16"/>
              </w:rPr>
              <w:t>7)</w:t>
            </w:r>
          </w:p>
        </w:tc>
        <w:tc>
          <w:tcPr>
            <w:tcW w:w="728" w:type="pct"/>
            <w:tcBorders>
              <w:top w:val="nil"/>
              <w:left w:val="nil"/>
              <w:bottom w:val="dotted" w:sz="4" w:space="0" w:color="4F81BD"/>
              <w:right w:val="dotted" w:sz="4" w:space="0" w:color="4F81BD"/>
            </w:tcBorders>
            <w:shd w:val="clear" w:color="auto" w:fill="auto"/>
            <w:noWrap/>
            <w:vAlign w:val="center"/>
            <w:hideMark/>
          </w:tcPr>
          <w:p w14:paraId="460CEFA9" w14:textId="2DF3D2FF"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638</w:t>
            </w:r>
          </w:p>
        </w:tc>
        <w:tc>
          <w:tcPr>
            <w:tcW w:w="783" w:type="pct"/>
            <w:tcBorders>
              <w:top w:val="nil"/>
              <w:left w:val="nil"/>
              <w:bottom w:val="dotted" w:sz="4" w:space="0" w:color="4F81BD"/>
              <w:right w:val="dotted" w:sz="4" w:space="0" w:color="4F81BD"/>
            </w:tcBorders>
            <w:shd w:val="clear" w:color="auto" w:fill="auto"/>
            <w:noWrap/>
            <w:vAlign w:val="center"/>
            <w:hideMark/>
          </w:tcPr>
          <w:p w14:paraId="7952F391" w14:textId="6141242E" w:rsidR="004E4840" w:rsidRPr="00281A93" w:rsidRDefault="004E4840" w:rsidP="00281A93">
            <w:pPr>
              <w:suppressAutoHyphens w:val="0"/>
              <w:jc w:val="right"/>
              <w:rPr>
                <w:rFonts w:ascii="Verdana" w:hAnsi="Verdana" w:cs="Calibri"/>
                <w:b/>
                <w:bCs/>
                <w:color w:val="000000"/>
                <w:sz w:val="16"/>
                <w:szCs w:val="16"/>
              </w:rPr>
            </w:pPr>
            <w:r w:rsidRPr="00281A93">
              <w:rPr>
                <w:rFonts w:ascii="Verdana" w:hAnsi="Verdana" w:cs="Calibri"/>
                <w:b/>
                <w:bCs/>
                <w:color w:val="000000"/>
                <w:sz w:val="16"/>
                <w:szCs w:val="16"/>
              </w:rPr>
              <w:t>7.83</w:t>
            </w:r>
            <w:r>
              <w:rPr>
                <w:rFonts w:ascii="Verdana" w:hAnsi="Verdana" w:cs="Calibri"/>
                <w:b/>
                <w:bCs/>
                <w:color w:val="000000"/>
                <w:sz w:val="16"/>
                <w:szCs w:val="16"/>
              </w:rPr>
              <w:t>2</w:t>
            </w:r>
          </w:p>
        </w:tc>
      </w:tr>
    </w:tbl>
    <w:p w14:paraId="7D5275C9" w14:textId="1A73DC4E" w:rsidR="009F279C" w:rsidRDefault="009F279C" w:rsidP="009F279C">
      <w:pPr>
        <w:pStyle w:val="Corpodetexto"/>
        <w:spacing w:before="240" w:after="240"/>
        <w:rPr>
          <w:rFonts w:ascii="Verdana" w:hAnsi="Verdana"/>
          <w:sz w:val="20"/>
          <w:szCs w:val="20"/>
        </w:rPr>
      </w:pPr>
      <w:r w:rsidRPr="00177128">
        <w:rPr>
          <w:rFonts w:ascii="Verdana" w:hAnsi="Verdana"/>
          <w:sz w:val="20"/>
          <w:szCs w:val="20"/>
        </w:rPr>
        <w:t>As provisões cíveis referem-se basicamente às ações relativas a indenizações por danos morais e materiais decorrentes da cobrança de saldo em atraso com débito em conta corrente acordado em contrato com o cliente e inscrição em órgãos de proteção ao crédito.</w:t>
      </w:r>
    </w:p>
    <w:p w14:paraId="5F7D9BF3" w14:textId="36EF1362" w:rsidR="007B1FD1" w:rsidRPr="005B0F5D" w:rsidRDefault="007B1FD1" w:rsidP="007B1FD1">
      <w:pPr>
        <w:pStyle w:val="Corpodetexto"/>
        <w:spacing w:before="240" w:after="240"/>
        <w:rPr>
          <w:rFonts w:ascii="Verdana" w:hAnsi="Verdana"/>
          <w:sz w:val="20"/>
          <w:szCs w:val="20"/>
          <w:highlight w:val="yellow"/>
        </w:rPr>
      </w:pPr>
      <w:r w:rsidRPr="00177128">
        <w:rPr>
          <w:rFonts w:ascii="Verdana" w:hAnsi="Verdana"/>
          <w:sz w:val="20"/>
          <w:szCs w:val="20"/>
        </w:rPr>
        <w:t xml:space="preserve">Em </w:t>
      </w:r>
      <w:r w:rsidR="0038517F" w:rsidRPr="00177128">
        <w:rPr>
          <w:rFonts w:ascii="Verdana" w:hAnsi="Verdana"/>
          <w:sz w:val="20"/>
          <w:szCs w:val="20"/>
        </w:rPr>
        <w:t>31</w:t>
      </w:r>
      <w:r w:rsidR="009A051C" w:rsidRPr="00177128">
        <w:rPr>
          <w:rFonts w:ascii="Verdana" w:hAnsi="Verdana"/>
          <w:sz w:val="20"/>
          <w:szCs w:val="20"/>
        </w:rPr>
        <w:t xml:space="preserve"> de </w:t>
      </w:r>
      <w:r w:rsidR="0038517F" w:rsidRPr="00177128">
        <w:rPr>
          <w:rFonts w:ascii="Verdana" w:hAnsi="Verdana"/>
          <w:sz w:val="20"/>
          <w:szCs w:val="20"/>
        </w:rPr>
        <w:t>dezembro</w:t>
      </w:r>
      <w:r w:rsidR="009A051C" w:rsidRPr="00177128">
        <w:rPr>
          <w:rFonts w:ascii="Verdana" w:hAnsi="Verdana"/>
          <w:sz w:val="20"/>
          <w:szCs w:val="20"/>
        </w:rPr>
        <w:t xml:space="preserve"> de 202</w:t>
      </w:r>
      <w:r w:rsidR="000A0B88">
        <w:rPr>
          <w:rFonts w:ascii="Verdana" w:hAnsi="Verdana"/>
          <w:sz w:val="20"/>
          <w:szCs w:val="20"/>
        </w:rPr>
        <w:t>4</w:t>
      </w:r>
      <w:r w:rsidRPr="00177128">
        <w:rPr>
          <w:rFonts w:ascii="Verdana" w:hAnsi="Verdana"/>
          <w:sz w:val="20"/>
          <w:szCs w:val="20"/>
        </w:rPr>
        <w:t xml:space="preserve">, </w:t>
      </w:r>
      <w:r w:rsidRPr="00AB4181">
        <w:rPr>
          <w:rFonts w:ascii="Verdana" w:hAnsi="Verdana"/>
          <w:sz w:val="20"/>
          <w:szCs w:val="20"/>
        </w:rPr>
        <w:t xml:space="preserve">existiam </w:t>
      </w:r>
      <w:r w:rsidR="00BF1962">
        <w:rPr>
          <w:rFonts w:ascii="Verdana" w:hAnsi="Verdana"/>
          <w:sz w:val="20"/>
          <w:szCs w:val="20"/>
        </w:rPr>
        <w:t>1.4</w:t>
      </w:r>
      <w:r w:rsidR="00B84C70">
        <w:rPr>
          <w:rFonts w:ascii="Verdana" w:hAnsi="Verdana"/>
          <w:sz w:val="20"/>
          <w:szCs w:val="20"/>
        </w:rPr>
        <w:t>6</w:t>
      </w:r>
      <w:r w:rsidR="00BF1962">
        <w:rPr>
          <w:rFonts w:ascii="Verdana" w:hAnsi="Verdana"/>
          <w:sz w:val="20"/>
          <w:szCs w:val="20"/>
        </w:rPr>
        <w:t>0</w:t>
      </w:r>
      <w:r w:rsidRPr="00AB4181">
        <w:rPr>
          <w:rFonts w:ascii="Verdana" w:hAnsi="Verdana"/>
          <w:sz w:val="20"/>
          <w:szCs w:val="20"/>
        </w:rPr>
        <w:t xml:space="preserve"> ações cíveis classificadas com risco provável de perda, que totalizavam R$ </w:t>
      </w:r>
      <w:r w:rsidR="00DF6305">
        <w:rPr>
          <w:rFonts w:ascii="Verdana" w:hAnsi="Verdana"/>
          <w:sz w:val="20"/>
          <w:szCs w:val="20"/>
        </w:rPr>
        <w:t>6.89</w:t>
      </w:r>
      <w:r w:rsidR="004E4840">
        <w:rPr>
          <w:rFonts w:ascii="Verdana" w:hAnsi="Verdana"/>
          <w:sz w:val="20"/>
          <w:szCs w:val="20"/>
        </w:rPr>
        <w:t>0</w:t>
      </w:r>
      <w:r w:rsidRPr="00AB4181">
        <w:rPr>
          <w:rFonts w:ascii="Verdana" w:hAnsi="Verdana"/>
          <w:sz w:val="20"/>
          <w:szCs w:val="20"/>
        </w:rPr>
        <w:t xml:space="preserve"> (20</w:t>
      </w:r>
      <w:r w:rsidR="00572E11" w:rsidRPr="00AB4181">
        <w:rPr>
          <w:rFonts w:ascii="Verdana" w:hAnsi="Verdana"/>
          <w:sz w:val="20"/>
          <w:szCs w:val="20"/>
        </w:rPr>
        <w:t>2</w:t>
      </w:r>
      <w:r w:rsidR="000A0B88">
        <w:rPr>
          <w:rFonts w:ascii="Verdana" w:hAnsi="Verdana"/>
          <w:sz w:val="20"/>
          <w:szCs w:val="20"/>
        </w:rPr>
        <w:t>3</w:t>
      </w:r>
      <w:r w:rsidRPr="00AB4181">
        <w:rPr>
          <w:rFonts w:ascii="Verdana" w:hAnsi="Verdana"/>
          <w:sz w:val="20"/>
          <w:szCs w:val="20"/>
        </w:rPr>
        <w:t xml:space="preserve"> – </w:t>
      </w:r>
      <w:r w:rsidR="000A0B88">
        <w:rPr>
          <w:rFonts w:ascii="Verdana" w:hAnsi="Verdana"/>
          <w:sz w:val="20"/>
          <w:szCs w:val="20"/>
        </w:rPr>
        <w:t>2.028</w:t>
      </w:r>
      <w:r w:rsidRPr="00AB4181">
        <w:rPr>
          <w:rFonts w:ascii="Verdana" w:hAnsi="Verdana"/>
          <w:sz w:val="20"/>
          <w:szCs w:val="20"/>
        </w:rPr>
        <w:t xml:space="preserve"> ações com valor total de R$ </w:t>
      </w:r>
      <w:r w:rsidR="00112732">
        <w:rPr>
          <w:rFonts w:ascii="Verdana" w:hAnsi="Verdana"/>
          <w:sz w:val="20"/>
          <w:szCs w:val="20"/>
        </w:rPr>
        <w:t>4.827</w:t>
      </w:r>
      <w:r w:rsidRPr="00AB4181">
        <w:rPr>
          <w:rFonts w:ascii="Verdana" w:hAnsi="Verdana"/>
          <w:sz w:val="20"/>
          <w:szCs w:val="20"/>
        </w:rPr>
        <w:t>).</w:t>
      </w:r>
    </w:p>
    <w:p w14:paraId="70D4A3E6" w14:textId="42219941" w:rsidR="007B1FD1" w:rsidRPr="005B0F5D" w:rsidRDefault="007B1FD1" w:rsidP="007B1FD1">
      <w:pPr>
        <w:pStyle w:val="Corpodetexto"/>
        <w:spacing w:before="240" w:after="240"/>
        <w:rPr>
          <w:rFonts w:ascii="Verdana" w:hAnsi="Verdana"/>
          <w:sz w:val="20"/>
          <w:szCs w:val="20"/>
          <w:highlight w:val="yellow"/>
        </w:rPr>
      </w:pPr>
      <w:r w:rsidRPr="002C5B34">
        <w:rPr>
          <w:rFonts w:ascii="Verdana" w:hAnsi="Verdana"/>
          <w:sz w:val="20"/>
          <w:szCs w:val="20"/>
        </w:rPr>
        <w:t xml:space="preserve">Em </w:t>
      </w:r>
      <w:r w:rsidR="00402F22" w:rsidRPr="00AB4181">
        <w:rPr>
          <w:rFonts w:ascii="Verdana" w:hAnsi="Verdana"/>
          <w:sz w:val="20"/>
          <w:szCs w:val="20"/>
        </w:rPr>
        <w:t>3</w:t>
      </w:r>
      <w:r w:rsidR="00B02DB8" w:rsidRPr="00AB4181">
        <w:rPr>
          <w:rFonts w:ascii="Verdana" w:hAnsi="Verdana"/>
          <w:sz w:val="20"/>
          <w:szCs w:val="20"/>
        </w:rPr>
        <w:t>1</w:t>
      </w:r>
      <w:r w:rsidR="00402F22" w:rsidRPr="00AB4181">
        <w:rPr>
          <w:rFonts w:ascii="Verdana" w:hAnsi="Verdana"/>
          <w:sz w:val="20"/>
          <w:szCs w:val="20"/>
        </w:rPr>
        <w:t xml:space="preserve"> de </w:t>
      </w:r>
      <w:r w:rsidR="00B02DB8" w:rsidRPr="00AB4181">
        <w:rPr>
          <w:rFonts w:ascii="Verdana" w:hAnsi="Verdana"/>
          <w:sz w:val="20"/>
          <w:szCs w:val="20"/>
        </w:rPr>
        <w:t>dezembro</w:t>
      </w:r>
      <w:r w:rsidR="00402F22" w:rsidRPr="00AB4181">
        <w:rPr>
          <w:rFonts w:ascii="Verdana" w:hAnsi="Verdana"/>
          <w:sz w:val="20"/>
          <w:szCs w:val="20"/>
        </w:rPr>
        <w:t xml:space="preserve"> de 202</w:t>
      </w:r>
      <w:r w:rsidR="00DF6305">
        <w:rPr>
          <w:rFonts w:ascii="Verdana" w:hAnsi="Verdana"/>
          <w:sz w:val="20"/>
          <w:szCs w:val="20"/>
        </w:rPr>
        <w:t>4</w:t>
      </w:r>
      <w:r w:rsidRPr="00AB4181">
        <w:rPr>
          <w:rFonts w:ascii="Verdana" w:hAnsi="Verdana"/>
          <w:sz w:val="20"/>
          <w:szCs w:val="20"/>
        </w:rPr>
        <w:t xml:space="preserve"> a Cartão BRB possuía </w:t>
      </w:r>
      <w:r w:rsidR="003A5E88">
        <w:rPr>
          <w:rFonts w:ascii="Verdana" w:hAnsi="Verdana"/>
          <w:sz w:val="20"/>
          <w:szCs w:val="20"/>
        </w:rPr>
        <w:t>1.226</w:t>
      </w:r>
      <w:r w:rsidRPr="00AB4181">
        <w:rPr>
          <w:rFonts w:ascii="Verdana" w:hAnsi="Verdana"/>
          <w:sz w:val="20"/>
          <w:szCs w:val="20"/>
        </w:rPr>
        <w:t xml:space="preserve"> ações </w:t>
      </w:r>
      <w:r w:rsidR="00CF2924" w:rsidRPr="00AB4181">
        <w:rPr>
          <w:rFonts w:ascii="Verdana" w:hAnsi="Verdana"/>
          <w:sz w:val="20"/>
          <w:szCs w:val="20"/>
        </w:rPr>
        <w:t xml:space="preserve">cíveis </w:t>
      </w:r>
      <w:r w:rsidRPr="00AB4181">
        <w:rPr>
          <w:rFonts w:ascii="Verdana" w:hAnsi="Verdana"/>
          <w:sz w:val="20"/>
          <w:szCs w:val="20"/>
        </w:rPr>
        <w:t xml:space="preserve">com risco possível de perda que somavam R$ </w:t>
      </w:r>
      <w:r w:rsidR="00062CF6">
        <w:rPr>
          <w:rFonts w:ascii="Verdana" w:hAnsi="Verdana"/>
          <w:sz w:val="20"/>
          <w:szCs w:val="20"/>
        </w:rPr>
        <w:t xml:space="preserve">4.955 </w:t>
      </w:r>
      <w:r w:rsidRPr="00AB4181">
        <w:rPr>
          <w:rFonts w:ascii="Verdana" w:hAnsi="Verdana"/>
          <w:sz w:val="20"/>
          <w:szCs w:val="20"/>
        </w:rPr>
        <w:t>(20</w:t>
      </w:r>
      <w:r w:rsidR="00572E11" w:rsidRPr="00AB4181">
        <w:rPr>
          <w:rFonts w:ascii="Verdana" w:hAnsi="Verdana"/>
          <w:sz w:val="20"/>
          <w:szCs w:val="20"/>
        </w:rPr>
        <w:t>2</w:t>
      </w:r>
      <w:r w:rsidR="00DF6305">
        <w:rPr>
          <w:rFonts w:ascii="Verdana" w:hAnsi="Verdana"/>
          <w:sz w:val="20"/>
          <w:szCs w:val="20"/>
        </w:rPr>
        <w:t>3</w:t>
      </w:r>
      <w:r w:rsidRPr="00AB4181">
        <w:rPr>
          <w:rFonts w:ascii="Verdana" w:hAnsi="Verdana"/>
          <w:sz w:val="20"/>
          <w:szCs w:val="20"/>
        </w:rPr>
        <w:t xml:space="preserve"> – </w:t>
      </w:r>
      <w:r w:rsidR="00DF6305">
        <w:rPr>
          <w:rFonts w:ascii="Verdana" w:hAnsi="Verdana"/>
          <w:sz w:val="20"/>
          <w:szCs w:val="20"/>
        </w:rPr>
        <w:t>1.847</w:t>
      </w:r>
      <w:r w:rsidRPr="00AB4181">
        <w:rPr>
          <w:rFonts w:ascii="Verdana" w:hAnsi="Verdana"/>
          <w:sz w:val="20"/>
          <w:szCs w:val="20"/>
        </w:rPr>
        <w:t xml:space="preserve"> ações com valor total de R$ </w:t>
      </w:r>
      <w:r w:rsidR="00DF6305">
        <w:rPr>
          <w:rFonts w:ascii="Verdana" w:hAnsi="Verdana"/>
          <w:sz w:val="20"/>
          <w:szCs w:val="20"/>
        </w:rPr>
        <w:t>6.213</w:t>
      </w:r>
      <w:r w:rsidRPr="00AB4181">
        <w:rPr>
          <w:rFonts w:ascii="Verdana" w:hAnsi="Verdana"/>
          <w:sz w:val="20"/>
          <w:szCs w:val="20"/>
        </w:rPr>
        <w:t>)</w:t>
      </w:r>
      <w:r w:rsidR="00077FEA" w:rsidRPr="00AB4181">
        <w:rPr>
          <w:rFonts w:ascii="Verdana" w:hAnsi="Verdana"/>
          <w:sz w:val="20"/>
          <w:szCs w:val="20"/>
        </w:rPr>
        <w:t>.</w:t>
      </w:r>
    </w:p>
    <w:p w14:paraId="26EDD67C" w14:textId="55D5AC69" w:rsidR="00562D8C" w:rsidRDefault="007B1FD1" w:rsidP="007B1FD1">
      <w:pPr>
        <w:pStyle w:val="Corpodetexto"/>
        <w:spacing w:before="240" w:after="240"/>
        <w:rPr>
          <w:rFonts w:ascii="Verdana" w:hAnsi="Verdana"/>
          <w:sz w:val="20"/>
          <w:szCs w:val="20"/>
        </w:rPr>
      </w:pPr>
      <w:r w:rsidRPr="00CE5575">
        <w:rPr>
          <w:rFonts w:ascii="Verdana" w:hAnsi="Verdana"/>
          <w:sz w:val="20"/>
          <w:szCs w:val="20"/>
        </w:rPr>
        <w:t xml:space="preserve">As provisões trabalhistas referem-se principalmente à comprovação de vínculo empregatício e reclamação por </w:t>
      </w:r>
      <w:r w:rsidR="00B8082C">
        <w:rPr>
          <w:rFonts w:ascii="Verdana" w:hAnsi="Verdana"/>
          <w:sz w:val="20"/>
          <w:szCs w:val="20"/>
        </w:rPr>
        <w:t>férias</w:t>
      </w:r>
      <w:r w:rsidRPr="00CE5575">
        <w:rPr>
          <w:rFonts w:ascii="Verdana" w:hAnsi="Verdana"/>
          <w:sz w:val="20"/>
          <w:szCs w:val="20"/>
        </w:rPr>
        <w:t xml:space="preserve">. Em </w:t>
      </w:r>
      <w:r w:rsidR="00D21536" w:rsidRPr="00CE5575">
        <w:rPr>
          <w:rFonts w:ascii="Verdana" w:hAnsi="Verdana"/>
          <w:sz w:val="20"/>
          <w:szCs w:val="20"/>
        </w:rPr>
        <w:t>3</w:t>
      </w:r>
      <w:r w:rsidR="005C6328" w:rsidRPr="00CE5575">
        <w:rPr>
          <w:rFonts w:ascii="Verdana" w:hAnsi="Verdana"/>
          <w:sz w:val="20"/>
          <w:szCs w:val="20"/>
        </w:rPr>
        <w:t>1</w:t>
      </w:r>
      <w:r w:rsidR="00D21536" w:rsidRPr="00CE5575">
        <w:rPr>
          <w:rFonts w:ascii="Verdana" w:hAnsi="Verdana"/>
          <w:sz w:val="20"/>
          <w:szCs w:val="20"/>
        </w:rPr>
        <w:t xml:space="preserve"> de </w:t>
      </w:r>
      <w:r w:rsidR="005C6328" w:rsidRPr="00CE5575">
        <w:rPr>
          <w:rFonts w:ascii="Verdana" w:hAnsi="Verdana"/>
          <w:sz w:val="20"/>
          <w:szCs w:val="20"/>
        </w:rPr>
        <w:t>dezembro</w:t>
      </w:r>
      <w:r w:rsidR="00D21536" w:rsidRPr="00CE5575">
        <w:rPr>
          <w:rFonts w:ascii="Verdana" w:hAnsi="Verdana"/>
          <w:sz w:val="20"/>
          <w:szCs w:val="20"/>
        </w:rPr>
        <w:t xml:space="preserve"> de 202</w:t>
      </w:r>
      <w:r w:rsidR="001F20F0">
        <w:rPr>
          <w:rFonts w:ascii="Verdana" w:hAnsi="Verdana"/>
          <w:sz w:val="20"/>
          <w:szCs w:val="20"/>
        </w:rPr>
        <w:t>4</w:t>
      </w:r>
      <w:r w:rsidRPr="00CE5575">
        <w:rPr>
          <w:rFonts w:ascii="Verdana" w:hAnsi="Verdana"/>
          <w:sz w:val="20"/>
          <w:szCs w:val="20"/>
        </w:rPr>
        <w:t>, a Cartão BRB possuía</w:t>
      </w:r>
      <w:r w:rsidR="005C6328" w:rsidRPr="00CE5575">
        <w:rPr>
          <w:rFonts w:ascii="Verdana" w:hAnsi="Verdana"/>
          <w:sz w:val="20"/>
          <w:szCs w:val="20"/>
        </w:rPr>
        <w:t xml:space="preserve"> </w:t>
      </w:r>
      <w:r w:rsidR="0034770B">
        <w:rPr>
          <w:rFonts w:ascii="Verdana" w:hAnsi="Verdana"/>
          <w:sz w:val="20"/>
          <w:szCs w:val="20"/>
        </w:rPr>
        <w:t>5</w:t>
      </w:r>
      <w:r w:rsidRPr="00CE5575">
        <w:rPr>
          <w:rFonts w:ascii="Verdana" w:hAnsi="Verdana"/>
          <w:sz w:val="20"/>
          <w:szCs w:val="20"/>
        </w:rPr>
        <w:t xml:space="preserve"> ações, que totalizavam R$ </w:t>
      </w:r>
      <w:r w:rsidR="001D0F0E">
        <w:rPr>
          <w:rFonts w:ascii="Verdana" w:hAnsi="Verdana"/>
          <w:sz w:val="20"/>
          <w:szCs w:val="20"/>
        </w:rPr>
        <w:t>141</w:t>
      </w:r>
      <w:r w:rsidRPr="00CE5575">
        <w:rPr>
          <w:rFonts w:ascii="Verdana" w:hAnsi="Verdana"/>
          <w:sz w:val="20"/>
          <w:szCs w:val="20"/>
        </w:rPr>
        <w:t>, com risco provável de perda (20</w:t>
      </w:r>
      <w:r w:rsidR="00572E11" w:rsidRPr="00CE5575">
        <w:rPr>
          <w:rFonts w:ascii="Verdana" w:hAnsi="Verdana"/>
          <w:sz w:val="20"/>
          <w:szCs w:val="20"/>
        </w:rPr>
        <w:t>2</w:t>
      </w:r>
      <w:r w:rsidR="00490C67">
        <w:rPr>
          <w:rFonts w:ascii="Verdana" w:hAnsi="Verdana"/>
          <w:sz w:val="20"/>
          <w:szCs w:val="20"/>
        </w:rPr>
        <w:t>3</w:t>
      </w:r>
      <w:r w:rsidRPr="00CE5575">
        <w:rPr>
          <w:rFonts w:ascii="Verdana" w:hAnsi="Verdana"/>
          <w:sz w:val="20"/>
          <w:szCs w:val="20"/>
        </w:rPr>
        <w:t xml:space="preserve"> – </w:t>
      </w:r>
      <w:r w:rsidR="00421DBD">
        <w:rPr>
          <w:rFonts w:ascii="Verdana" w:hAnsi="Verdana"/>
          <w:sz w:val="20"/>
          <w:szCs w:val="20"/>
        </w:rPr>
        <w:t>8</w:t>
      </w:r>
      <w:r w:rsidRPr="00CE5575">
        <w:rPr>
          <w:rFonts w:ascii="Verdana" w:hAnsi="Verdana"/>
          <w:sz w:val="20"/>
          <w:szCs w:val="20"/>
        </w:rPr>
        <w:t xml:space="preserve"> ações com valor total de R$ </w:t>
      </w:r>
      <w:r w:rsidR="00112732">
        <w:rPr>
          <w:rFonts w:ascii="Verdana" w:hAnsi="Verdana"/>
          <w:sz w:val="20"/>
          <w:szCs w:val="20"/>
        </w:rPr>
        <w:t>344</w:t>
      </w:r>
      <w:r w:rsidRPr="00CE5575">
        <w:rPr>
          <w:rFonts w:ascii="Verdana" w:hAnsi="Verdana"/>
          <w:sz w:val="20"/>
          <w:szCs w:val="20"/>
        </w:rPr>
        <w:t>).</w:t>
      </w:r>
    </w:p>
    <w:p w14:paraId="28A09A9A" w14:textId="0CC760EF" w:rsidR="007B1FD1" w:rsidRPr="00CE5575" w:rsidRDefault="00562D8C" w:rsidP="007B1FD1">
      <w:pPr>
        <w:pStyle w:val="Corpodetexto"/>
        <w:spacing w:before="240" w:after="240"/>
        <w:rPr>
          <w:rFonts w:ascii="Verdana" w:hAnsi="Verdana"/>
          <w:sz w:val="20"/>
          <w:szCs w:val="20"/>
        </w:rPr>
      </w:pPr>
      <w:r w:rsidRPr="002C5B34">
        <w:rPr>
          <w:rFonts w:ascii="Verdana" w:hAnsi="Verdana"/>
          <w:sz w:val="20"/>
          <w:szCs w:val="20"/>
        </w:rPr>
        <w:t>Em 31 de dezembro de 202</w:t>
      </w:r>
      <w:r w:rsidR="009E4173">
        <w:rPr>
          <w:rFonts w:ascii="Verdana" w:hAnsi="Verdana"/>
          <w:sz w:val="20"/>
          <w:szCs w:val="20"/>
        </w:rPr>
        <w:t>4</w:t>
      </w:r>
      <w:r>
        <w:rPr>
          <w:rFonts w:ascii="Verdana" w:hAnsi="Verdana"/>
          <w:sz w:val="20"/>
          <w:szCs w:val="20"/>
        </w:rPr>
        <w:t xml:space="preserve">, existiam </w:t>
      </w:r>
      <w:r w:rsidR="009E4173">
        <w:rPr>
          <w:rFonts w:ascii="Verdana" w:hAnsi="Verdana"/>
          <w:sz w:val="20"/>
          <w:szCs w:val="20"/>
        </w:rPr>
        <w:t>3</w:t>
      </w:r>
      <w:r w:rsidR="00B84C70">
        <w:rPr>
          <w:rFonts w:ascii="Verdana" w:hAnsi="Verdana"/>
          <w:sz w:val="20"/>
          <w:szCs w:val="20"/>
        </w:rPr>
        <w:t>3</w:t>
      </w:r>
      <w:r>
        <w:rPr>
          <w:rFonts w:ascii="Verdana" w:hAnsi="Verdana"/>
          <w:sz w:val="20"/>
          <w:szCs w:val="20"/>
        </w:rPr>
        <w:t xml:space="preserve"> </w:t>
      </w:r>
      <w:r w:rsidRPr="002C5B34">
        <w:rPr>
          <w:rFonts w:ascii="Verdana" w:hAnsi="Verdana"/>
          <w:sz w:val="20"/>
          <w:szCs w:val="20"/>
        </w:rPr>
        <w:t xml:space="preserve">ações trabalhistas com risco possível de perda que somavam R$ </w:t>
      </w:r>
      <w:r w:rsidR="0052622D">
        <w:rPr>
          <w:rFonts w:ascii="Verdana" w:hAnsi="Verdana"/>
          <w:sz w:val="20"/>
          <w:szCs w:val="20"/>
        </w:rPr>
        <w:t>1.601</w:t>
      </w:r>
      <w:r>
        <w:rPr>
          <w:rFonts w:ascii="Verdana" w:hAnsi="Verdana"/>
          <w:sz w:val="20"/>
          <w:szCs w:val="20"/>
        </w:rPr>
        <w:t xml:space="preserve"> (2022 – </w:t>
      </w:r>
      <w:r w:rsidR="00FB02C4">
        <w:rPr>
          <w:rFonts w:ascii="Verdana" w:hAnsi="Verdana"/>
          <w:sz w:val="20"/>
          <w:szCs w:val="20"/>
        </w:rPr>
        <w:t>8</w:t>
      </w:r>
      <w:r>
        <w:rPr>
          <w:rFonts w:ascii="Verdana" w:hAnsi="Verdana"/>
          <w:sz w:val="20"/>
          <w:szCs w:val="20"/>
        </w:rPr>
        <w:t xml:space="preserve"> ações com valor de R$ 4</w:t>
      </w:r>
      <w:r w:rsidR="00FB02C4">
        <w:rPr>
          <w:rFonts w:ascii="Verdana" w:hAnsi="Verdana"/>
          <w:sz w:val="20"/>
          <w:szCs w:val="20"/>
        </w:rPr>
        <w:t>99</w:t>
      </w:r>
      <w:r>
        <w:rPr>
          <w:rFonts w:ascii="Verdana" w:hAnsi="Verdana"/>
          <w:sz w:val="20"/>
          <w:szCs w:val="20"/>
        </w:rPr>
        <w:t>)</w:t>
      </w:r>
      <w:r w:rsidRPr="002C5B34">
        <w:rPr>
          <w:rFonts w:ascii="Verdana" w:hAnsi="Verdana"/>
          <w:sz w:val="20"/>
          <w:szCs w:val="20"/>
        </w:rPr>
        <w:t>.</w:t>
      </w:r>
    </w:p>
    <w:p w14:paraId="2682F677" w14:textId="67DD6C83" w:rsidR="001C69EF" w:rsidRPr="00CE5575" w:rsidRDefault="009F279C" w:rsidP="009F279C">
      <w:pPr>
        <w:pStyle w:val="Corpodetexto"/>
        <w:spacing w:before="240" w:after="240"/>
        <w:rPr>
          <w:rFonts w:ascii="Verdana" w:hAnsi="Verdana"/>
          <w:sz w:val="20"/>
          <w:szCs w:val="20"/>
        </w:rPr>
      </w:pPr>
      <w:r w:rsidRPr="00CE5575">
        <w:rPr>
          <w:rFonts w:ascii="Verdana" w:hAnsi="Verdana"/>
          <w:sz w:val="20"/>
          <w:szCs w:val="20"/>
        </w:rPr>
        <w:t xml:space="preserve">Em </w:t>
      </w:r>
      <w:r w:rsidR="00D21536" w:rsidRPr="00CE5575">
        <w:rPr>
          <w:rFonts w:ascii="Verdana" w:hAnsi="Verdana"/>
          <w:sz w:val="20"/>
          <w:szCs w:val="20"/>
        </w:rPr>
        <w:t>3</w:t>
      </w:r>
      <w:r w:rsidR="005C6328" w:rsidRPr="00CE5575">
        <w:rPr>
          <w:rFonts w:ascii="Verdana" w:hAnsi="Verdana"/>
          <w:sz w:val="20"/>
          <w:szCs w:val="20"/>
        </w:rPr>
        <w:t>1</w:t>
      </w:r>
      <w:r w:rsidR="00D21536" w:rsidRPr="00CE5575">
        <w:rPr>
          <w:rFonts w:ascii="Verdana" w:hAnsi="Verdana"/>
          <w:sz w:val="20"/>
          <w:szCs w:val="20"/>
        </w:rPr>
        <w:t xml:space="preserve"> de </w:t>
      </w:r>
      <w:r w:rsidR="005C6328" w:rsidRPr="00CE5575">
        <w:rPr>
          <w:rFonts w:ascii="Verdana" w:hAnsi="Verdana"/>
          <w:sz w:val="20"/>
          <w:szCs w:val="20"/>
        </w:rPr>
        <w:t>dezembro</w:t>
      </w:r>
      <w:r w:rsidR="00D21536" w:rsidRPr="00CE5575">
        <w:rPr>
          <w:rFonts w:ascii="Verdana" w:hAnsi="Verdana"/>
          <w:sz w:val="20"/>
          <w:szCs w:val="20"/>
        </w:rPr>
        <w:t xml:space="preserve"> de 202</w:t>
      </w:r>
      <w:r w:rsidR="00336181">
        <w:rPr>
          <w:rFonts w:ascii="Verdana" w:hAnsi="Verdana"/>
          <w:sz w:val="20"/>
          <w:szCs w:val="20"/>
        </w:rPr>
        <w:t>4</w:t>
      </w:r>
      <w:r w:rsidR="00E72189" w:rsidRPr="00CE5575">
        <w:rPr>
          <w:rFonts w:ascii="Verdana" w:hAnsi="Verdana"/>
          <w:sz w:val="20"/>
          <w:szCs w:val="20"/>
        </w:rPr>
        <w:t>,</w:t>
      </w:r>
      <w:r w:rsidRPr="00CE5575">
        <w:rPr>
          <w:rFonts w:ascii="Verdana" w:hAnsi="Verdana"/>
          <w:sz w:val="20"/>
          <w:szCs w:val="20"/>
        </w:rPr>
        <w:t xml:space="preserve"> a Cartão BRB possuía um saldo de R$ </w:t>
      </w:r>
      <w:r w:rsidR="00CE5575" w:rsidRPr="00CE5575">
        <w:rPr>
          <w:rFonts w:ascii="Verdana" w:hAnsi="Verdana"/>
          <w:sz w:val="20"/>
          <w:szCs w:val="20"/>
        </w:rPr>
        <w:t>8</w:t>
      </w:r>
      <w:r w:rsidR="00EE3B4B">
        <w:rPr>
          <w:rFonts w:ascii="Verdana" w:hAnsi="Verdana"/>
          <w:sz w:val="20"/>
          <w:szCs w:val="20"/>
        </w:rPr>
        <w:t>0</w:t>
      </w:r>
      <w:r w:rsidR="00AC2FDB">
        <w:rPr>
          <w:rFonts w:ascii="Verdana" w:hAnsi="Verdana"/>
          <w:sz w:val="20"/>
          <w:szCs w:val="20"/>
        </w:rPr>
        <w:t>1</w:t>
      </w:r>
      <w:r w:rsidRPr="00CE5575">
        <w:rPr>
          <w:rFonts w:ascii="Verdana" w:hAnsi="Verdana"/>
          <w:sz w:val="20"/>
          <w:szCs w:val="20"/>
        </w:rPr>
        <w:t xml:space="preserve"> (</w:t>
      </w:r>
      <w:r w:rsidR="00653A8C" w:rsidRPr="00CE5575">
        <w:rPr>
          <w:rFonts w:ascii="Verdana" w:hAnsi="Verdana"/>
          <w:sz w:val="20"/>
          <w:szCs w:val="20"/>
        </w:rPr>
        <w:t>20</w:t>
      </w:r>
      <w:r w:rsidR="00A23B38" w:rsidRPr="00CE5575">
        <w:rPr>
          <w:rFonts w:ascii="Verdana" w:hAnsi="Verdana"/>
          <w:sz w:val="20"/>
          <w:szCs w:val="20"/>
        </w:rPr>
        <w:t>2</w:t>
      </w:r>
      <w:r w:rsidR="00750B38">
        <w:rPr>
          <w:rFonts w:ascii="Verdana" w:hAnsi="Verdana"/>
          <w:sz w:val="20"/>
          <w:szCs w:val="20"/>
        </w:rPr>
        <w:t>3</w:t>
      </w:r>
      <w:r w:rsidRPr="00CE5575">
        <w:rPr>
          <w:rFonts w:ascii="Verdana" w:hAnsi="Verdana"/>
          <w:sz w:val="20"/>
          <w:szCs w:val="20"/>
        </w:rPr>
        <w:t xml:space="preserve"> – R$ </w:t>
      </w:r>
      <w:r w:rsidR="005F1C7C">
        <w:rPr>
          <w:rFonts w:ascii="Verdana" w:hAnsi="Verdana"/>
          <w:sz w:val="20"/>
          <w:szCs w:val="20"/>
        </w:rPr>
        <w:t>841</w:t>
      </w:r>
      <w:r w:rsidR="004143E9" w:rsidRPr="00CE5575">
        <w:rPr>
          <w:rFonts w:ascii="Verdana" w:hAnsi="Verdana"/>
          <w:sz w:val="20"/>
          <w:szCs w:val="20"/>
        </w:rPr>
        <w:t xml:space="preserve">), composto por uma </w:t>
      </w:r>
      <w:r w:rsidR="00222A4C" w:rsidRPr="00CE5575">
        <w:rPr>
          <w:rFonts w:ascii="Verdana" w:hAnsi="Verdana"/>
          <w:sz w:val="20"/>
          <w:szCs w:val="20"/>
        </w:rPr>
        <w:t>provisão previdenciária</w:t>
      </w:r>
      <w:r w:rsidR="006E28CD" w:rsidRPr="00CE5575">
        <w:rPr>
          <w:rFonts w:ascii="Verdana" w:hAnsi="Verdana"/>
          <w:sz w:val="20"/>
          <w:szCs w:val="20"/>
        </w:rPr>
        <w:t xml:space="preserve"> e</w:t>
      </w:r>
      <w:r w:rsidR="00E72189" w:rsidRPr="00CE5575">
        <w:rPr>
          <w:rFonts w:ascii="Verdana" w:hAnsi="Verdana"/>
          <w:sz w:val="20"/>
          <w:szCs w:val="20"/>
        </w:rPr>
        <w:t xml:space="preserve"> tributárias </w:t>
      </w:r>
      <w:r w:rsidR="006E28CD" w:rsidRPr="00CE5575">
        <w:rPr>
          <w:rFonts w:ascii="Verdana" w:hAnsi="Verdana"/>
          <w:sz w:val="20"/>
          <w:szCs w:val="20"/>
        </w:rPr>
        <w:t xml:space="preserve">referente a </w:t>
      </w:r>
      <w:r w:rsidR="00E72189" w:rsidRPr="00CE5575">
        <w:rPr>
          <w:rFonts w:ascii="Verdana" w:hAnsi="Verdana"/>
          <w:sz w:val="20"/>
          <w:szCs w:val="20"/>
        </w:rPr>
        <w:t>ISS sobre operações com cartões de créditos.</w:t>
      </w:r>
    </w:p>
    <w:p w14:paraId="29C97859" w14:textId="2296CFCC" w:rsidR="00F122EC" w:rsidRPr="00CE5575" w:rsidRDefault="00EF787B" w:rsidP="005F7072">
      <w:pPr>
        <w:pStyle w:val="WW-Corpodetexto3"/>
        <w:spacing w:before="240" w:after="240"/>
        <w:rPr>
          <w:rFonts w:ascii="Verdana" w:hAnsi="Verdana"/>
          <w:b/>
          <w:color w:val="0070C0"/>
        </w:rPr>
      </w:pPr>
      <w:r w:rsidRPr="00CE5575">
        <w:rPr>
          <w:rFonts w:ascii="Verdana" w:hAnsi="Verdana"/>
          <w:b/>
          <w:color w:val="0070C0"/>
        </w:rPr>
        <w:t>Nota 2</w:t>
      </w:r>
      <w:r w:rsidR="0013553B" w:rsidRPr="00CE5575">
        <w:rPr>
          <w:rFonts w:ascii="Verdana" w:hAnsi="Verdana"/>
          <w:b/>
          <w:color w:val="0070C0"/>
        </w:rPr>
        <w:t>7</w:t>
      </w:r>
      <w:r w:rsidRPr="00CE5575">
        <w:rPr>
          <w:rFonts w:ascii="Verdana" w:hAnsi="Verdana"/>
          <w:b/>
          <w:color w:val="0070C0"/>
        </w:rPr>
        <w:t xml:space="preserve"> </w:t>
      </w:r>
      <w:r w:rsidR="00F122EC" w:rsidRPr="00CE5575">
        <w:rPr>
          <w:rFonts w:ascii="Verdana" w:hAnsi="Verdana"/>
          <w:b/>
          <w:color w:val="0070C0"/>
        </w:rPr>
        <w:t>Patr</w:t>
      </w:r>
      <w:r w:rsidR="00A01FDA" w:rsidRPr="00CE5575">
        <w:rPr>
          <w:rFonts w:ascii="Verdana" w:hAnsi="Verdana"/>
          <w:b/>
          <w:color w:val="0070C0"/>
        </w:rPr>
        <w:t>i</w:t>
      </w:r>
      <w:r w:rsidR="00F122EC" w:rsidRPr="00CE5575">
        <w:rPr>
          <w:rFonts w:ascii="Verdana" w:hAnsi="Verdana"/>
          <w:b/>
          <w:color w:val="0070C0"/>
        </w:rPr>
        <w:t xml:space="preserve">mônio </w:t>
      </w:r>
      <w:r w:rsidR="00431923" w:rsidRPr="00CE5575">
        <w:rPr>
          <w:rFonts w:ascii="Verdana" w:hAnsi="Verdana"/>
          <w:b/>
          <w:color w:val="0070C0"/>
        </w:rPr>
        <w:t>l</w:t>
      </w:r>
      <w:r w:rsidR="00F122EC" w:rsidRPr="00CE5575">
        <w:rPr>
          <w:rFonts w:ascii="Verdana" w:hAnsi="Verdana"/>
          <w:b/>
          <w:color w:val="0070C0"/>
        </w:rPr>
        <w:t>íquido</w:t>
      </w:r>
    </w:p>
    <w:p w14:paraId="311AC2A1" w14:textId="77777777" w:rsidR="00750408" w:rsidRPr="00CE5575" w:rsidRDefault="00750408" w:rsidP="005F7072">
      <w:pPr>
        <w:pStyle w:val="WW-Corpodetexto3"/>
        <w:spacing w:before="240" w:after="240"/>
        <w:rPr>
          <w:rFonts w:ascii="Verdana" w:hAnsi="Verdana"/>
          <w:b/>
          <w:color w:val="000000" w:themeColor="text1"/>
        </w:rPr>
      </w:pPr>
      <w:r w:rsidRPr="00CE5575">
        <w:rPr>
          <w:rFonts w:ascii="Verdana" w:hAnsi="Verdana"/>
          <w:b/>
          <w:color w:val="000000" w:themeColor="text1"/>
        </w:rPr>
        <w:t xml:space="preserve">Capital </w:t>
      </w:r>
      <w:r w:rsidR="00431923" w:rsidRPr="00CE5575">
        <w:rPr>
          <w:rFonts w:ascii="Verdana" w:hAnsi="Verdana"/>
          <w:b/>
          <w:color w:val="000000" w:themeColor="text1"/>
        </w:rPr>
        <w:t>s</w:t>
      </w:r>
      <w:r w:rsidRPr="00CE5575">
        <w:rPr>
          <w:rFonts w:ascii="Verdana" w:hAnsi="Verdana"/>
          <w:b/>
          <w:color w:val="000000" w:themeColor="text1"/>
        </w:rPr>
        <w:t>ocial</w:t>
      </w:r>
    </w:p>
    <w:p w14:paraId="6AA95B39" w14:textId="0F2497E9" w:rsidR="003078E4" w:rsidRPr="007535DA" w:rsidRDefault="00725260" w:rsidP="005F7072">
      <w:pPr>
        <w:pStyle w:val="WW-Corpodetexto3"/>
        <w:spacing w:before="240" w:after="240"/>
        <w:rPr>
          <w:rFonts w:ascii="Verdana" w:hAnsi="Verdana"/>
          <w:color w:val="000000" w:themeColor="text1"/>
        </w:rPr>
      </w:pPr>
      <w:bookmarkStart w:id="9" w:name="_Hlk196403100"/>
      <w:r w:rsidRPr="00725260">
        <w:rPr>
          <w:rFonts w:ascii="Verdana" w:hAnsi="Verdana"/>
          <w:color w:val="000000" w:themeColor="text1"/>
        </w:rPr>
        <w:t>O capital social da Cartão BRB S.A. é composto por 3.941.551 ações ordinárias, nominativas e sem valor nominal, integralmente pertencentes a acionistas domiciliados no País. Em 2024, o capital social foi ajustado para R$ 537.682, em razão da última etapa da reorganização societária, que envolveu a cisão parcial da Cartão BRB S.A. e a consequente transferência de suas controladas para o BRB – Banco de Brasília S.A. No mesmo exercício, a Assembleia Geral Ordinária de Acionistas aprovou a destinação de R$ 93.158 em dividendos ao acionista, sendo R$ 23.290 relativos à parcela obrigatória e R$ 69.869 correspondentes à distribuição do lucro remanescente. Considerando a inexistência de reservas de lucros, a assembleia também deliberou pela redução de R$ 37.109 do capital social.</w:t>
      </w:r>
    </w:p>
    <w:bookmarkEnd w:id="9"/>
    <w:p w14:paraId="7E1D9782" w14:textId="77777777" w:rsidR="00750408" w:rsidRPr="007535DA" w:rsidRDefault="00750408" w:rsidP="005F7072">
      <w:pPr>
        <w:pStyle w:val="WW-Corpodetexto3"/>
        <w:spacing w:before="240" w:after="240"/>
        <w:rPr>
          <w:rFonts w:ascii="Verdana" w:hAnsi="Verdana"/>
          <w:color w:val="000000" w:themeColor="text1"/>
        </w:rPr>
      </w:pPr>
      <w:r w:rsidRPr="007535DA">
        <w:rPr>
          <w:rFonts w:ascii="Verdana" w:hAnsi="Verdana"/>
          <w:b/>
          <w:color w:val="000000" w:themeColor="text1"/>
        </w:rPr>
        <w:lastRenderedPageBreak/>
        <w:t xml:space="preserve">Reserva </w:t>
      </w:r>
      <w:r w:rsidR="00431923" w:rsidRPr="007535DA">
        <w:rPr>
          <w:rFonts w:ascii="Verdana" w:hAnsi="Verdana"/>
          <w:b/>
          <w:color w:val="000000" w:themeColor="text1"/>
        </w:rPr>
        <w:t>l</w:t>
      </w:r>
      <w:r w:rsidRPr="007535DA">
        <w:rPr>
          <w:rFonts w:ascii="Verdana" w:hAnsi="Verdana"/>
          <w:b/>
          <w:color w:val="000000" w:themeColor="text1"/>
        </w:rPr>
        <w:t>egal</w:t>
      </w:r>
    </w:p>
    <w:p w14:paraId="504A5574" w14:textId="53F61806" w:rsidR="00750408" w:rsidRPr="00CE5575" w:rsidRDefault="00A21A6E" w:rsidP="005F7072">
      <w:pPr>
        <w:pStyle w:val="WW-Corpodetexto3"/>
        <w:spacing w:before="240" w:after="240"/>
        <w:rPr>
          <w:rFonts w:ascii="Verdana" w:hAnsi="Verdana"/>
          <w:color w:val="000000" w:themeColor="text1"/>
        </w:rPr>
      </w:pPr>
      <w:r w:rsidRPr="00A21A6E">
        <w:rPr>
          <w:rFonts w:ascii="Verdana" w:hAnsi="Verdana"/>
          <w:color w:val="000000" w:themeColor="text1"/>
        </w:rPr>
        <w:t>Conforme disposto no parágrafo único do Art. 189 da Lei 6.404/76, o prejuízo do exercício foi obrigatoriamente absorvido pela reserva lega</w:t>
      </w:r>
      <w:r>
        <w:rPr>
          <w:rFonts w:ascii="Verdana" w:hAnsi="Verdana"/>
          <w:color w:val="000000" w:themeColor="text1"/>
        </w:rPr>
        <w:t>l</w:t>
      </w:r>
      <w:r w:rsidR="002A7D7C" w:rsidRPr="002A7D7C">
        <w:rPr>
          <w:rFonts w:ascii="Verdana" w:hAnsi="Verdana"/>
          <w:color w:val="000000" w:themeColor="text1"/>
        </w:rPr>
        <w:t>.</w:t>
      </w:r>
    </w:p>
    <w:p w14:paraId="4EBD2D77" w14:textId="77777777" w:rsidR="00750408" w:rsidRPr="009E0C70" w:rsidRDefault="00750408" w:rsidP="005F7072">
      <w:pPr>
        <w:pStyle w:val="WW-Corpodetexto3"/>
        <w:spacing w:before="240" w:after="240"/>
        <w:rPr>
          <w:rFonts w:ascii="Verdana" w:hAnsi="Verdana"/>
          <w:b/>
          <w:color w:val="000000" w:themeColor="text1"/>
        </w:rPr>
      </w:pPr>
      <w:r w:rsidRPr="009E0C70">
        <w:rPr>
          <w:rFonts w:ascii="Verdana" w:hAnsi="Verdana"/>
          <w:b/>
          <w:color w:val="000000" w:themeColor="text1"/>
        </w:rPr>
        <w:t>Dividendos</w:t>
      </w:r>
    </w:p>
    <w:p w14:paraId="69AAB477" w14:textId="009BED54" w:rsidR="000A7C9E" w:rsidRDefault="00984C4F" w:rsidP="00984C4F">
      <w:pPr>
        <w:pStyle w:val="WW-Corpodetexto3"/>
        <w:spacing w:before="240" w:after="240"/>
        <w:rPr>
          <w:rFonts w:ascii="Verdana" w:hAnsi="Verdana"/>
          <w:color w:val="000000" w:themeColor="text1"/>
        </w:rPr>
      </w:pPr>
      <w:r w:rsidRPr="009E0C70">
        <w:rPr>
          <w:rFonts w:ascii="Verdana" w:hAnsi="Verdana"/>
          <w:color w:val="000000" w:themeColor="text1"/>
        </w:rPr>
        <w:t>No período findo em 31 de dezembro de 2024 , a Cartão BRB, realizou pagamento de dividendos no</w:t>
      </w:r>
      <w:r w:rsidR="00244597">
        <w:rPr>
          <w:rFonts w:ascii="Verdana" w:hAnsi="Verdana"/>
          <w:color w:val="000000" w:themeColor="text1"/>
        </w:rPr>
        <w:t xml:space="preserve"> </w:t>
      </w:r>
      <w:r w:rsidRPr="009E0C70">
        <w:rPr>
          <w:rFonts w:ascii="Verdana" w:hAnsi="Verdana"/>
          <w:color w:val="000000" w:themeColor="text1"/>
        </w:rPr>
        <w:t xml:space="preserve">montante de </w:t>
      </w:r>
      <w:bookmarkStart w:id="10" w:name="_Hlk196403308"/>
      <w:r w:rsidRPr="009E0C70">
        <w:rPr>
          <w:rFonts w:ascii="Verdana" w:hAnsi="Verdana"/>
          <w:color w:val="000000" w:themeColor="text1"/>
        </w:rPr>
        <w:t xml:space="preserve">R$ </w:t>
      </w:r>
      <w:r w:rsidR="00112732">
        <w:rPr>
          <w:rFonts w:ascii="Verdana" w:hAnsi="Verdana"/>
          <w:color w:val="000000" w:themeColor="text1"/>
        </w:rPr>
        <w:t>93.158</w:t>
      </w:r>
      <w:r w:rsidRPr="009E0C70">
        <w:rPr>
          <w:rFonts w:ascii="Verdana" w:hAnsi="Verdana"/>
          <w:color w:val="000000" w:themeColor="text1"/>
        </w:rPr>
        <w:t xml:space="preserve"> ao seu acionista</w:t>
      </w:r>
      <w:bookmarkEnd w:id="10"/>
      <w:r w:rsidRPr="009E0C70">
        <w:rPr>
          <w:rFonts w:ascii="Verdana" w:hAnsi="Verdana"/>
          <w:color w:val="000000" w:themeColor="text1"/>
        </w:rPr>
        <w:t>.</w:t>
      </w:r>
    </w:p>
    <w:p w14:paraId="117D9CE6" w14:textId="77777777" w:rsidR="00750408" w:rsidRPr="0051718B" w:rsidRDefault="00750408" w:rsidP="005F7072">
      <w:pPr>
        <w:pStyle w:val="WW-Corpodetexto3"/>
        <w:spacing w:before="240" w:after="240"/>
        <w:rPr>
          <w:rFonts w:ascii="Verdana" w:hAnsi="Verdana"/>
          <w:b/>
          <w:color w:val="000000" w:themeColor="text1"/>
        </w:rPr>
      </w:pPr>
      <w:r w:rsidRPr="0051718B">
        <w:rPr>
          <w:rFonts w:ascii="Verdana" w:hAnsi="Verdana"/>
          <w:b/>
          <w:color w:val="000000" w:themeColor="text1"/>
        </w:rPr>
        <w:t xml:space="preserve">Reserva de </w:t>
      </w:r>
      <w:r w:rsidR="00431923" w:rsidRPr="0051718B">
        <w:rPr>
          <w:rFonts w:ascii="Verdana" w:hAnsi="Verdana"/>
          <w:b/>
          <w:color w:val="000000" w:themeColor="text1"/>
        </w:rPr>
        <w:t>l</w:t>
      </w:r>
      <w:r w:rsidRPr="0051718B">
        <w:rPr>
          <w:rFonts w:ascii="Verdana" w:hAnsi="Verdana"/>
          <w:b/>
          <w:color w:val="000000" w:themeColor="text1"/>
        </w:rPr>
        <w:t>ucros</w:t>
      </w:r>
    </w:p>
    <w:p w14:paraId="1AF8D11D" w14:textId="3FDA15D0" w:rsidR="00861B94" w:rsidRPr="0051718B" w:rsidRDefault="00750408" w:rsidP="00861B94">
      <w:pPr>
        <w:pStyle w:val="WW-Corpodetexto3"/>
        <w:spacing w:before="240" w:after="240"/>
        <w:rPr>
          <w:rFonts w:ascii="Verdana" w:hAnsi="Verdana"/>
          <w:color w:val="000000" w:themeColor="text1"/>
        </w:rPr>
      </w:pPr>
      <w:r w:rsidRPr="0051718B">
        <w:rPr>
          <w:rFonts w:ascii="Verdana" w:hAnsi="Verdana"/>
          <w:color w:val="000000" w:themeColor="text1"/>
        </w:rPr>
        <w:t>O Estatuto Social prevê a aloca</w:t>
      </w:r>
      <w:r w:rsidR="003F23B7" w:rsidRPr="0051718B">
        <w:rPr>
          <w:rFonts w:ascii="Verdana" w:hAnsi="Verdana"/>
          <w:color w:val="000000" w:themeColor="text1"/>
        </w:rPr>
        <w:t>ç</w:t>
      </w:r>
      <w:r w:rsidRPr="0051718B">
        <w:rPr>
          <w:rFonts w:ascii="Verdana" w:hAnsi="Verdana"/>
          <w:color w:val="000000" w:themeColor="text1"/>
        </w:rPr>
        <w:t xml:space="preserve">ão do lucro líquido remanescente como reserva estatutária a ser utilizada para investimentos e para compor fundos e mecanismos de salvaguarda necessários para o devido desenvolvimento das atividades da </w:t>
      </w:r>
      <w:r w:rsidR="00727B74" w:rsidRPr="0051718B">
        <w:rPr>
          <w:rFonts w:ascii="Verdana" w:hAnsi="Verdana"/>
          <w:color w:val="000000" w:themeColor="text1"/>
        </w:rPr>
        <w:t>Companhia</w:t>
      </w:r>
      <w:r w:rsidR="002E211D" w:rsidRPr="0051718B">
        <w:rPr>
          <w:rFonts w:ascii="Verdana" w:hAnsi="Verdana"/>
          <w:color w:val="000000" w:themeColor="text1"/>
        </w:rPr>
        <w:t xml:space="preserve"> ou </w:t>
      </w:r>
      <w:r w:rsidR="00861B94" w:rsidRPr="0051718B">
        <w:rPr>
          <w:rFonts w:ascii="Verdana" w:hAnsi="Verdana"/>
          <w:color w:val="000000" w:themeColor="text1"/>
        </w:rPr>
        <w:t xml:space="preserve">por proposta dos órgãos de Administração, </w:t>
      </w:r>
      <w:r w:rsidR="00861B94" w:rsidRPr="0051718B">
        <w:rPr>
          <w:rFonts w:ascii="Verdana" w:hAnsi="Verdana"/>
          <w:i/>
          <w:color w:val="000000" w:themeColor="text1"/>
        </w:rPr>
        <w:t xml:space="preserve">ad referendum </w:t>
      </w:r>
      <w:r w:rsidR="00861B94" w:rsidRPr="0051718B">
        <w:rPr>
          <w:rFonts w:ascii="Verdana" w:hAnsi="Verdana"/>
          <w:color w:val="000000" w:themeColor="text1"/>
        </w:rPr>
        <w:t>da Assembleia Ordinária, podem ser destinados integralmente aos acionistas</w:t>
      </w:r>
      <w:r w:rsidR="002E211D" w:rsidRPr="0051718B">
        <w:rPr>
          <w:rFonts w:ascii="Verdana" w:hAnsi="Verdana"/>
          <w:color w:val="000000" w:themeColor="text1"/>
        </w:rPr>
        <w:t xml:space="preserve"> da Companhia como dividendos adicionais.</w:t>
      </w:r>
    </w:p>
    <w:tbl>
      <w:tblPr>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CellMar>
          <w:left w:w="70" w:type="dxa"/>
          <w:right w:w="70" w:type="dxa"/>
        </w:tblCellMar>
        <w:tblLook w:val="04A0" w:firstRow="1" w:lastRow="0" w:firstColumn="1" w:lastColumn="0" w:noHBand="0" w:noVBand="1"/>
      </w:tblPr>
      <w:tblGrid>
        <w:gridCol w:w="7650"/>
        <w:gridCol w:w="1276"/>
        <w:gridCol w:w="1433"/>
      </w:tblGrid>
      <w:tr w:rsidR="00186249" w:rsidRPr="00C9445B" w14:paraId="2F3B21BF" w14:textId="77777777" w:rsidTr="00000F00">
        <w:trPr>
          <w:trHeight w:val="204"/>
        </w:trPr>
        <w:tc>
          <w:tcPr>
            <w:tcW w:w="7650" w:type="dxa"/>
            <w:shd w:val="clear" w:color="auto" w:fill="auto"/>
            <w:noWrap/>
            <w:vAlign w:val="center"/>
          </w:tcPr>
          <w:p w14:paraId="76E1DC08" w14:textId="77777777" w:rsidR="00186249" w:rsidRPr="00C9445B" w:rsidRDefault="00186249" w:rsidP="00186249">
            <w:pPr>
              <w:suppressAutoHyphens w:val="0"/>
              <w:jc w:val="center"/>
              <w:rPr>
                <w:rFonts w:ascii="Verdana" w:hAnsi="Verdana" w:cs="Calibri"/>
                <w:color w:val="000000"/>
                <w:sz w:val="16"/>
                <w:szCs w:val="16"/>
              </w:rPr>
            </w:pPr>
          </w:p>
        </w:tc>
        <w:tc>
          <w:tcPr>
            <w:tcW w:w="2709" w:type="dxa"/>
            <w:gridSpan w:val="2"/>
            <w:shd w:val="clear" w:color="auto" w:fill="auto"/>
            <w:noWrap/>
            <w:vAlign w:val="center"/>
          </w:tcPr>
          <w:p w14:paraId="41713641" w14:textId="25DAB645" w:rsidR="00186249" w:rsidRPr="00C9445B" w:rsidRDefault="00186249" w:rsidP="00186249">
            <w:pPr>
              <w:suppressAutoHyphens w:val="0"/>
              <w:jc w:val="center"/>
              <w:rPr>
                <w:rFonts w:ascii="Verdana" w:hAnsi="Verdana" w:cs="Calibri"/>
                <w:color w:val="000000"/>
                <w:sz w:val="16"/>
                <w:szCs w:val="16"/>
              </w:rPr>
            </w:pPr>
            <w:r w:rsidRPr="00EB1B8B">
              <w:rPr>
                <w:rFonts w:ascii="Verdana" w:hAnsi="Verdana" w:cs="Calibri"/>
                <w:b/>
                <w:bCs/>
                <w:color w:val="000000"/>
                <w:sz w:val="16"/>
                <w:szCs w:val="16"/>
              </w:rPr>
              <w:t>Cartão BRB S.A.</w:t>
            </w:r>
          </w:p>
        </w:tc>
      </w:tr>
      <w:tr w:rsidR="00186249" w:rsidRPr="00C9445B" w14:paraId="21F69743" w14:textId="77777777" w:rsidTr="00000F00">
        <w:trPr>
          <w:trHeight w:val="204"/>
        </w:trPr>
        <w:tc>
          <w:tcPr>
            <w:tcW w:w="7650" w:type="dxa"/>
            <w:shd w:val="clear" w:color="auto" w:fill="auto"/>
            <w:noWrap/>
            <w:vAlign w:val="center"/>
          </w:tcPr>
          <w:p w14:paraId="7D0AEAF0" w14:textId="77777777" w:rsidR="00186249" w:rsidRPr="00C9445B" w:rsidRDefault="00186249" w:rsidP="00C9445B">
            <w:pPr>
              <w:suppressAutoHyphens w:val="0"/>
              <w:rPr>
                <w:rFonts w:ascii="Verdana" w:hAnsi="Verdana" w:cs="Calibri"/>
                <w:color w:val="000000"/>
                <w:sz w:val="16"/>
                <w:szCs w:val="16"/>
              </w:rPr>
            </w:pPr>
          </w:p>
        </w:tc>
        <w:tc>
          <w:tcPr>
            <w:tcW w:w="1276" w:type="dxa"/>
            <w:shd w:val="clear" w:color="auto" w:fill="auto"/>
            <w:noWrap/>
            <w:vAlign w:val="center"/>
          </w:tcPr>
          <w:p w14:paraId="26E3F499" w14:textId="7C9DEA14" w:rsidR="00186249" w:rsidRPr="00C9445B" w:rsidRDefault="00186249" w:rsidP="00C9445B">
            <w:pPr>
              <w:suppressAutoHyphens w:val="0"/>
              <w:jc w:val="right"/>
              <w:rPr>
                <w:rFonts w:ascii="Verdana" w:hAnsi="Verdana" w:cs="Calibri"/>
                <w:color w:val="000000"/>
                <w:sz w:val="16"/>
                <w:szCs w:val="16"/>
              </w:rPr>
            </w:pPr>
            <w:r w:rsidRPr="00EB1B8B">
              <w:rPr>
                <w:rFonts w:ascii="Verdana" w:hAnsi="Verdana" w:cs="Calibri"/>
                <w:b/>
                <w:bCs/>
                <w:color w:val="000000"/>
                <w:sz w:val="16"/>
                <w:szCs w:val="16"/>
              </w:rPr>
              <w:t>31/12/2024</w:t>
            </w:r>
          </w:p>
        </w:tc>
        <w:tc>
          <w:tcPr>
            <w:tcW w:w="1433" w:type="dxa"/>
            <w:shd w:val="clear" w:color="auto" w:fill="auto"/>
            <w:noWrap/>
            <w:vAlign w:val="center"/>
          </w:tcPr>
          <w:p w14:paraId="122B4B5B" w14:textId="3CE44AFA" w:rsidR="00186249" w:rsidRPr="00C9445B" w:rsidRDefault="00186249" w:rsidP="00C9445B">
            <w:pPr>
              <w:suppressAutoHyphens w:val="0"/>
              <w:jc w:val="right"/>
              <w:rPr>
                <w:rFonts w:ascii="Verdana" w:hAnsi="Verdana" w:cs="Calibri"/>
                <w:color w:val="000000"/>
                <w:sz w:val="16"/>
                <w:szCs w:val="16"/>
              </w:rPr>
            </w:pPr>
            <w:r w:rsidRPr="00EB1B8B">
              <w:rPr>
                <w:rFonts w:ascii="Verdana" w:hAnsi="Verdana" w:cs="Calibri"/>
                <w:b/>
                <w:bCs/>
                <w:color w:val="000000"/>
                <w:sz w:val="16"/>
                <w:szCs w:val="16"/>
              </w:rPr>
              <w:t>31/12/2023</w:t>
            </w:r>
          </w:p>
        </w:tc>
      </w:tr>
      <w:tr w:rsidR="00C9445B" w:rsidRPr="00C9445B" w14:paraId="285053E8" w14:textId="77777777" w:rsidTr="00000F00">
        <w:trPr>
          <w:trHeight w:val="204"/>
        </w:trPr>
        <w:tc>
          <w:tcPr>
            <w:tcW w:w="7650" w:type="dxa"/>
            <w:shd w:val="clear" w:color="auto" w:fill="auto"/>
            <w:noWrap/>
            <w:vAlign w:val="center"/>
            <w:hideMark/>
          </w:tcPr>
          <w:p w14:paraId="1F37D990" w14:textId="0D03B9E3" w:rsidR="00C9445B" w:rsidRPr="00C9445B" w:rsidRDefault="00C9445B" w:rsidP="00C9445B">
            <w:pPr>
              <w:suppressAutoHyphens w:val="0"/>
              <w:rPr>
                <w:rFonts w:ascii="Verdana" w:hAnsi="Verdana" w:cs="Calibri"/>
                <w:color w:val="000000"/>
                <w:sz w:val="16"/>
                <w:szCs w:val="16"/>
              </w:rPr>
            </w:pPr>
            <w:r w:rsidRPr="00C9445B">
              <w:rPr>
                <w:rFonts w:ascii="Verdana" w:hAnsi="Verdana" w:cs="Calibri"/>
                <w:color w:val="000000"/>
                <w:sz w:val="16"/>
                <w:szCs w:val="16"/>
              </w:rPr>
              <w:t xml:space="preserve">  </w:t>
            </w:r>
            <w:r w:rsidR="00D765CD">
              <w:rPr>
                <w:rFonts w:ascii="Verdana" w:hAnsi="Verdana" w:cs="Calibri"/>
                <w:color w:val="000000"/>
                <w:sz w:val="16"/>
                <w:szCs w:val="16"/>
              </w:rPr>
              <w:t>(</w:t>
            </w:r>
            <w:r w:rsidR="00112732">
              <w:rPr>
                <w:rFonts w:ascii="Verdana" w:hAnsi="Verdana" w:cs="Calibri"/>
                <w:color w:val="000000"/>
                <w:sz w:val="16"/>
                <w:szCs w:val="16"/>
              </w:rPr>
              <w:t>Prejuízo</w:t>
            </w:r>
            <w:r w:rsidR="00D765CD">
              <w:rPr>
                <w:rFonts w:ascii="Verdana" w:hAnsi="Verdana" w:cs="Calibri"/>
                <w:color w:val="000000"/>
                <w:sz w:val="16"/>
                <w:szCs w:val="16"/>
              </w:rPr>
              <w:t>)</w:t>
            </w:r>
            <w:r w:rsidR="00112732">
              <w:rPr>
                <w:rFonts w:ascii="Verdana" w:hAnsi="Verdana" w:cs="Calibri"/>
                <w:color w:val="000000"/>
                <w:sz w:val="16"/>
                <w:szCs w:val="16"/>
              </w:rPr>
              <w:t xml:space="preserve"> / </w:t>
            </w:r>
            <w:r w:rsidRPr="00C9445B">
              <w:rPr>
                <w:rFonts w:ascii="Verdana" w:hAnsi="Verdana" w:cs="Calibri"/>
                <w:color w:val="000000"/>
                <w:sz w:val="16"/>
                <w:szCs w:val="16"/>
              </w:rPr>
              <w:t xml:space="preserve">Lucro do exercício após as participações  </w:t>
            </w:r>
          </w:p>
        </w:tc>
        <w:tc>
          <w:tcPr>
            <w:tcW w:w="1276" w:type="dxa"/>
            <w:shd w:val="clear" w:color="auto" w:fill="auto"/>
            <w:noWrap/>
            <w:vAlign w:val="center"/>
            <w:hideMark/>
          </w:tcPr>
          <w:p w14:paraId="3CA22A33" w14:textId="281C62F3" w:rsidR="00C9445B" w:rsidRPr="00C9445B" w:rsidRDefault="00C9445B" w:rsidP="00C9445B">
            <w:pPr>
              <w:suppressAutoHyphens w:val="0"/>
              <w:jc w:val="right"/>
              <w:rPr>
                <w:rFonts w:ascii="Verdana" w:hAnsi="Verdana" w:cs="Calibri"/>
                <w:color w:val="000000"/>
                <w:sz w:val="16"/>
                <w:szCs w:val="16"/>
              </w:rPr>
            </w:pPr>
            <w:r w:rsidRPr="00C9445B">
              <w:rPr>
                <w:rFonts w:ascii="Verdana" w:hAnsi="Verdana" w:cs="Calibri"/>
                <w:color w:val="000000"/>
                <w:sz w:val="16"/>
                <w:szCs w:val="16"/>
              </w:rPr>
              <w:t>(36.771)</w:t>
            </w:r>
          </w:p>
        </w:tc>
        <w:tc>
          <w:tcPr>
            <w:tcW w:w="1433" w:type="dxa"/>
            <w:shd w:val="clear" w:color="auto" w:fill="auto"/>
            <w:noWrap/>
            <w:vAlign w:val="center"/>
            <w:hideMark/>
          </w:tcPr>
          <w:p w14:paraId="3439CBE8" w14:textId="12F79C8C" w:rsidR="00C9445B" w:rsidRPr="00C9445B" w:rsidRDefault="00C9445B" w:rsidP="00C9445B">
            <w:pPr>
              <w:suppressAutoHyphens w:val="0"/>
              <w:jc w:val="right"/>
              <w:rPr>
                <w:rFonts w:ascii="Verdana" w:hAnsi="Verdana" w:cs="Calibri"/>
                <w:color w:val="000000"/>
                <w:sz w:val="16"/>
                <w:szCs w:val="16"/>
              </w:rPr>
            </w:pPr>
            <w:r w:rsidRPr="00C9445B">
              <w:rPr>
                <w:rFonts w:ascii="Verdana" w:hAnsi="Verdana" w:cs="Calibri"/>
                <w:color w:val="000000"/>
                <w:sz w:val="16"/>
                <w:szCs w:val="16"/>
              </w:rPr>
              <w:t>98.620</w:t>
            </w:r>
          </w:p>
        </w:tc>
      </w:tr>
      <w:tr w:rsidR="00C9445B" w:rsidRPr="00C9445B" w14:paraId="4B8053B2" w14:textId="77777777" w:rsidTr="00000F00">
        <w:trPr>
          <w:trHeight w:val="204"/>
        </w:trPr>
        <w:tc>
          <w:tcPr>
            <w:tcW w:w="7650" w:type="dxa"/>
            <w:shd w:val="clear" w:color="auto" w:fill="auto"/>
            <w:noWrap/>
            <w:vAlign w:val="center"/>
            <w:hideMark/>
          </w:tcPr>
          <w:p w14:paraId="2CAFAFD8" w14:textId="74083F2D" w:rsidR="00C9445B" w:rsidRPr="00C9445B" w:rsidRDefault="00C9445B" w:rsidP="00C9445B">
            <w:pPr>
              <w:suppressAutoHyphens w:val="0"/>
              <w:rPr>
                <w:rFonts w:ascii="Verdana" w:hAnsi="Verdana" w:cs="Calibri"/>
                <w:b/>
                <w:bCs/>
                <w:color w:val="000000"/>
                <w:sz w:val="16"/>
                <w:szCs w:val="16"/>
              </w:rPr>
            </w:pPr>
            <w:r w:rsidRPr="00C9445B">
              <w:rPr>
                <w:rFonts w:ascii="Verdana" w:hAnsi="Verdana" w:cs="Calibri"/>
                <w:b/>
                <w:bCs/>
                <w:color w:val="000000"/>
                <w:sz w:val="16"/>
                <w:szCs w:val="16"/>
              </w:rPr>
              <w:t xml:space="preserve">  (=) </w:t>
            </w:r>
            <w:r w:rsidR="00D765CD">
              <w:rPr>
                <w:rFonts w:ascii="Verdana" w:hAnsi="Verdana" w:cs="Calibri"/>
                <w:b/>
                <w:bCs/>
                <w:color w:val="000000"/>
                <w:sz w:val="16"/>
                <w:szCs w:val="16"/>
              </w:rPr>
              <w:t>(</w:t>
            </w:r>
            <w:r w:rsidR="00112732">
              <w:rPr>
                <w:rFonts w:ascii="Verdana" w:hAnsi="Verdana" w:cs="Calibri"/>
                <w:b/>
                <w:bCs/>
                <w:color w:val="000000"/>
                <w:sz w:val="16"/>
                <w:szCs w:val="16"/>
              </w:rPr>
              <w:t>Prejuízo</w:t>
            </w:r>
            <w:r w:rsidR="00D765CD">
              <w:rPr>
                <w:rFonts w:ascii="Verdana" w:hAnsi="Verdana" w:cs="Calibri"/>
                <w:b/>
                <w:bCs/>
                <w:color w:val="000000"/>
                <w:sz w:val="16"/>
                <w:szCs w:val="16"/>
              </w:rPr>
              <w:t>)</w:t>
            </w:r>
            <w:r w:rsidR="00112732">
              <w:rPr>
                <w:rFonts w:ascii="Verdana" w:hAnsi="Verdana" w:cs="Calibri"/>
                <w:b/>
                <w:bCs/>
                <w:color w:val="000000"/>
                <w:sz w:val="16"/>
                <w:szCs w:val="16"/>
              </w:rPr>
              <w:t xml:space="preserve"> / </w:t>
            </w:r>
            <w:r w:rsidRPr="00C9445B">
              <w:rPr>
                <w:rFonts w:ascii="Verdana" w:hAnsi="Verdana" w:cs="Calibri"/>
                <w:b/>
                <w:bCs/>
                <w:color w:val="000000"/>
                <w:sz w:val="16"/>
                <w:szCs w:val="16"/>
              </w:rPr>
              <w:t xml:space="preserve">Lucro remanescente após compensação de ajustes de exercícios anteriores:  </w:t>
            </w:r>
          </w:p>
        </w:tc>
        <w:tc>
          <w:tcPr>
            <w:tcW w:w="1276" w:type="dxa"/>
            <w:shd w:val="clear" w:color="auto" w:fill="auto"/>
            <w:vAlign w:val="center"/>
            <w:hideMark/>
          </w:tcPr>
          <w:p w14:paraId="6AF9ACA9" w14:textId="64431CC5" w:rsidR="00C9445B" w:rsidRPr="00C9445B" w:rsidRDefault="00C9445B" w:rsidP="00C9445B">
            <w:pPr>
              <w:suppressAutoHyphens w:val="0"/>
              <w:jc w:val="right"/>
              <w:rPr>
                <w:rFonts w:ascii="Verdana" w:hAnsi="Verdana" w:cs="Calibri"/>
                <w:b/>
                <w:bCs/>
                <w:color w:val="000000"/>
                <w:sz w:val="16"/>
                <w:szCs w:val="16"/>
              </w:rPr>
            </w:pPr>
            <w:r w:rsidRPr="00C9445B">
              <w:rPr>
                <w:rFonts w:ascii="Verdana" w:hAnsi="Verdana" w:cs="Calibri"/>
                <w:b/>
                <w:bCs/>
                <w:color w:val="000000"/>
                <w:sz w:val="16"/>
                <w:szCs w:val="16"/>
              </w:rPr>
              <w:t>(36.771)</w:t>
            </w:r>
          </w:p>
        </w:tc>
        <w:tc>
          <w:tcPr>
            <w:tcW w:w="1433" w:type="dxa"/>
            <w:shd w:val="clear" w:color="auto" w:fill="auto"/>
            <w:vAlign w:val="center"/>
            <w:hideMark/>
          </w:tcPr>
          <w:p w14:paraId="0761BC45" w14:textId="7FB2DA06" w:rsidR="00C9445B" w:rsidRPr="00C9445B" w:rsidRDefault="00C9445B" w:rsidP="00C9445B">
            <w:pPr>
              <w:suppressAutoHyphens w:val="0"/>
              <w:jc w:val="right"/>
              <w:rPr>
                <w:rFonts w:ascii="Verdana" w:hAnsi="Verdana" w:cs="Calibri"/>
                <w:b/>
                <w:bCs/>
                <w:color w:val="000000"/>
                <w:sz w:val="16"/>
                <w:szCs w:val="16"/>
              </w:rPr>
            </w:pPr>
            <w:r w:rsidRPr="00C9445B">
              <w:rPr>
                <w:rFonts w:ascii="Verdana" w:hAnsi="Verdana" w:cs="Calibri"/>
                <w:b/>
                <w:bCs/>
                <w:color w:val="000000"/>
                <w:sz w:val="16"/>
                <w:szCs w:val="16"/>
              </w:rPr>
              <w:t>98.620</w:t>
            </w:r>
          </w:p>
        </w:tc>
      </w:tr>
      <w:tr w:rsidR="00C9445B" w:rsidRPr="00C9445B" w14:paraId="09ECEB29" w14:textId="77777777" w:rsidTr="00000F00">
        <w:trPr>
          <w:trHeight w:val="204"/>
        </w:trPr>
        <w:tc>
          <w:tcPr>
            <w:tcW w:w="7650" w:type="dxa"/>
            <w:shd w:val="clear" w:color="auto" w:fill="auto"/>
            <w:noWrap/>
            <w:vAlign w:val="center"/>
            <w:hideMark/>
          </w:tcPr>
          <w:p w14:paraId="1517A916" w14:textId="77777777" w:rsidR="00C9445B" w:rsidRPr="00C9445B" w:rsidRDefault="00C9445B" w:rsidP="00C9445B">
            <w:pPr>
              <w:suppressAutoHyphens w:val="0"/>
              <w:rPr>
                <w:rFonts w:ascii="Verdana" w:hAnsi="Verdana" w:cs="Calibri"/>
                <w:color w:val="000000"/>
                <w:sz w:val="16"/>
                <w:szCs w:val="16"/>
              </w:rPr>
            </w:pPr>
            <w:r w:rsidRPr="00C9445B">
              <w:rPr>
                <w:rFonts w:ascii="Verdana" w:hAnsi="Verdana" w:cs="Calibri"/>
                <w:color w:val="000000"/>
                <w:sz w:val="16"/>
                <w:szCs w:val="16"/>
              </w:rPr>
              <w:t xml:space="preserve">  Destinação de reserva legal (Lei nº 6.404/76 - Art. 193)  </w:t>
            </w:r>
          </w:p>
        </w:tc>
        <w:tc>
          <w:tcPr>
            <w:tcW w:w="1276" w:type="dxa"/>
            <w:shd w:val="clear" w:color="auto" w:fill="auto"/>
            <w:noWrap/>
            <w:vAlign w:val="center"/>
            <w:hideMark/>
          </w:tcPr>
          <w:p w14:paraId="47BE672A" w14:textId="0A921E66" w:rsidR="00C9445B" w:rsidRPr="00C9445B" w:rsidRDefault="00C9445B" w:rsidP="00C9445B">
            <w:pPr>
              <w:suppressAutoHyphens w:val="0"/>
              <w:jc w:val="right"/>
              <w:rPr>
                <w:rFonts w:ascii="Verdana" w:hAnsi="Verdana" w:cs="Calibri"/>
                <w:color w:val="000000"/>
                <w:sz w:val="16"/>
                <w:szCs w:val="16"/>
              </w:rPr>
            </w:pPr>
            <w:r w:rsidRPr="00C9445B">
              <w:rPr>
                <w:rFonts w:ascii="Verdana" w:hAnsi="Verdana" w:cs="Calibri"/>
                <w:color w:val="000000"/>
                <w:sz w:val="16"/>
                <w:szCs w:val="16"/>
              </w:rPr>
              <w:t>-</w:t>
            </w:r>
          </w:p>
        </w:tc>
        <w:tc>
          <w:tcPr>
            <w:tcW w:w="1433" w:type="dxa"/>
            <w:shd w:val="clear" w:color="auto" w:fill="auto"/>
            <w:noWrap/>
            <w:vAlign w:val="center"/>
            <w:hideMark/>
          </w:tcPr>
          <w:p w14:paraId="6E889C9B" w14:textId="290A51AE" w:rsidR="00C9445B" w:rsidRPr="00C9445B" w:rsidRDefault="00C9445B" w:rsidP="00C9445B">
            <w:pPr>
              <w:suppressAutoHyphens w:val="0"/>
              <w:jc w:val="right"/>
              <w:rPr>
                <w:rFonts w:ascii="Verdana" w:hAnsi="Verdana" w:cs="Calibri"/>
                <w:color w:val="000000"/>
                <w:sz w:val="16"/>
                <w:szCs w:val="16"/>
              </w:rPr>
            </w:pPr>
            <w:r w:rsidRPr="00C9445B">
              <w:rPr>
                <w:rFonts w:ascii="Verdana" w:hAnsi="Verdana" w:cs="Calibri"/>
                <w:color w:val="000000"/>
                <w:sz w:val="16"/>
                <w:szCs w:val="16"/>
              </w:rPr>
              <w:t>(4.902)</w:t>
            </w:r>
          </w:p>
        </w:tc>
      </w:tr>
      <w:tr w:rsidR="00C9445B" w:rsidRPr="00C9445B" w14:paraId="039BADBB" w14:textId="77777777" w:rsidTr="00000F00">
        <w:trPr>
          <w:trHeight w:val="204"/>
        </w:trPr>
        <w:tc>
          <w:tcPr>
            <w:tcW w:w="7650" w:type="dxa"/>
            <w:shd w:val="clear" w:color="auto" w:fill="auto"/>
            <w:noWrap/>
            <w:vAlign w:val="center"/>
            <w:hideMark/>
          </w:tcPr>
          <w:p w14:paraId="61063951" w14:textId="37F11727" w:rsidR="00C9445B" w:rsidRPr="00C9445B" w:rsidRDefault="00C9445B" w:rsidP="00C9445B">
            <w:pPr>
              <w:suppressAutoHyphens w:val="0"/>
              <w:rPr>
                <w:rFonts w:ascii="Verdana" w:hAnsi="Verdana" w:cs="Calibri"/>
                <w:b/>
                <w:bCs/>
                <w:color w:val="000000"/>
                <w:sz w:val="16"/>
                <w:szCs w:val="16"/>
              </w:rPr>
            </w:pPr>
            <w:r w:rsidRPr="00C9445B">
              <w:rPr>
                <w:rFonts w:ascii="Verdana" w:hAnsi="Verdana" w:cs="Calibri"/>
                <w:b/>
                <w:bCs/>
                <w:color w:val="000000"/>
                <w:sz w:val="16"/>
                <w:szCs w:val="16"/>
              </w:rPr>
              <w:t xml:space="preserve">  (=) </w:t>
            </w:r>
            <w:r w:rsidR="00D765CD">
              <w:rPr>
                <w:rFonts w:ascii="Verdana" w:hAnsi="Verdana" w:cs="Calibri"/>
                <w:b/>
                <w:bCs/>
                <w:color w:val="000000"/>
                <w:sz w:val="16"/>
                <w:szCs w:val="16"/>
              </w:rPr>
              <w:t>(</w:t>
            </w:r>
            <w:r w:rsidR="00420BB0">
              <w:rPr>
                <w:rFonts w:ascii="Verdana" w:hAnsi="Verdana" w:cs="Calibri"/>
                <w:b/>
                <w:bCs/>
                <w:color w:val="000000"/>
                <w:sz w:val="16"/>
                <w:szCs w:val="16"/>
              </w:rPr>
              <w:t>Prejuízo</w:t>
            </w:r>
            <w:r w:rsidR="00D765CD">
              <w:rPr>
                <w:rFonts w:ascii="Verdana" w:hAnsi="Verdana" w:cs="Calibri"/>
                <w:b/>
                <w:bCs/>
                <w:color w:val="000000"/>
                <w:sz w:val="16"/>
                <w:szCs w:val="16"/>
              </w:rPr>
              <w:t>)</w:t>
            </w:r>
            <w:r w:rsidR="00420BB0">
              <w:rPr>
                <w:rFonts w:ascii="Verdana" w:hAnsi="Verdana" w:cs="Calibri"/>
                <w:b/>
                <w:bCs/>
                <w:color w:val="000000"/>
                <w:sz w:val="16"/>
                <w:szCs w:val="16"/>
              </w:rPr>
              <w:t xml:space="preserve"> / </w:t>
            </w:r>
            <w:r w:rsidRPr="00C9445B">
              <w:rPr>
                <w:rFonts w:ascii="Verdana" w:hAnsi="Verdana" w:cs="Calibri"/>
                <w:b/>
                <w:bCs/>
                <w:color w:val="000000"/>
                <w:sz w:val="16"/>
                <w:szCs w:val="16"/>
              </w:rPr>
              <w:t xml:space="preserve">Lucro remanescente após reserva legal:  </w:t>
            </w:r>
          </w:p>
        </w:tc>
        <w:tc>
          <w:tcPr>
            <w:tcW w:w="1276" w:type="dxa"/>
            <w:shd w:val="clear" w:color="auto" w:fill="auto"/>
            <w:vAlign w:val="center"/>
            <w:hideMark/>
          </w:tcPr>
          <w:p w14:paraId="46D1C5D2" w14:textId="52749C72" w:rsidR="00C9445B" w:rsidRPr="00C9445B" w:rsidRDefault="00C9445B" w:rsidP="00C9445B">
            <w:pPr>
              <w:suppressAutoHyphens w:val="0"/>
              <w:jc w:val="right"/>
              <w:rPr>
                <w:rFonts w:ascii="Verdana" w:hAnsi="Verdana" w:cs="Calibri"/>
                <w:b/>
                <w:bCs/>
                <w:color w:val="000000"/>
                <w:sz w:val="16"/>
                <w:szCs w:val="16"/>
              </w:rPr>
            </w:pPr>
            <w:r w:rsidRPr="00C9445B">
              <w:rPr>
                <w:rFonts w:ascii="Verdana" w:hAnsi="Verdana" w:cs="Calibri"/>
                <w:b/>
                <w:bCs/>
                <w:color w:val="000000"/>
                <w:sz w:val="16"/>
                <w:szCs w:val="16"/>
              </w:rPr>
              <w:t>(36.771)</w:t>
            </w:r>
          </w:p>
        </w:tc>
        <w:tc>
          <w:tcPr>
            <w:tcW w:w="1433" w:type="dxa"/>
            <w:shd w:val="clear" w:color="auto" w:fill="auto"/>
            <w:vAlign w:val="center"/>
            <w:hideMark/>
          </w:tcPr>
          <w:p w14:paraId="789EEA9E" w14:textId="7CF76F48" w:rsidR="00C9445B" w:rsidRPr="00C9445B" w:rsidRDefault="00C9445B" w:rsidP="00C9445B">
            <w:pPr>
              <w:suppressAutoHyphens w:val="0"/>
              <w:jc w:val="right"/>
              <w:rPr>
                <w:rFonts w:ascii="Verdana" w:hAnsi="Verdana" w:cs="Calibri"/>
                <w:b/>
                <w:bCs/>
                <w:color w:val="000000"/>
                <w:sz w:val="16"/>
                <w:szCs w:val="16"/>
              </w:rPr>
            </w:pPr>
            <w:r w:rsidRPr="00C9445B">
              <w:rPr>
                <w:rFonts w:ascii="Verdana" w:hAnsi="Verdana" w:cs="Calibri"/>
                <w:b/>
                <w:bCs/>
                <w:color w:val="000000"/>
                <w:sz w:val="16"/>
                <w:szCs w:val="16"/>
              </w:rPr>
              <w:t>93.718</w:t>
            </w:r>
          </w:p>
        </w:tc>
      </w:tr>
      <w:tr w:rsidR="00C9445B" w:rsidRPr="00C9445B" w14:paraId="4739399B" w14:textId="77777777" w:rsidTr="00000F00">
        <w:trPr>
          <w:trHeight w:val="204"/>
        </w:trPr>
        <w:tc>
          <w:tcPr>
            <w:tcW w:w="7650" w:type="dxa"/>
            <w:shd w:val="clear" w:color="auto" w:fill="auto"/>
            <w:noWrap/>
            <w:vAlign w:val="center"/>
            <w:hideMark/>
          </w:tcPr>
          <w:p w14:paraId="06649C01" w14:textId="77777777" w:rsidR="00C9445B" w:rsidRPr="00C9445B" w:rsidRDefault="00C9445B" w:rsidP="00C9445B">
            <w:pPr>
              <w:suppressAutoHyphens w:val="0"/>
              <w:rPr>
                <w:rFonts w:ascii="Verdana" w:hAnsi="Verdana" w:cs="Calibri"/>
                <w:sz w:val="16"/>
                <w:szCs w:val="16"/>
              </w:rPr>
            </w:pPr>
            <w:r w:rsidRPr="00C9445B">
              <w:rPr>
                <w:rFonts w:ascii="Verdana" w:hAnsi="Verdana" w:cs="Calibri"/>
                <w:sz w:val="16"/>
                <w:szCs w:val="16"/>
              </w:rPr>
              <w:t xml:space="preserve">  Destinação de dividendos obrigatórios</w:t>
            </w:r>
          </w:p>
        </w:tc>
        <w:tc>
          <w:tcPr>
            <w:tcW w:w="1276" w:type="dxa"/>
            <w:shd w:val="clear" w:color="auto" w:fill="auto"/>
            <w:noWrap/>
            <w:vAlign w:val="center"/>
            <w:hideMark/>
          </w:tcPr>
          <w:p w14:paraId="5CC18743" w14:textId="4F792F30" w:rsidR="00C9445B" w:rsidRPr="00C9445B" w:rsidRDefault="00C9445B" w:rsidP="00C9445B">
            <w:pPr>
              <w:suppressAutoHyphens w:val="0"/>
              <w:jc w:val="right"/>
              <w:rPr>
                <w:rFonts w:ascii="Verdana" w:hAnsi="Verdana" w:cs="Calibri"/>
                <w:sz w:val="16"/>
                <w:szCs w:val="16"/>
              </w:rPr>
            </w:pPr>
            <w:r w:rsidRPr="00C9445B">
              <w:rPr>
                <w:rFonts w:ascii="Verdana" w:hAnsi="Verdana" w:cs="Calibri"/>
                <w:sz w:val="16"/>
                <w:szCs w:val="16"/>
              </w:rPr>
              <w:t>-</w:t>
            </w:r>
          </w:p>
        </w:tc>
        <w:tc>
          <w:tcPr>
            <w:tcW w:w="1433" w:type="dxa"/>
            <w:shd w:val="clear" w:color="auto" w:fill="auto"/>
            <w:noWrap/>
            <w:vAlign w:val="center"/>
            <w:hideMark/>
          </w:tcPr>
          <w:p w14:paraId="076EF853" w14:textId="68616079" w:rsidR="00C9445B" w:rsidRPr="00C9445B" w:rsidRDefault="00C9445B" w:rsidP="00C9445B">
            <w:pPr>
              <w:suppressAutoHyphens w:val="0"/>
              <w:jc w:val="right"/>
              <w:rPr>
                <w:rFonts w:ascii="Verdana" w:hAnsi="Verdana" w:cs="Calibri"/>
                <w:sz w:val="16"/>
                <w:szCs w:val="16"/>
              </w:rPr>
            </w:pPr>
            <w:r w:rsidRPr="00C9445B">
              <w:rPr>
                <w:rFonts w:ascii="Verdana" w:hAnsi="Verdana" w:cs="Calibri"/>
                <w:sz w:val="16"/>
                <w:szCs w:val="16"/>
              </w:rPr>
              <w:t>(23.290)</w:t>
            </w:r>
          </w:p>
        </w:tc>
      </w:tr>
      <w:tr w:rsidR="00C9445B" w:rsidRPr="00C9445B" w14:paraId="76BACCEA" w14:textId="77777777" w:rsidTr="00000F00">
        <w:trPr>
          <w:trHeight w:val="204"/>
        </w:trPr>
        <w:tc>
          <w:tcPr>
            <w:tcW w:w="7650" w:type="dxa"/>
            <w:shd w:val="clear" w:color="auto" w:fill="auto"/>
            <w:noWrap/>
            <w:vAlign w:val="center"/>
            <w:hideMark/>
          </w:tcPr>
          <w:p w14:paraId="7963C4A6" w14:textId="1EA8B092" w:rsidR="00C9445B" w:rsidRPr="00C9445B" w:rsidRDefault="00C9445B" w:rsidP="00C9445B">
            <w:pPr>
              <w:suppressAutoHyphens w:val="0"/>
              <w:rPr>
                <w:rFonts w:ascii="Verdana" w:hAnsi="Verdana" w:cs="Calibri"/>
                <w:b/>
                <w:bCs/>
                <w:color w:val="000000"/>
                <w:sz w:val="16"/>
                <w:szCs w:val="16"/>
              </w:rPr>
            </w:pPr>
            <w:r w:rsidRPr="00C9445B">
              <w:rPr>
                <w:rFonts w:ascii="Verdana" w:hAnsi="Verdana" w:cs="Calibri"/>
                <w:b/>
                <w:bCs/>
                <w:color w:val="000000"/>
                <w:sz w:val="16"/>
                <w:szCs w:val="16"/>
              </w:rPr>
              <w:t xml:space="preserve">  (=) </w:t>
            </w:r>
            <w:r w:rsidR="00D765CD">
              <w:rPr>
                <w:rFonts w:ascii="Verdana" w:hAnsi="Verdana" w:cs="Calibri"/>
                <w:b/>
                <w:bCs/>
                <w:color w:val="000000"/>
                <w:sz w:val="16"/>
                <w:szCs w:val="16"/>
              </w:rPr>
              <w:t>(</w:t>
            </w:r>
            <w:r w:rsidR="00420BB0">
              <w:rPr>
                <w:rFonts w:ascii="Verdana" w:hAnsi="Verdana" w:cs="Calibri"/>
                <w:b/>
                <w:bCs/>
                <w:color w:val="000000"/>
                <w:sz w:val="16"/>
                <w:szCs w:val="16"/>
              </w:rPr>
              <w:t>Prejuízo</w:t>
            </w:r>
            <w:r w:rsidR="00D765CD">
              <w:rPr>
                <w:rFonts w:ascii="Verdana" w:hAnsi="Verdana" w:cs="Calibri"/>
                <w:b/>
                <w:bCs/>
                <w:color w:val="000000"/>
                <w:sz w:val="16"/>
                <w:szCs w:val="16"/>
              </w:rPr>
              <w:t>)</w:t>
            </w:r>
            <w:r w:rsidR="00420BB0">
              <w:rPr>
                <w:rFonts w:ascii="Verdana" w:hAnsi="Verdana" w:cs="Calibri"/>
                <w:b/>
                <w:bCs/>
                <w:color w:val="000000"/>
                <w:sz w:val="16"/>
                <w:szCs w:val="16"/>
              </w:rPr>
              <w:t xml:space="preserve"> / </w:t>
            </w:r>
            <w:r w:rsidRPr="00C9445B">
              <w:rPr>
                <w:rFonts w:ascii="Verdana" w:hAnsi="Verdana" w:cs="Calibri"/>
                <w:b/>
                <w:bCs/>
                <w:color w:val="000000"/>
                <w:sz w:val="16"/>
                <w:szCs w:val="16"/>
              </w:rPr>
              <w:t xml:space="preserve">Lucro líquido remanescente após dividendos  </w:t>
            </w:r>
          </w:p>
        </w:tc>
        <w:tc>
          <w:tcPr>
            <w:tcW w:w="1276" w:type="dxa"/>
            <w:shd w:val="clear" w:color="auto" w:fill="auto"/>
            <w:vAlign w:val="center"/>
            <w:hideMark/>
          </w:tcPr>
          <w:p w14:paraId="037C103D" w14:textId="52C5D24D" w:rsidR="00C9445B" w:rsidRPr="00C9445B" w:rsidRDefault="00C9445B" w:rsidP="00C9445B">
            <w:pPr>
              <w:suppressAutoHyphens w:val="0"/>
              <w:jc w:val="right"/>
              <w:rPr>
                <w:rFonts w:ascii="Verdana" w:hAnsi="Verdana" w:cs="Calibri"/>
                <w:b/>
                <w:bCs/>
                <w:color w:val="000000"/>
                <w:sz w:val="16"/>
                <w:szCs w:val="16"/>
              </w:rPr>
            </w:pPr>
            <w:r w:rsidRPr="00C9445B">
              <w:rPr>
                <w:rFonts w:ascii="Verdana" w:hAnsi="Verdana" w:cs="Calibri"/>
                <w:b/>
                <w:bCs/>
                <w:color w:val="000000"/>
                <w:sz w:val="16"/>
                <w:szCs w:val="16"/>
              </w:rPr>
              <w:t>(36.771)</w:t>
            </w:r>
          </w:p>
        </w:tc>
        <w:tc>
          <w:tcPr>
            <w:tcW w:w="1433" w:type="dxa"/>
            <w:shd w:val="clear" w:color="auto" w:fill="auto"/>
            <w:vAlign w:val="center"/>
            <w:hideMark/>
          </w:tcPr>
          <w:p w14:paraId="4987B86B" w14:textId="65C67E1C" w:rsidR="00C9445B" w:rsidRPr="00C9445B" w:rsidRDefault="00C9445B" w:rsidP="00C9445B">
            <w:pPr>
              <w:suppressAutoHyphens w:val="0"/>
              <w:jc w:val="right"/>
              <w:rPr>
                <w:rFonts w:ascii="Verdana" w:hAnsi="Verdana" w:cs="Calibri"/>
                <w:b/>
                <w:bCs/>
                <w:color w:val="000000"/>
                <w:sz w:val="16"/>
                <w:szCs w:val="16"/>
              </w:rPr>
            </w:pPr>
            <w:r w:rsidRPr="00C9445B">
              <w:rPr>
                <w:rFonts w:ascii="Verdana" w:hAnsi="Verdana" w:cs="Calibri"/>
                <w:b/>
                <w:bCs/>
                <w:color w:val="000000"/>
                <w:sz w:val="16"/>
                <w:szCs w:val="16"/>
              </w:rPr>
              <w:t>70.428</w:t>
            </w:r>
          </w:p>
        </w:tc>
      </w:tr>
      <w:tr w:rsidR="00C9445B" w:rsidRPr="00C9445B" w14:paraId="2A9BAFCA" w14:textId="77777777" w:rsidTr="00000F00">
        <w:trPr>
          <w:trHeight w:val="204"/>
        </w:trPr>
        <w:tc>
          <w:tcPr>
            <w:tcW w:w="7650" w:type="dxa"/>
            <w:shd w:val="clear" w:color="auto" w:fill="auto"/>
            <w:noWrap/>
            <w:vAlign w:val="center"/>
            <w:hideMark/>
          </w:tcPr>
          <w:p w14:paraId="77542A5C" w14:textId="77777777" w:rsidR="00C9445B" w:rsidRPr="00C9445B" w:rsidRDefault="00C9445B" w:rsidP="00C9445B">
            <w:pPr>
              <w:suppressAutoHyphens w:val="0"/>
              <w:rPr>
                <w:rFonts w:ascii="Verdana" w:hAnsi="Verdana" w:cs="Calibri"/>
                <w:b/>
                <w:bCs/>
                <w:color w:val="000000"/>
                <w:sz w:val="16"/>
                <w:szCs w:val="16"/>
              </w:rPr>
            </w:pPr>
            <w:r w:rsidRPr="00C9445B">
              <w:rPr>
                <w:rFonts w:ascii="Verdana" w:hAnsi="Verdana" w:cs="Calibri"/>
                <w:b/>
                <w:bCs/>
                <w:color w:val="000000"/>
                <w:sz w:val="16"/>
                <w:szCs w:val="16"/>
              </w:rPr>
              <w:t xml:space="preserve">  Destinação de outras reservas de lucro (Deliberação Estatutária)  </w:t>
            </w:r>
          </w:p>
        </w:tc>
        <w:tc>
          <w:tcPr>
            <w:tcW w:w="1276" w:type="dxa"/>
            <w:shd w:val="clear" w:color="auto" w:fill="auto"/>
            <w:vAlign w:val="center"/>
            <w:hideMark/>
          </w:tcPr>
          <w:p w14:paraId="72EA0747" w14:textId="0525CD64" w:rsidR="00C9445B" w:rsidRPr="00C9445B" w:rsidRDefault="00C9445B" w:rsidP="00C9445B">
            <w:pPr>
              <w:suppressAutoHyphens w:val="0"/>
              <w:jc w:val="right"/>
              <w:rPr>
                <w:rFonts w:ascii="Verdana" w:hAnsi="Verdana" w:cs="Calibri"/>
                <w:b/>
                <w:bCs/>
                <w:color w:val="000000"/>
                <w:sz w:val="16"/>
                <w:szCs w:val="16"/>
              </w:rPr>
            </w:pPr>
            <w:r w:rsidRPr="00C9445B">
              <w:rPr>
                <w:rFonts w:ascii="Verdana" w:hAnsi="Verdana" w:cs="Calibri"/>
                <w:b/>
                <w:bCs/>
                <w:color w:val="000000"/>
                <w:sz w:val="16"/>
                <w:szCs w:val="16"/>
              </w:rPr>
              <w:t>(36.771)</w:t>
            </w:r>
          </w:p>
        </w:tc>
        <w:tc>
          <w:tcPr>
            <w:tcW w:w="1433" w:type="dxa"/>
            <w:shd w:val="clear" w:color="auto" w:fill="auto"/>
            <w:vAlign w:val="center"/>
            <w:hideMark/>
          </w:tcPr>
          <w:p w14:paraId="17261260" w14:textId="0DC3D539" w:rsidR="00C9445B" w:rsidRPr="00C9445B" w:rsidRDefault="00C9445B" w:rsidP="00C9445B">
            <w:pPr>
              <w:suppressAutoHyphens w:val="0"/>
              <w:jc w:val="right"/>
              <w:rPr>
                <w:rFonts w:ascii="Verdana" w:hAnsi="Verdana" w:cs="Calibri"/>
                <w:b/>
                <w:bCs/>
                <w:color w:val="000000"/>
                <w:sz w:val="16"/>
                <w:szCs w:val="16"/>
              </w:rPr>
            </w:pPr>
            <w:r w:rsidRPr="00C9445B">
              <w:rPr>
                <w:rFonts w:ascii="Verdana" w:hAnsi="Verdana" w:cs="Calibri"/>
                <w:b/>
                <w:bCs/>
                <w:color w:val="000000"/>
                <w:sz w:val="16"/>
                <w:szCs w:val="16"/>
              </w:rPr>
              <w:t>70.428</w:t>
            </w:r>
          </w:p>
        </w:tc>
      </w:tr>
    </w:tbl>
    <w:p w14:paraId="00F0FD74" w14:textId="6B5EEA9E" w:rsidR="00FA25CC" w:rsidRPr="0051718B" w:rsidRDefault="00FA25CC" w:rsidP="00383E8B">
      <w:pPr>
        <w:pStyle w:val="WW-Corpodetexto3"/>
        <w:spacing w:before="240" w:after="240"/>
        <w:rPr>
          <w:rFonts w:ascii="Verdana" w:hAnsi="Verdana"/>
          <w:b/>
        </w:rPr>
      </w:pPr>
      <w:r w:rsidRPr="0051718B">
        <w:rPr>
          <w:rFonts w:ascii="Verdana" w:hAnsi="Verdana"/>
          <w:b/>
        </w:rPr>
        <w:t>Lucro por Ação</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4893"/>
        <w:gridCol w:w="2905"/>
        <w:gridCol w:w="2561"/>
      </w:tblGrid>
      <w:tr w:rsidR="00186249" w:rsidRPr="00094679" w14:paraId="73C9CCAF" w14:textId="77777777" w:rsidTr="00186249">
        <w:trPr>
          <w:trHeight w:val="204"/>
        </w:trPr>
        <w:tc>
          <w:tcPr>
            <w:tcW w:w="2362" w:type="pct"/>
            <w:shd w:val="clear" w:color="auto" w:fill="auto"/>
            <w:noWrap/>
            <w:vAlign w:val="center"/>
          </w:tcPr>
          <w:p w14:paraId="46FCF03D" w14:textId="77777777" w:rsidR="00186249" w:rsidRPr="00094679" w:rsidRDefault="00186249" w:rsidP="00186249">
            <w:pPr>
              <w:suppressAutoHyphens w:val="0"/>
              <w:rPr>
                <w:rFonts w:ascii="Verdana" w:hAnsi="Verdana" w:cs="Calibri"/>
                <w:color w:val="000000"/>
                <w:sz w:val="16"/>
                <w:szCs w:val="16"/>
              </w:rPr>
            </w:pPr>
          </w:p>
        </w:tc>
        <w:tc>
          <w:tcPr>
            <w:tcW w:w="2638" w:type="pct"/>
            <w:gridSpan w:val="2"/>
            <w:shd w:val="clear" w:color="auto" w:fill="auto"/>
            <w:noWrap/>
            <w:vAlign w:val="center"/>
          </w:tcPr>
          <w:p w14:paraId="3FF6A2A1" w14:textId="44C111F6" w:rsidR="00186249" w:rsidRPr="00094679" w:rsidRDefault="00186249" w:rsidP="00186249">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Cartão BRB S.A</w:t>
            </w:r>
          </w:p>
        </w:tc>
      </w:tr>
      <w:tr w:rsidR="00186249" w:rsidRPr="00094679" w14:paraId="771C57B6" w14:textId="77777777" w:rsidTr="00186249">
        <w:trPr>
          <w:trHeight w:val="204"/>
        </w:trPr>
        <w:tc>
          <w:tcPr>
            <w:tcW w:w="2362" w:type="pct"/>
            <w:shd w:val="clear" w:color="auto" w:fill="auto"/>
            <w:noWrap/>
            <w:vAlign w:val="center"/>
            <w:hideMark/>
          </w:tcPr>
          <w:p w14:paraId="5F92CE8A" w14:textId="77777777" w:rsidR="00186249" w:rsidRPr="00094679" w:rsidRDefault="00186249" w:rsidP="00186249">
            <w:pPr>
              <w:suppressAutoHyphens w:val="0"/>
              <w:rPr>
                <w:rFonts w:ascii="Verdana" w:hAnsi="Verdana" w:cs="Calibri"/>
                <w:color w:val="000000"/>
                <w:sz w:val="16"/>
                <w:szCs w:val="16"/>
              </w:rPr>
            </w:pPr>
            <w:r w:rsidRPr="00094679">
              <w:rPr>
                <w:rFonts w:ascii="Verdana" w:hAnsi="Verdana" w:cs="Calibri"/>
                <w:color w:val="000000"/>
                <w:sz w:val="16"/>
                <w:szCs w:val="16"/>
              </w:rPr>
              <w:t> </w:t>
            </w:r>
          </w:p>
        </w:tc>
        <w:tc>
          <w:tcPr>
            <w:tcW w:w="1402" w:type="pct"/>
            <w:shd w:val="clear" w:color="auto" w:fill="auto"/>
            <w:noWrap/>
            <w:vAlign w:val="center"/>
            <w:hideMark/>
          </w:tcPr>
          <w:p w14:paraId="1E0A6C23" w14:textId="77777777" w:rsidR="00186249" w:rsidRPr="00094679" w:rsidRDefault="00186249" w:rsidP="00186249">
            <w:pPr>
              <w:suppressAutoHyphens w:val="0"/>
              <w:jc w:val="center"/>
              <w:rPr>
                <w:rFonts w:ascii="Verdana" w:hAnsi="Verdana" w:cs="Calibri"/>
                <w:b/>
                <w:bCs/>
                <w:color w:val="000000"/>
                <w:sz w:val="16"/>
                <w:szCs w:val="16"/>
              </w:rPr>
            </w:pPr>
            <w:r w:rsidRPr="00094679">
              <w:rPr>
                <w:rFonts w:ascii="Verdana" w:hAnsi="Verdana" w:cs="Calibri"/>
                <w:b/>
                <w:bCs/>
                <w:color w:val="000000"/>
                <w:sz w:val="16"/>
                <w:szCs w:val="16"/>
              </w:rPr>
              <w:t>31/12/2024</w:t>
            </w:r>
          </w:p>
        </w:tc>
        <w:tc>
          <w:tcPr>
            <w:tcW w:w="1237" w:type="pct"/>
            <w:shd w:val="clear" w:color="auto" w:fill="auto"/>
            <w:noWrap/>
            <w:vAlign w:val="center"/>
            <w:hideMark/>
          </w:tcPr>
          <w:p w14:paraId="10E332B1" w14:textId="77777777" w:rsidR="00186249" w:rsidRPr="00094679" w:rsidRDefault="00186249" w:rsidP="00186249">
            <w:pPr>
              <w:suppressAutoHyphens w:val="0"/>
              <w:jc w:val="center"/>
              <w:rPr>
                <w:rFonts w:ascii="Verdana" w:hAnsi="Verdana" w:cs="Calibri"/>
                <w:b/>
                <w:bCs/>
                <w:color w:val="000000"/>
                <w:sz w:val="16"/>
                <w:szCs w:val="16"/>
              </w:rPr>
            </w:pPr>
            <w:r w:rsidRPr="00094679">
              <w:rPr>
                <w:rFonts w:ascii="Verdana" w:hAnsi="Verdana" w:cs="Calibri"/>
                <w:b/>
                <w:bCs/>
                <w:color w:val="000000"/>
                <w:sz w:val="16"/>
                <w:szCs w:val="16"/>
              </w:rPr>
              <w:t>31/12/2023</w:t>
            </w:r>
          </w:p>
        </w:tc>
      </w:tr>
      <w:tr w:rsidR="00186249" w:rsidRPr="00094679" w14:paraId="1225CCA6" w14:textId="77777777" w:rsidTr="00186249">
        <w:trPr>
          <w:trHeight w:val="204"/>
        </w:trPr>
        <w:tc>
          <w:tcPr>
            <w:tcW w:w="2362" w:type="pct"/>
            <w:shd w:val="clear" w:color="auto" w:fill="auto"/>
            <w:noWrap/>
            <w:vAlign w:val="center"/>
            <w:hideMark/>
          </w:tcPr>
          <w:p w14:paraId="155DCFCA" w14:textId="02A3223C" w:rsidR="00186249" w:rsidRPr="00094679" w:rsidRDefault="00186249" w:rsidP="00186249">
            <w:pPr>
              <w:suppressAutoHyphens w:val="0"/>
              <w:rPr>
                <w:rFonts w:ascii="Verdana" w:hAnsi="Verdana" w:cs="Calibri"/>
                <w:color w:val="000000"/>
                <w:sz w:val="16"/>
                <w:szCs w:val="16"/>
              </w:rPr>
            </w:pPr>
            <w:r w:rsidRPr="00094679">
              <w:rPr>
                <w:rFonts w:ascii="Verdana" w:hAnsi="Verdana" w:cs="Calibri"/>
                <w:color w:val="000000"/>
                <w:sz w:val="16"/>
                <w:szCs w:val="16"/>
              </w:rPr>
              <w:t xml:space="preserve">  </w:t>
            </w:r>
            <w:r w:rsidR="00000F00">
              <w:rPr>
                <w:rFonts w:ascii="Verdana" w:hAnsi="Verdana" w:cs="Calibri"/>
                <w:color w:val="000000"/>
                <w:sz w:val="16"/>
                <w:szCs w:val="16"/>
              </w:rPr>
              <w:t xml:space="preserve">Prejuízo / </w:t>
            </w:r>
            <w:r w:rsidRPr="00094679">
              <w:rPr>
                <w:rFonts w:ascii="Verdana" w:hAnsi="Verdana" w:cs="Calibri"/>
                <w:color w:val="000000"/>
                <w:sz w:val="16"/>
                <w:szCs w:val="16"/>
              </w:rPr>
              <w:t>Lucro Líquido (R$ mil)</w:t>
            </w:r>
          </w:p>
        </w:tc>
        <w:tc>
          <w:tcPr>
            <w:tcW w:w="1402" w:type="pct"/>
            <w:shd w:val="clear" w:color="auto" w:fill="auto"/>
            <w:noWrap/>
            <w:vAlign w:val="center"/>
            <w:hideMark/>
          </w:tcPr>
          <w:p w14:paraId="4AF936CC" w14:textId="77777777" w:rsidR="00186249" w:rsidRPr="00094679" w:rsidRDefault="00186249" w:rsidP="00186249">
            <w:pPr>
              <w:suppressAutoHyphens w:val="0"/>
              <w:jc w:val="right"/>
              <w:rPr>
                <w:rFonts w:ascii="Verdana" w:hAnsi="Verdana" w:cs="Calibri"/>
                <w:color w:val="000000"/>
                <w:sz w:val="16"/>
                <w:szCs w:val="16"/>
              </w:rPr>
            </w:pPr>
            <w:r w:rsidRPr="00094679">
              <w:rPr>
                <w:rFonts w:ascii="Verdana" w:hAnsi="Verdana" w:cs="Calibri"/>
                <w:color w:val="000000"/>
                <w:sz w:val="16"/>
                <w:szCs w:val="16"/>
              </w:rPr>
              <w:t xml:space="preserve">                         (36.771)</w:t>
            </w:r>
          </w:p>
        </w:tc>
        <w:tc>
          <w:tcPr>
            <w:tcW w:w="1237" w:type="pct"/>
            <w:shd w:val="clear" w:color="auto" w:fill="auto"/>
            <w:noWrap/>
            <w:vAlign w:val="center"/>
            <w:hideMark/>
          </w:tcPr>
          <w:p w14:paraId="55B815B6" w14:textId="77777777" w:rsidR="00186249" w:rsidRPr="00094679" w:rsidRDefault="00186249" w:rsidP="00186249">
            <w:pPr>
              <w:suppressAutoHyphens w:val="0"/>
              <w:jc w:val="right"/>
              <w:rPr>
                <w:rFonts w:ascii="Verdana" w:hAnsi="Verdana" w:cs="Calibri"/>
                <w:color w:val="000000"/>
                <w:sz w:val="16"/>
                <w:szCs w:val="16"/>
              </w:rPr>
            </w:pPr>
            <w:r w:rsidRPr="00094679">
              <w:rPr>
                <w:rFonts w:ascii="Verdana" w:hAnsi="Verdana" w:cs="Calibri"/>
                <w:color w:val="000000"/>
                <w:sz w:val="16"/>
                <w:szCs w:val="16"/>
              </w:rPr>
              <w:t>98.620</w:t>
            </w:r>
          </w:p>
        </w:tc>
      </w:tr>
      <w:tr w:rsidR="00186249" w:rsidRPr="00094679" w14:paraId="3CECA748" w14:textId="77777777" w:rsidTr="00186249">
        <w:trPr>
          <w:trHeight w:val="204"/>
        </w:trPr>
        <w:tc>
          <w:tcPr>
            <w:tcW w:w="2362" w:type="pct"/>
            <w:shd w:val="clear" w:color="auto" w:fill="auto"/>
            <w:noWrap/>
            <w:vAlign w:val="center"/>
            <w:hideMark/>
          </w:tcPr>
          <w:p w14:paraId="4F28B480" w14:textId="77777777" w:rsidR="00186249" w:rsidRPr="00094679" w:rsidRDefault="00186249" w:rsidP="00186249">
            <w:pPr>
              <w:suppressAutoHyphens w:val="0"/>
              <w:rPr>
                <w:rFonts w:ascii="Verdana" w:hAnsi="Verdana" w:cs="Calibri"/>
                <w:color w:val="000000"/>
                <w:sz w:val="16"/>
                <w:szCs w:val="16"/>
              </w:rPr>
            </w:pPr>
            <w:r w:rsidRPr="00094679">
              <w:rPr>
                <w:rFonts w:ascii="Verdana" w:hAnsi="Verdana" w:cs="Calibri"/>
                <w:color w:val="000000"/>
                <w:sz w:val="16"/>
                <w:szCs w:val="16"/>
              </w:rPr>
              <w:t xml:space="preserve">  Número médio ponderado de ações (básico)</w:t>
            </w:r>
          </w:p>
        </w:tc>
        <w:tc>
          <w:tcPr>
            <w:tcW w:w="1402" w:type="pct"/>
            <w:shd w:val="clear" w:color="auto" w:fill="auto"/>
            <w:noWrap/>
            <w:vAlign w:val="center"/>
            <w:hideMark/>
          </w:tcPr>
          <w:p w14:paraId="67A1752E" w14:textId="77777777" w:rsidR="00186249" w:rsidRPr="00094679" w:rsidRDefault="00186249" w:rsidP="00186249">
            <w:pPr>
              <w:suppressAutoHyphens w:val="0"/>
              <w:jc w:val="right"/>
              <w:rPr>
                <w:rFonts w:ascii="Verdana" w:hAnsi="Verdana" w:cs="Calibri"/>
                <w:color w:val="000000"/>
                <w:sz w:val="16"/>
                <w:szCs w:val="16"/>
              </w:rPr>
            </w:pPr>
            <w:r w:rsidRPr="00094679">
              <w:rPr>
                <w:rFonts w:ascii="Verdana" w:hAnsi="Verdana" w:cs="Calibri"/>
                <w:color w:val="000000"/>
                <w:sz w:val="16"/>
                <w:szCs w:val="16"/>
              </w:rPr>
              <w:t>3.941.551</w:t>
            </w:r>
          </w:p>
        </w:tc>
        <w:tc>
          <w:tcPr>
            <w:tcW w:w="1237" w:type="pct"/>
            <w:shd w:val="clear" w:color="auto" w:fill="auto"/>
            <w:noWrap/>
            <w:vAlign w:val="center"/>
            <w:hideMark/>
          </w:tcPr>
          <w:p w14:paraId="38194805" w14:textId="77777777" w:rsidR="00186249" w:rsidRPr="00094679" w:rsidRDefault="00186249" w:rsidP="00186249">
            <w:pPr>
              <w:suppressAutoHyphens w:val="0"/>
              <w:jc w:val="right"/>
              <w:rPr>
                <w:rFonts w:ascii="Verdana" w:hAnsi="Verdana" w:cs="Calibri"/>
                <w:color w:val="000000"/>
                <w:sz w:val="16"/>
                <w:szCs w:val="16"/>
              </w:rPr>
            </w:pPr>
            <w:r w:rsidRPr="00094679">
              <w:rPr>
                <w:rFonts w:ascii="Verdana" w:hAnsi="Verdana" w:cs="Calibri"/>
                <w:color w:val="000000"/>
                <w:sz w:val="16"/>
                <w:szCs w:val="16"/>
              </w:rPr>
              <w:t>3.941.551</w:t>
            </w:r>
          </w:p>
        </w:tc>
      </w:tr>
      <w:tr w:rsidR="00186249" w:rsidRPr="00094679" w14:paraId="4B60DEF8" w14:textId="77777777" w:rsidTr="00186249">
        <w:trPr>
          <w:trHeight w:val="204"/>
        </w:trPr>
        <w:tc>
          <w:tcPr>
            <w:tcW w:w="2362" w:type="pct"/>
            <w:shd w:val="clear" w:color="auto" w:fill="auto"/>
            <w:noWrap/>
            <w:vAlign w:val="center"/>
            <w:hideMark/>
          </w:tcPr>
          <w:p w14:paraId="5DDA4939" w14:textId="77777777" w:rsidR="00186249" w:rsidRPr="00094679" w:rsidRDefault="00186249" w:rsidP="00186249">
            <w:pPr>
              <w:suppressAutoHyphens w:val="0"/>
              <w:rPr>
                <w:rFonts w:ascii="Verdana" w:hAnsi="Verdana" w:cs="Calibri"/>
                <w:color w:val="000000"/>
                <w:sz w:val="16"/>
                <w:szCs w:val="16"/>
              </w:rPr>
            </w:pPr>
            <w:r w:rsidRPr="00094679">
              <w:rPr>
                <w:rFonts w:ascii="Verdana" w:hAnsi="Verdana" w:cs="Calibri"/>
                <w:color w:val="000000"/>
                <w:sz w:val="16"/>
                <w:szCs w:val="16"/>
              </w:rPr>
              <w:t xml:space="preserve">  Número médio ponderado de ações (diluído)</w:t>
            </w:r>
          </w:p>
        </w:tc>
        <w:tc>
          <w:tcPr>
            <w:tcW w:w="1402" w:type="pct"/>
            <w:shd w:val="clear" w:color="auto" w:fill="auto"/>
            <w:noWrap/>
            <w:vAlign w:val="center"/>
            <w:hideMark/>
          </w:tcPr>
          <w:p w14:paraId="1A380845" w14:textId="77777777" w:rsidR="00186249" w:rsidRPr="00094679" w:rsidRDefault="00186249" w:rsidP="00186249">
            <w:pPr>
              <w:suppressAutoHyphens w:val="0"/>
              <w:jc w:val="right"/>
              <w:rPr>
                <w:rFonts w:ascii="Verdana" w:hAnsi="Verdana" w:cs="Calibri"/>
                <w:color w:val="000000"/>
                <w:sz w:val="16"/>
                <w:szCs w:val="16"/>
              </w:rPr>
            </w:pPr>
            <w:r w:rsidRPr="00094679">
              <w:rPr>
                <w:rFonts w:ascii="Verdana" w:hAnsi="Verdana" w:cs="Calibri"/>
                <w:color w:val="000000"/>
                <w:sz w:val="16"/>
                <w:szCs w:val="16"/>
              </w:rPr>
              <w:t>3.941.551</w:t>
            </w:r>
          </w:p>
        </w:tc>
        <w:tc>
          <w:tcPr>
            <w:tcW w:w="1237" w:type="pct"/>
            <w:shd w:val="clear" w:color="auto" w:fill="auto"/>
            <w:noWrap/>
            <w:vAlign w:val="center"/>
            <w:hideMark/>
          </w:tcPr>
          <w:p w14:paraId="72A1FC81" w14:textId="77777777" w:rsidR="00186249" w:rsidRPr="00094679" w:rsidRDefault="00186249" w:rsidP="00186249">
            <w:pPr>
              <w:suppressAutoHyphens w:val="0"/>
              <w:jc w:val="right"/>
              <w:rPr>
                <w:rFonts w:ascii="Verdana" w:hAnsi="Verdana" w:cs="Calibri"/>
                <w:color w:val="000000"/>
                <w:sz w:val="16"/>
                <w:szCs w:val="16"/>
              </w:rPr>
            </w:pPr>
            <w:r w:rsidRPr="00094679">
              <w:rPr>
                <w:rFonts w:ascii="Verdana" w:hAnsi="Verdana" w:cs="Calibri"/>
                <w:color w:val="000000"/>
                <w:sz w:val="16"/>
                <w:szCs w:val="16"/>
              </w:rPr>
              <w:t>3.941.551</w:t>
            </w:r>
          </w:p>
        </w:tc>
      </w:tr>
      <w:tr w:rsidR="00186249" w:rsidRPr="00094679" w14:paraId="314EA673" w14:textId="77777777" w:rsidTr="00186249">
        <w:trPr>
          <w:trHeight w:val="204"/>
        </w:trPr>
        <w:tc>
          <w:tcPr>
            <w:tcW w:w="2362" w:type="pct"/>
            <w:shd w:val="clear" w:color="auto" w:fill="auto"/>
            <w:noWrap/>
            <w:vAlign w:val="center"/>
            <w:hideMark/>
          </w:tcPr>
          <w:p w14:paraId="5E569E8B" w14:textId="7037A46F" w:rsidR="00186249" w:rsidRPr="00094679" w:rsidRDefault="00186249" w:rsidP="00186249">
            <w:pPr>
              <w:suppressAutoHyphens w:val="0"/>
              <w:rPr>
                <w:rFonts w:ascii="Verdana" w:hAnsi="Verdana" w:cs="Calibri"/>
                <w:color w:val="000000"/>
                <w:sz w:val="16"/>
                <w:szCs w:val="16"/>
              </w:rPr>
            </w:pPr>
            <w:r w:rsidRPr="00094679">
              <w:rPr>
                <w:rFonts w:ascii="Verdana" w:hAnsi="Verdana" w:cs="Calibri"/>
                <w:color w:val="000000"/>
                <w:sz w:val="16"/>
                <w:szCs w:val="16"/>
              </w:rPr>
              <w:t xml:space="preserve"> </w:t>
            </w:r>
            <w:r w:rsidR="00000F00">
              <w:rPr>
                <w:rFonts w:ascii="Verdana" w:hAnsi="Verdana" w:cs="Calibri"/>
                <w:color w:val="000000"/>
                <w:sz w:val="16"/>
                <w:szCs w:val="16"/>
              </w:rPr>
              <w:t xml:space="preserve"> Prejuízo / </w:t>
            </w:r>
            <w:r w:rsidRPr="00094679">
              <w:rPr>
                <w:rFonts w:ascii="Verdana" w:hAnsi="Verdana" w:cs="Calibri"/>
                <w:color w:val="000000"/>
                <w:sz w:val="16"/>
                <w:szCs w:val="16"/>
              </w:rPr>
              <w:t>Lucro por ação (básico e diluído) (R$)</w:t>
            </w:r>
          </w:p>
        </w:tc>
        <w:tc>
          <w:tcPr>
            <w:tcW w:w="1402" w:type="pct"/>
            <w:shd w:val="clear" w:color="auto" w:fill="auto"/>
            <w:noWrap/>
            <w:vAlign w:val="center"/>
            <w:hideMark/>
          </w:tcPr>
          <w:p w14:paraId="3C0D1B27" w14:textId="77777777" w:rsidR="00186249" w:rsidRPr="00094679" w:rsidRDefault="00186249" w:rsidP="00186249">
            <w:pPr>
              <w:suppressAutoHyphens w:val="0"/>
              <w:jc w:val="right"/>
              <w:rPr>
                <w:rFonts w:ascii="Verdana" w:hAnsi="Verdana" w:cs="Calibri"/>
                <w:color w:val="000000"/>
                <w:sz w:val="16"/>
                <w:szCs w:val="16"/>
              </w:rPr>
            </w:pPr>
            <w:r w:rsidRPr="00094679">
              <w:rPr>
                <w:rFonts w:ascii="Verdana" w:hAnsi="Verdana" w:cs="Calibri"/>
                <w:color w:val="000000"/>
                <w:sz w:val="16"/>
                <w:szCs w:val="16"/>
              </w:rPr>
              <w:t xml:space="preserve">                             (9,33)</w:t>
            </w:r>
          </w:p>
        </w:tc>
        <w:tc>
          <w:tcPr>
            <w:tcW w:w="1237" w:type="pct"/>
            <w:shd w:val="clear" w:color="auto" w:fill="auto"/>
            <w:noWrap/>
            <w:vAlign w:val="center"/>
            <w:hideMark/>
          </w:tcPr>
          <w:p w14:paraId="5DD78D25" w14:textId="77777777" w:rsidR="00186249" w:rsidRPr="00094679" w:rsidRDefault="00186249" w:rsidP="00186249">
            <w:pPr>
              <w:suppressAutoHyphens w:val="0"/>
              <w:jc w:val="right"/>
              <w:rPr>
                <w:rFonts w:ascii="Verdana" w:hAnsi="Verdana" w:cs="Calibri"/>
                <w:color w:val="000000"/>
                <w:sz w:val="16"/>
                <w:szCs w:val="16"/>
              </w:rPr>
            </w:pPr>
            <w:r w:rsidRPr="00094679">
              <w:rPr>
                <w:rFonts w:ascii="Verdana" w:hAnsi="Verdana" w:cs="Calibri"/>
                <w:color w:val="000000"/>
                <w:sz w:val="16"/>
                <w:szCs w:val="16"/>
              </w:rPr>
              <w:t xml:space="preserve">                         25,02 </w:t>
            </w:r>
          </w:p>
        </w:tc>
      </w:tr>
    </w:tbl>
    <w:p w14:paraId="40A65925" w14:textId="5AF24F03" w:rsidR="00400378" w:rsidRPr="00323758" w:rsidRDefault="00EF787B" w:rsidP="00383E8B">
      <w:pPr>
        <w:pStyle w:val="WW-Corpodetexto3"/>
        <w:spacing w:before="240" w:after="240"/>
        <w:rPr>
          <w:rFonts w:ascii="Verdana" w:hAnsi="Verdana"/>
          <w:b/>
          <w:color w:val="0070C0"/>
        </w:rPr>
      </w:pPr>
      <w:r w:rsidRPr="00323758">
        <w:rPr>
          <w:rFonts w:ascii="Verdana" w:hAnsi="Verdana"/>
          <w:b/>
          <w:color w:val="0070C0"/>
        </w:rPr>
        <w:t>Nota 2</w:t>
      </w:r>
      <w:r w:rsidR="0013553B" w:rsidRPr="00323758">
        <w:rPr>
          <w:rFonts w:ascii="Verdana" w:hAnsi="Verdana"/>
          <w:b/>
          <w:color w:val="0070C0"/>
        </w:rPr>
        <w:t>8</w:t>
      </w:r>
      <w:r w:rsidRPr="00323758">
        <w:rPr>
          <w:rFonts w:ascii="Verdana" w:hAnsi="Verdana"/>
          <w:b/>
          <w:color w:val="0070C0"/>
        </w:rPr>
        <w:t xml:space="preserve"> </w:t>
      </w:r>
      <w:r w:rsidR="00400378" w:rsidRPr="00323758">
        <w:rPr>
          <w:rFonts w:ascii="Verdana" w:hAnsi="Verdana"/>
          <w:b/>
          <w:color w:val="0070C0"/>
        </w:rPr>
        <w:t xml:space="preserve">Receitas e </w:t>
      </w:r>
      <w:r w:rsidR="00934168" w:rsidRPr="00323758">
        <w:rPr>
          <w:rFonts w:ascii="Verdana" w:hAnsi="Verdana"/>
          <w:b/>
          <w:color w:val="0070C0"/>
        </w:rPr>
        <w:t>D</w:t>
      </w:r>
      <w:r w:rsidR="00400378" w:rsidRPr="00323758">
        <w:rPr>
          <w:rFonts w:ascii="Verdana" w:hAnsi="Verdana"/>
          <w:b/>
          <w:color w:val="0070C0"/>
        </w:rPr>
        <w:t>espesas</w:t>
      </w:r>
    </w:p>
    <w:p w14:paraId="61186A08" w14:textId="470FEE8F" w:rsidR="00251A82" w:rsidRPr="00323758" w:rsidRDefault="00B76E7E" w:rsidP="0000491E">
      <w:pPr>
        <w:numPr>
          <w:ilvl w:val="0"/>
          <w:numId w:val="3"/>
        </w:numPr>
        <w:spacing w:before="240" w:after="240"/>
        <w:ind w:left="567" w:hanging="567"/>
        <w:rPr>
          <w:rFonts w:ascii="Verdana" w:hAnsi="Verdana"/>
          <w:b/>
        </w:rPr>
      </w:pPr>
      <w:r w:rsidRPr="00323758">
        <w:rPr>
          <w:rFonts w:ascii="Verdana" w:hAnsi="Verdana"/>
          <w:b/>
        </w:rPr>
        <w:t xml:space="preserve">Receita </w:t>
      </w:r>
      <w:r w:rsidR="00431923" w:rsidRPr="00323758">
        <w:rPr>
          <w:rFonts w:ascii="Verdana" w:hAnsi="Verdana"/>
          <w:b/>
        </w:rPr>
        <w:t>o</w:t>
      </w:r>
      <w:r w:rsidRPr="00323758">
        <w:rPr>
          <w:rFonts w:ascii="Verdana" w:hAnsi="Verdana"/>
          <w:b/>
        </w:rPr>
        <w:t>peracional</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5747"/>
        <w:gridCol w:w="2306"/>
        <w:gridCol w:w="2306"/>
      </w:tblGrid>
      <w:tr w:rsidR="00D14029" w:rsidRPr="00323758" w14:paraId="7E78F33D" w14:textId="77777777" w:rsidTr="00186249">
        <w:trPr>
          <w:trHeight w:val="170"/>
        </w:trPr>
        <w:tc>
          <w:tcPr>
            <w:tcW w:w="2774" w:type="pct"/>
            <w:shd w:val="clear" w:color="auto" w:fill="auto"/>
            <w:noWrap/>
            <w:vAlign w:val="center"/>
            <w:hideMark/>
          </w:tcPr>
          <w:p w14:paraId="226850E7"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w:t>
            </w:r>
          </w:p>
        </w:tc>
        <w:tc>
          <w:tcPr>
            <w:tcW w:w="2226" w:type="pct"/>
            <w:gridSpan w:val="2"/>
            <w:shd w:val="clear" w:color="auto" w:fill="auto"/>
            <w:noWrap/>
            <w:vAlign w:val="center"/>
            <w:hideMark/>
          </w:tcPr>
          <w:p w14:paraId="16F468E4" w14:textId="77777777"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Cartão BRB S.A</w:t>
            </w:r>
          </w:p>
        </w:tc>
      </w:tr>
      <w:tr w:rsidR="00D14029" w:rsidRPr="00323758" w14:paraId="4A887EF1" w14:textId="77777777" w:rsidTr="00186249">
        <w:trPr>
          <w:trHeight w:val="170"/>
        </w:trPr>
        <w:tc>
          <w:tcPr>
            <w:tcW w:w="2774" w:type="pct"/>
            <w:shd w:val="clear" w:color="auto" w:fill="auto"/>
            <w:noWrap/>
            <w:vAlign w:val="center"/>
            <w:hideMark/>
          </w:tcPr>
          <w:p w14:paraId="01185EDB" w14:textId="77777777" w:rsidR="00D14029" w:rsidRPr="00323758" w:rsidRDefault="00D14029" w:rsidP="00323758">
            <w:pPr>
              <w:suppressAutoHyphens w:val="0"/>
              <w:rPr>
                <w:rFonts w:ascii="Verdana" w:hAnsi="Verdana" w:cs="Calibri"/>
                <w:b/>
                <w:bCs/>
                <w:color w:val="000000"/>
                <w:sz w:val="16"/>
                <w:szCs w:val="16"/>
              </w:rPr>
            </w:pPr>
            <w:r w:rsidRPr="00323758">
              <w:rPr>
                <w:rFonts w:ascii="Verdana" w:hAnsi="Verdana" w:cs="Calibri"/>
                <w:b/>
                <w:bCs/>
                <w:color w:val="000000"/>
                <w:sz w:val="16"/>
                <w:szCs w:val="16"/>
              </w:rPr>
              <w:t xml:space="preserve">Receita de Serviços </w:t>
            </w:r>
          </w:p>
        </w:tc>
        <w:tc>
          <w:tcPr>
            <w:tcW w:w="1113" w:type="pct"/>
            <w:shd w:val="clear" w:color="auto" w:fill="auto"/>
            <w:noWrap/>
            <w:vAlign w:val="center"/>
            <w:hideMark/>
          </w:tcPr>
          <w:p w14:paraId="1EFB960F" w14:textId="42B6D0B6"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31/12/202</w:t>
            </w:r>
            <w:r>
              <w:rPr>
                <w:rFonts w:ascii="Verdana" w:hAnsi="Verdana" w:cs="Calibri"/>
                <w:b/>
                <w:bCs/>
                <w:color w:val="000000"/>
                <w:sz w:val="16"/>
                <w:szCs w:val="16"/>
              </w:rPr>
              <w:t>4</w:t>
            </w:r>
          </w:p>
        </w:tc>
        <w:tc>
          <w:tcPr>
            <w:tcW w:w="1113" w:type="pct"/>
            <w:shd w:val="clear" w:color="auto" w:fill="auto"/>
            <w:noWrap/>
            <w:vAlign w:val="center"/>
            <w:hideMark/>
          </w:tcPr>
          <w:p w14:paraId="34B86E28" w14:textId="75E2A266"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31/12/202</w:t>
            </w:r>
            <w:r>
              <w:rPr>
                <w:rFonts w:ascii="Verdana" w:hAnsi="Verdana" w:cs="Calibri"/>
                <w:b/>
                <w:bCs/>
                <w:color w:val="000000"/>
                <w:sz w:val="16"/>
                <w:szCs w:val="16"/>
              </w:rPr>
              <w:t>3</w:t>
            </w:r>
          </w:p>
        </w:tc>
      </w:tr>
      <w:tr w:rsidR="00D14029" w:rsidRPr="00323758" w14:paraId="50EAF423" w14:textId="77777777" w:rsidTr="00186249">
        <w:trPr>
          <w:trHeight w:val="170"/>
        </w:trPr>
        <w:tc>
          <w:tcPr>
            <w:tcW w:w="2774" w:type="pct"/>
            <w:shd w:val="clear" w:color="auto" w:fill="auto"/>
            <w:noWrap/>
            <w:vAlign w:val="center"/>
            <w:hideMark/>
          </w:tcPr>
          <w:p w14:paraId="62EA4B39"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Comissão de Intercâmbio </w:t>
            </w:r>
          </w:p>
        </w:tc>
        <w:tc>
          <w:tcPr>
            <w:tcW w:w="1113" w:type="pct"/>
            <w:shd w:val="clear" w:color="auto" w:fill="auto"/>
            <w:noWrap/>
            <w:vAlign w:val="bottom"/>
            <w:hideMark/>
          </w:tcPr>
          <w:p w14:paraId="5154B60D" w14:textId="6B407D23"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169.237 </w:t>
            </w:r>
          </w:p>
        </w:tc>
        <w:tc>
          <w:tcPr>
            <w:tcW w:w="1113" w:type="pct"/>
            <w:shd w:val="clear" w:color="auto" w:fill="auto"/>
            <w:noWrap/>
            <w:vAlign w:val="bottom"/>
            <w:hideMark/>
          </w:tcPr>
          <w:p w14:paraId="39D90397" w14:textId="361BABBB"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134.039 </w:t>
            </w:r>
          </w:p>
        </w:tc>
      </w:tr>
      <w:tr w:rsidR="00D14029" w:rsidRPr="00323758" w14:paraId="114323C7" w14:textId="77777777" w:rsidTr="00186249">
        <w:trPr>
          <w:trHeight w:val="170"/>
        </w:trPr>
        <w:tc>
          <w:tcPr>
            <w:tcW w:w="2774" w:type="pct"/>
            <w:shd w:val="clear" w:color="auto" w:fill="auto"/>
            <w:noWrap/>
            <w:vAlign w:val="center"/>
            <w:hideMark/>
          </w:tcPr>
          <w:p w14:paraId="60A4BB81"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Comissão Originação</w:t>
            </w:r>
          </w:p>
        </w:tc>
        <w:tc>
          <w:tcPr>
            <w:tcW w:w="1113" w:type="pct"/>
            <w:shd w:val="clear" w:color="auto" w:fill="auto"/>
            <w:noWrap/>
            <w:vAlign w:val="bottom"/>
            <w:hideMark/>
          </w:tcPr>
          <w:p w14:paraId="2ABA2712" w14:textId="0520C3E8"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69.248 </w:t>
            </w:r>
          </w:p>
        </w:tc>
        <w:tc>
          <w:tcPr>
            <w:tcW w:w="1113" w:type="pct"/>
            <w:shd w:val="clear" w:color="auto" w:fill="auto"/>
            <w:noWrap/>
            <w:vAlign w:val="bottom"/>
            <w:hideMark/>
          </w:tcPr>
          <w:p w14:paraId="4279A3E6" w14:textId="3C014BCB"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70.499 </w:t>
            </w:r>
          </w:p>
        </w:tc>
      </w:tr>
      <w:tr w:rsidR="00D14029" w:rsidRPr="00323758" w14:paraId="001DCB70" w14:textId="77777777" w:rsidTr="00186249">
        <w:trPr>
          <w:trHeight w:val="170"/>
        </w:trPr>
        <w:tc>
          <w:tcPr>
            <w:tcW w:w="2774" w:type="pct"/>
            <w:shd w:val="clear" w:color="auto" w:fill="auto"/>
            <w:noWrap/>
            <w:vAlign w:val="center"/>
            <w:hideMark/>
          </w:tcPr>
          <w:p w14:paraId="57C04FF3"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Taxa MDR SubAdquirência</w:t>
            </w:r>
          </w:p>
        </w:tc>
        <w:tc>
          <w:tcPr>
            <w:tcW w:w="1113" w:type="pct"/>
            <w:shd w:val="clear" w:color="auto" w:fill="auto"/>
            <w:noWrap/>
            <w:vAlign w:val="bottom"/>
            <w:hideMark/>
          </w:tcPr>
          <w:p w14:paraId="07C80222" w14:textId="3F454F91"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3.199 </w:t>
            </w:r>
          </w:p>
        </w:tc>
        <w:tc>
          <w:tcPr>
            <w:tcW w:w="1113" w:type="pct"/>
            <w:shd w:val="clear" w:color="auto" w:fill="auto"/>
            <w:noWrap/>
            <w:vAlign w:val="bottom"/>
            <w:hideMark/>
          </w:tcPr>
          <w:p w14:paraId="1F069890" w14:textId="615550E9"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2.272 </w:t>
            </w:r>
          </w:p>
        </w:tc>
      </w:tr>
      <w:tr w:rsidR="00D14029" w:rsidRPr="00323758" w14:paraId="7F7FE965" w14:textId="77777777" w:rsidTr="00186249">
        <w:trPr>
          <w:trHeight w:val="170"/>
        </w:trPr>
        <w:tc>
          <w:tcPr>
            <w:tcW w:w="2774" w:type="pct"/>
            <w:shd w:val="clear" w:color="auto" w:fill="auto"/>
            <w:noWrap/>
            <w:vAlign w:val="center"/>
            <w:hideMark/>
          </w:tcPr>
          <w:p w14:paraId="12122F07"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Taxa de Antecipação SubAdquirência</w:t>
            </w:r>
          </w:p>
        </w:tc>
        <w:tc>
          <w:tcPr>
            <w:tcW w:w="1113" w:type="pct"/>
            <w:shd w:val="clear" w:color="auto" w:fill="auto"/>
            <w:noWrap/>
            <w:vAlign w:val="bottom"/>
            <w:hideMark/>
          </w:tcPr>
          <w:p w14:paraId="5EA2E0E1" w14:textId="07089B8C"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1.203 </w:t>
            </w:r>
          </w:p>
        </w:tc>
        <w:tc>
          <w:tcPr>
            <w:tcW w:w="1113" w:type="pct"/>
            <w:shd w:val="clear" w:color="auto" w:fill="auto"/>
            <w:noWrap/>
            <w:vAlign w:val="bottom"/>
            <w:hideMark/>
          </w:tcPr>
          <w:p w14:paraId="299A0EEF" w14:textId="79273742"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178 </w:t>
            </w:r>
          </w:p>
        </w:tc>
      </w:tr>
      <w:tr w:rsidR="00D14029" w:rsidRPr="00323758" w14:paraId="31841697" w14:textId="77777777" w:rsidTr="00186249">
        <w:trPr>
          <w:trHeight w:val="170"/>
        </w:trPr>
        <w:tc>
          <w:tcPr>
            <w:tcW w:w="2774" w:type="pct"/>
            <w:shd w:val="clear" w:color="auto" w:fill="auto"/>
            <w:noWrap/>
            <w:vAlign w:val="center"/>
            <w:hideMark/>
          </w:tcPr>
          <w:p w14:paraId="6929BB61"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Clube de Assinatura - Marketplace</w:t>
            </w:r>
          </w:p>
        </w:tc>
        <w:tc>
          <w:tcPr>
            <w:tcW w:w="1113" w:type="pct"/>
            <w:shd w:val="clear" w:color="auto" w:fill="auto"/>
            <w:noWrap/>
            <w:vAlign w:val="bottom"/>
            <w:hideMark/>
          </w:tcPr>
          <w:p w14:paraId="01066377" w14:textId="0CB131D0"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2.315 </w:t>
            </w:r>
          </w:p>
        </w:tc>
        <w:tc>
          <w:tcPr>
            <w:tcW w:w="1113" w:type="pct"/>
            <w:shd w:val="clear" w:color="auto" w:fill="auto"/>
            <w:noWrap/>
            <w:vAlign w:val="bottom"/>
            <w:hideMark/>
          </w:tcPr>
          <w:p w14:paraId="6D227CEE" w14:textId="52E0BEC3"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1.642 </w:t>
            </w:r>
          </w:p>
        </w:tc>
      </w:tr>
      <w:tr w:rsidR="00D14029" w:rsidRPr="00323758" w14:paraId="490A4D8C" w14:textId="77777777" w:rsidTr="00186249">
        <w:trPr>
          <w:trHeight w:val="170"/>
        </w:trPr>
        <w:tc>
          <w:tcPr>
            <w:tcW w:w="2774" w:type="pct"/>
            <w:shd w:val="clear" w:color="auto" w:fill="auto"/>
            <w:noWrap/>
            <w:vAlign w:val="center"/>
            <w:hideMark/>
          </w:tcPr>
          <w:p w14:paraId="336360DE"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Anuidade </w:t>
            </w:r>
          </w:p>
        </w:tc>
        <w:tc>
          <w:tcPr>
            <w:tcW w:w="1113" w:type="pct"/>
            <w:shd w:val="clear" w:color="auto" w:fill="auto"/>
            <w:noWrap/>
            <w:vAlign w:val="bottom"/>
            <w:hideMark/>
          </w:tcPr>
          <w:p w14:paraId="0687FF77" w14:textId="2DE40F7B"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60.179 </w:t>
            </w:r>
          </w:p>
        </w:tc>
        <w:tc>
          <w:tcPr>
            <w:tcW w:w="1113" w:type="pct"/>
            <w:shd w:val="clear" w:color="auto" w:fill="auto"/>
            <w:noWrap/>
            <w:vAlign w:val="bottom"/>
            <w:hideMark/>
          </w:tcPr>
          <w:p w14:paraId="2A603167" w14:textId="2E79C195"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52.891 </w:t>
            </w:r>
          </w:p>
        </w:tc>
      </w:tr>
      <w:tr w:rsidR="00D14029" w:rsidRPr="00323758" w14:paraId="13CED830" w14:textId="77777777" w:rsidTr="00186249">
        <w:trPr>
          <w:trHeight w:val="170"/>
        </w:trPr>
        <w:tc>
          <w:tcPr>
            <w:tcW w:w="2774" w:type="pct"/>
            <w:shd w:val="clear" w:color="auto" w:fill="auto"/>
            <w:noWrap/>
            <w:vAlign w:val="center"/>
            <w:hideMark/>
          </w:tcPr>
          <w:p w14:paraId="2B4DC083" w14:textId="1983BA16"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Multa Contratual (i)</w:t>
            </w:r>
          </w:p>
        </w:tc>
        <w:tc>
          <w:tcPr>
            <w:tcW w:w="1113" w:type="pct"/>
            <w:shd w:val="clear" w:color="auto" w:fill="auto"/>
            <w:noWrap/>
            <w:vAlign w:val="bottom"/>
            <w:hideMark/>
          </w:tcPr>
          <w:p w14:paraId="60DF3475" w14:textId="2D06E5B3"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28.280 </w:t>
            </w:r>
          </w:p>
        </w:tc>
        <w:tc>
          <w:tcPr>
            <w:tcW w:w="1113" w:type="pct"/>
            <w:shd w:val="clear" w:color="auto" w:fill="auto"/>
            <w:noWrap/>
            <w:vAlign w:val="bottom"/>
            <w:hideMark/>
          </w:tcPr>
          <w:p w14:paraId="6DEC68A8" w14:textId="24DA4A84"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28.886 </w:t>
            </w:r>
          </w:p>
        </w:tc>
      </w:tr>
      <w:tr w:rsidR="00D14029" w:rsidRPr="00323758" w14:paraId="135A08A8" w14:textId="77777777" w:rsidTr="00186249">
        <w:trPr>
          <w:trHeight w:val="170"/>
        </w:trPr>
        <w:tc>
          <w:tcPr>
            <w:tcW w:w="2774" w:type="pct"/>
            <w:shd w:val="clear" w:color="auto" w:fill="auto"/>
            <w:noWrap/>
            <w:vAlign w:val="center"/>
            <w:hideMark/>
          </w:tcPr>
          <w:p w14:paraId="0148738C"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Outras Receitas de Serviços </w:t>
            </w:r>
          </w:p>
        </w:tc>
        <w:tc>
          <w:tcPr>
            <w:tcW w:w="1113" w:type="pct"/>
            <w:shd w:val="clear" w:color="auto" w:fill="auto"/>
            <w:noWrap/>
            <w:vAlign w:val="bottom"/>
            <w:hideMark/>
          </w:tcPr>
          <w:p w14:paraId="5385679F" w14:textId="20A4464D"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23.912 </w:t>
            </w:r>
          </w:p>
        </w:tc>
        <w:tc>
          <w:tcPr>
            <w:tcW w:w="1113" w:type="pct"/>
            <w:shd w:val="clear" w:color="auto" w:fill="auto"/>
            <w:noWrap/>
            <w:vAlign w:val="bottom"/>
            <w:hideMark/>
          </w:tcPr>
          <w:p w14:paraId="3FE52D95" w14:textId="3399B34A" w:rsidR="00D14029" w:rsidRPr="00323758" w:rsidRDefault="00D14029" w:rsidP="00323758">
            <w:pPr>
              <w:suppressAutoHyphens w:val="0"/>
              <w:jc w:val="right"/>
              <w:rPr>
                <w:rFonts w:ascii="Verdana" w:hAnsi="Verdana" w:cs="Calibri"/>
                <w:color w:val="000000"/>
                <w:sz w:val="16"/>
                <w:szCs w:val="16"/>
              </w:rPr>
            </w:pPr>
            <w:r>
              <w:rPr>
                <w:rFonts w:ascii="Verdana" w:hAnsi="Verdana"/>
                <w:color w:val="000000"/>
                <w:sz w:val="16"/>
                <w:szCs w:val="16"/>
              </w:rPr>
              <w:t xml:space="preserve">     19.369 </w:t>
            </w:r>
          </w:p>
        </w:tc>
      </w:tr>
      <w:tr w:rsidR="00D14029" w:rsidRPr="00323758" w14:paraId="61B3EC06" w14:textId="77777777" w:rsidTr="00186249">
        <w:trPr>
          <w:trHeight w:val="170"/>
        </w:trPr>
        <w:tc>
          <w:tcPr>
            <w:tcW w:w="2774" w:type="pct"/>
            <w:shd w:val="clear" w:color="auto" w:fill="auto"/>
            <w:noWrap/>
            <w:vAlign w:val="center"/>
            <w:hideMark/>
          </w:tcPr>
          <w:p w14:paraId="000AD8C5" w14:textId="77777777" w:rsidR="00D14029" w:rsidRPr="00323758" w:rsidRDefault="00D14029" w:rsidP="00323758">
            <w:pPr>
              <w:suppressAutoHyphens w:val="0"/>
              <w:rPr>
                <w:rFonts w:ascii="Verdana" w:hAnsi="Verdana" w:cs="Calibri"/>
                <w:b/>
                <w:bCs/>
                <w:color w:val="000000"/>
                <w:sz w:val="16"/>
                <w:szCs w:val="16"/>
              </w:rPr>
            </w:pPr>
            <w:r w:rsidRPr="00323758">
              <w:rPr>
                <w:rFonts w:ascii="Verdana" w:hAnsi="Verdana" w:cs="Calibri"/>
                <w:b/>
                <w:bCs/>
                <w:color w:val="000000"/>
                <w:sz w:val="16"/>
                <w:szCs w:val="16"/>
              </w:rPr>
              <w:t xml:space="preserve"> Subtotal </w:t>
            </w:r>
          </w:p>
        </w:tc>
        <w:tc>
          <w:tcPr>
            <w:tcW w:w="1113" w:type="pct"/>
            <w:shd w:val="clear" w:color="auto" w:fill="auto"/>
            <w:noWrap/>
            <w:vAlign w:val="bottom"/>
            <w:hideMark/>
          </w:tcPr>
          <w:p w14:paraId="3B2AB8D6" w14:textId="43D44ADA" w:rsidR="00D14029" w:rsidRPr="00323758" w:rsidRDefault="00D14029" w:rsidP="00323758">
            <w:pPr>
              <w:suppressAutoHyphens w:val="0"/>
              <w:jc w:val="right"/>
              <w:rPr>
                <w:rFonts w:ascii="Verdana" w:hAnsi="Verdana" w:cs="Calibri"/>
                <w:b/>
                <w:bCs/>
                <w:color w:val="000000"/>
                <w:sz w:val="16"/>
                <w:szCs w:val="16"/>
              </w:rPr>
            </w:pPr>
            <w:r>
              <w:rPr>
                <w:rFonts w:ascii="Verdana" w:hAnsi="Verdana"/>
                <w:b/>
                <w:color w:val="000000"/>
                <w:sz w:val="16"/>
                <w:szCs w:val="16"/>
              </w:rPr>
              <w:t xml:space="preserve">   357.573 </w:t>
            </w:r>
          </w:p>
        </w:tc>
        <w:tc>
          <w:tcPr>
            <w:tcW w:w="1113" w:type="pct"/>
            <w:shd w:val="clear" w:color="auto" w:fill="auto"/>
            <w:noWrap/>
            <w:vAlign w:val="bottom"/>
            <w:hideMark/>
          </w:tcPr>
          <w:p w14:paraId="7101B737" w14:textId="6DF91DB3" w:rsidR="00D14029" w:rsidRPr="00323758" w:rsidRDefault="00D14029" w:rsidP="00323758">
            <w:pPr>
              <w:suppressAutoHyphens w:val="0"/>
              <w:jc w:val="right"/>
              <w:rPr>
                <w:rFonts w:ascii="Verdana" w:hAnsi="Verdana" w:cs="Calibri"/>
                <w:b/>
                <w:bCs/>
                <w:color w:val="000000"/>
                <w:sz w:val="16"/>
                <w:szCs w:val="16"/>
              </w:rPr>
            </w:pPr>
            <w:r>
              <w:rPr>
                <w:rFonts w:ascii="Verdana" w:hAnsi="Verdana"/>
                <w:b/>
                <w:color w:val="000000"/>
                <w:sz w:val="16"/>
                <w:szCs w:val="16"/>
              </w:rPr>
              <w:t xml:space="preserve">   309.776 </w:t>
            </w:r>
          </w:p>
        </w:tc>
      </w:tr>
      <w:tr w:rsidR="00186249" w:rsidRPr="00323758" w14:paraId="2284E80D" w14:textId="77777777" w:rsidTr="00186249">
        <w:trPr>
          <w:trHeight w:val="170"/>
        </w:trPr>
        <w:tc>
          <w:tcPr>
            <w:tcW w:w="2774" w:type="pct"/>
            <w:shd w:val="clear" w:color="auto" w:fill="auto"/>
            <w:noWrap/>
            <w:vAlign w:val="center"/>
          </w:tcPr>
          <w:p w14:paraId="1498BAC3" w14:textId="77777777" w:rsidR="00186249" w:rsidRPr="00323758" w:rsidRDefault="00186249" w:rsidP="00323758">
            <w:pPr>
              <w:suppressAutoHyphens w:val="0"/>
              <w:rPr>
                <w:rFonts w:ascii="Verdana" w:hAnsi="Verdana" w:cs="Calibri"/>
                <w:b/>
                <w:bCs/>
                <w:color w:val="000000"/>
                <w:sz w:val="16"/>
                <w:szCs w:val="16"/>
              </w:rPr>
            </w:pPr>
          </w:p>
        </w:tc>
        <w:tc>
          <w:tcPr>
            <w:tcW w:w="1113" w:type="pct"/>
            <w:shd w:val="clear" w:color="auto" w:fill="auto"/>
            <w:noWrap/>
            <w:vAlign w:val="bottom"/>
          </w:tcPr>
          <w:p w14:paraId="42417F4A" w14:textId="77777777" w:rsidR="00186249" w:rsidRDefault="00186249" w:rsidP="00323758">
            <w:pPr>
              <w:suppressAutoHyphens w:val="0"/>
              <w:jc w:val="right"/>
              <w:rPr>
                <w:rFonts w:ascii="Verdana" w:hAnsi="Verdana"/>
                <w:b/>
                <w:color w:val="000000"/>
                <w:sz w:val="16"/>
                <w:szCs w:val="16"/>
              </w:rPr>
            </w:pPr>
          </w:p>
        </w:tc>
        <w:tc>
          <w:tcPr>
            <w:tcW w:w="1113" w:type="pct"/>
            <w:shd w:val="clear" w:color="auto" w:fill="auto"/>
            <w:noWrap/>
            <w:vAlign w:val="bottom"/>
          </w:tcPr>
          <w:p w14:paraId="65BD196A" w14:textId="77777777" w:rsidR="00186249" w:rsidRDefault="00186249" w:rsidP="00323758">
            <w:pPr>
              <w:suppressAutoHyphens w:val="0"/>
              <w:jc w:val="right"/>
              <w:rPr>
                <w:rFonts w:ascii="Verdana" w:hAnsi="Verdana"/>
                <w:b/>
                <w:color w:val="000000"/>
                <w:sz w:val="16"/>
                <w:szCs w:val="16"/>
              </w:rPr>
            </w:pPr>
          </w:p>
        </w:tc>
      </w:tr>
      <w:tr w:rsidR="00D14029" w:rsidRPr="00323758" w14:paraId="5F77407C" w14:textId="77777777" w:rsidTr="00186249">
        <w:trPr>
          <w:trHeight w:val="170"/>
        </w:trPr>
        <w:tc>
          <w:tcPr>
            <w:tcW w:w="2774" w:type="pct"/>
            <w:shd w:val="clear" w:color="auto" w:fill="auto"/>
            <w:noWrap/>
            <w:vAlign w:val="center"/>
            <w:hideMark/>
          </w:tcPr>
          <w:p w14:paraId="26F5BA5E" w14:textId="77777777" w:rsidR="00D14029" w:rsidRPr="00323758" w:rsidRDefault="00D14029" w:rsidP="00323758">
            <w:pPr>
              <w:suppressAutoHyphens w:val="0"/>
              <w:rPr>
                <w:rFonts w:ascii="Verdana" w:hAnsi="Verdana" w:cs="Calibri"/>
                <w:b/>
                <w:bCs/>
                <w:color w:val="000000"/>
                <w:sz w:val="16"/>
                <w:szCs w:val="16"/>
              </w:rPr>
            </w:pPr>
            <w:r w:rsidRPr="00323758">
              <w:rPr>
                <w:rFonts w:ascii="Verdana" w:hAnsi="Verdana" w:cs="Calibri"/>
                <w:b/>
                <w:bCs/>
                <w:color w:val="000000"/>
                <w:sz w:val="16"/>
                <w:szCs w:val="16"/>
              </w:rPr>
              <w:t xml:space="preserve"> Deduções da Receita </w:t>
            </w:r>
          </w:p>
        </w:tc>
        <w:tc>
          <w:tcPr>
            <w:tcW w:w="1113" w:type="pct"/>
            <w:shd w:val="clear" w:color="auto" w:fill="auto"/>
            <w:noWrap/>
            <w:vAlign w:val="center"/>
            <w:hideMark/>
          </w:tcPr>
          <w:p w14:paraId="3BFB70FB" w14:textId="60BFBDE5"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31/12/202</w:t>
            </w:r>
            <w:r>
              <w:rPr>
                <w:rFonts w:ascii="Verdana" w:hAnsi="Verdana" w:cs="Calibri"/>
                <w:b/>
                <w:bCs/>
                <w:color w:val="000000"/>
                <w:sz w:val="16"/>
                <w:szCs w:val="16"/>
              </w:rPr>
              <w:t>4</w:t>
            </w:r>
          </w:p>
        </w:tc>
        <w:tc>
          <w:tcPr>
            <w:tcW w:w="1113" w:type="pct"/>
            <w:shd w:val="clear" w:color="auto" w:fill="auto"/>
            <w:noWrap/>
            <w:vAlign w:val="center"/>
            <w:hideMark/>
          </w:tcPr>
          <w:p w14:paraId="382A15F1" w14:textId="038D29BF"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31/12/202</w:t>
            </w:r>
            <w:r>
              <w:rPr>
                <w:rFonts w:ascii="Verdana" w:hAnsi="Verdana" w:cs="Calibri"/>
                <w:b/>
                <w:bCs/>
                <w:color w:val="000000"/>
                <w:sz w:val="16"/>
                <w:szCs w:val="16"/>
              </w:rPr>
              <w:t>3</w:t>
            </w:r>
          </w:p>
        </w:tc>
      </w:tr>
      <w:tr w:rsidR="00D14029" w:rsidRPr="00323758" w14:paraId="633B271E" w14:textId="77777777" w:rsidTr="00186249">
        <w:trPr>
          <w:trHeight w:val="170"/>
        </w:trPr>
        <w:tc>
          <w:tcPr>
            <w:tcW w:w="2774" w:type="pct"/>
            <w:shd w:val="clear" w:color="auto" w:fill="auto"/>
            <w:noWrap/>
            <w:vAlign w:val="center"/>
            <w:hideMark/>
          </w:tcPr>
          <w:p w14:paraId="020E67A4"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ISS </w:t>
            </w:r>
          </w:p>
        </w:tc>
        <w:tc>
          <w:tcPr>
            <w:tcW w:w="1113" w:type="pct"/>
            <w:shd w:val="clear" w:color="auto" w:fill="auto"/>
            <w:noWrap/>
            <w:vAlign w:val="center"/>
            <w:hideMark/>
          </w:tcPr>
          <w:p w14:paraId="7DAAA2B1" w14:textId="4269B9E7"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(16.326)</w:t>
            </w:r>
          </w:p>
        </w:tc>
        <w:tc>
          <w:tcPr>
            <w:tcW w:w="1113" w:type="pct"/>
            <w:shd w:val="clear" w:color="auto" w:fill="auto"/>
            <w:noWrap/>
            <w:vAlign w:val="center"/>
            <w:hideMark/>
          </w:tcPr>
          <w:p w14:paraId="16305AC6" w14:textId="2BEF0A82"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(14.035)</w:t>
            </w:r>
          </w:p>
        </w:tc>
      </w:tr>
      <w:tr w:rsidR="00D14029" w:rsidRPr="00323758" w14:paraId="5D39A089" w14:textId="77777777" w:rsidTr="00186249">
        <w:trPr>
          <w:trHeight w:val="170"/>
        </w:trPr>
        <w:tc>
          <w:tcPr>
            <w:tcW w:w="2774" w:type="pct"/>
            <w:shd w:val="clear" w:color="auto" w:fill="auto"/>
            <w:noWrap/>
            <w:vAlign w:val="center"/>
            <w:hideMark/>
          </w:tcPr>
          <w:p w14:paraId="6F589D23"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lastRenderedPageBreak/>
              <w:t xml:space="preserve"> PIS </w:t>
            </w:r>
          </w:p>
        </w:tc>
        <w:tc>
          <w:tcPr>
            <w:tcW w:w="1113" w:type="pct"/>
            <w:shd w:val="clear" w:color="auto" w:fill="auto"/>
            <w:noWrap/>
            <w:vAlign w:val="center"/>
            <w:hideMark/>
          </w:tcPr>
          <w:p w14:paraId="35912F7E" w14:textId="28D6354E"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7.304</w:t>
            </w:r>
            <w:r w:rsidRPr="00323758">
              <w:rPr>
                <w:rFonts w:ascii="Verdana" w:hAnsi="Verdana" w:cs="Calibri"/>
                <w:color w:val="000000"/>
                <w:sz w:val="16"/>
                <w:szCs w:val="16"/>
              </w:rPr>
              <w:t>)</w:t>
            </w:r>
          </w:p>
        </w:tc>
        <w:tc>
          <w:tcPr>
            <w:tcW w:w="1113" w:type="pct"/>
            <w:shd w:val="clear" w:color="auto" w:fill="auto"/>
            <w:noWrap/>
            <w:vAlign w:val="center"/>
            <w:hideMark/>
          </w:tcPr>
          <w:p w14:paraId="1DD7BE48" w14:textId="574B5AD7"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(4.</w:t>
            </w:r>
            <w:r>
              <w:rPr>
                <w:rFonts w:ascii="Verdana" w:hAnsi="Verdana" w:cs="Calibri"/>
                <w:color w:val="000000"/>
                <w:sz w:val="16"/>
                <w:szCs w:val="16"/>
              </w:rPr>
              <w:t>672</w:t>
            </w:r>
            <w:r w:rsidRPr="00323758">
              <w:rPr>
                <w:rFonts w:ascii="Verdana" w:hAnsi="Verdana" w:cs="Calibri"/>
                <w:color w:val="000000"/>
                <w:sz w:val="16"/>
                <w:szCs w:val="16"/>
              </w:rPr>
              <w:t>)</w:t>
            </w:r>
          </w:p>
        </w:tc>
      </w:tr>
      <w:tr w:rsidR="00D14029" w:rsidRPr="00323758" w14:paraId="20931001" w14:textId="77777777" w:rsidTr="00186249">
        <w:trPr>
          <w:trHeight w:val="170"/>
        </w:trPr>
        <w:tc>
          <w:tcPr>
            <w:tcW w:w="2774" w:type="pct"/>
            <w:shd w:val="clear" w:color="auto" w:fill="auto"/>
            <w:noWrap/>
            <w:vAlign w:val="center"/>
            <w:hideMark/>
          </w:tcPr>
          <w:p w14:paraId="06D0A14F"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COFINS </w:t>
            </w:r>
          </w:p>
        </w:tc>
        <w:tc>
          <w:tcPr>
            <w:tcW w:w="1113" w:type="pct"/>
            <w:shd w:val="clear" w:color="auto" w:fill="auto"/>
            <w:noWrap/>
            <w:vAlign w:val="center"/>
            <w:hideMark/>
          </w:tcPr>
          <w:p w14:paraId="0CC8F8A4" w14:textId="4E1D60FB"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(34.434)</w:t>
            </w:r>
          </w:p>
        </w:tc>
        <w:tc>
          <w:tcPr>
            <w:tcW w:w="1113" w:type="pct"/>
            <w:shd w:val="clear" w:color="auto" w:fill="auto"/>
            <w:noWrap/>
            <w:vAlign w:val="center"/>
            <w:hideMark/>
          </w:tcPr>
          <w:p w14:paraId="14F7741D" w14:textId="7330E0DB"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(22.</w:t>
            </w:r>
            <w:r>
              <w:rPr>
                <w:rFonts w:ascii="Verdana" w:hAnsi="Verdana" w:cs="Calibri"/>
                <w:color w:val="000000"/>
                <w:sz w:val="16"/>
                <w:szCs w:val="16"/>
              </w:rPr>
              <w:t>502</w:t>
            </w:r>
            <w:r w:rsidRPr="00323758">
              <w:rPr>
                <w:rFonts w:ascii="Verdana" w:hAnsi="Verdana" w:cs="Calibri"/>
                <w:color w:val="000000"/>
                <w:sz w:val="16"/>
                <w:szCs w:val="16"/>
              </w:rPr>
              <w:t>)</w:t>
            </w:r>
          </w:p>
        </w:tc>
      </w:tr>
      <w:tr w:rsidR="00D14029" w:rsidRPr="00323758" w14:paraId="336C0B4B" w14:textId="77777777" w:rsidTr="00186249">
        <w:trPr>
          <w:trHeight w:val="170"/>
        </w:trPr>
        <w:tc>
          <w:tcPr>
            <w:tcW w:w="2774" w:type="pct"/>
            <w:shd w:val="clear" w:color="auto" w:fill="auto"/>
            <w:noWrap/>
            <w:vAlign w:val="center"/>
            <w:hideMark/>
          </w:tcPr>
          <w:p w14:paraId="498755AF" w14:textId="77777777" w:rsidR="00D14029" w:rsidRPr="00323758" w:rsidRDefault="00D14029" w:rsidP="00323758">
            <w:pPr>
              <w:suppressAutoHyphens w:val="0"/>
              <w:rPr>
                <w:rFonts w:ascii="Verdana" w:hAnsi="Verdana" w:cs="Calibri"/>
                <w:b/>
                <w:bCs/>
                <w:color w:val="000000"/>
                <w:sz w:val="16"/>
                <w:szCs w:val="16"/>
              </w:rPr>
            </w:pPr>
            <w:r w:rsidRPr="00323758">
              <w:rPr>
                <w:rFonts w:ascii="Verdana" w:hAnsi="Verdana" w:cs="Calibri"/>
                <w:b/>
                <w:bCs/>
                <w:color w:val="000000"/>
                <w:sz w:val="16"/>
                <w:szCs w:val="16"/>
              </w:rPr>
              <w:t xml:space="preserve"> Subtotal </w:t>
            </w:r>
          </w:p>
        </w:tc>
        <w:tc>
          <w:tcPr>
            <w:tcW w:w="1113" w:type="pct"/>
            <w:shd w:val="clear" w:color="auto" w:fill="auto"/>
            <w:noWrap/>
            <w:vAlign w:val="bottom"/>
            <w:hideMark/>
          </w:tcPr>
          <w:p w14:paraId="67EEFC04" w14:textId="5CE02476" w:rsidR="00D14029" w:rsidRPr="00323758" w:rsidRDefault="00D14029" w:rsidP="00323758">
            <w:pPr>
              <w:suppressAutoHyphens w:val="0"/>
              <w:jc w:val="right"/>
              <w:rPr>
                <w:rFonts w:ascii="Verdana" w:hAnsi="Verdana" w:cs="Calibri"/>
                <w:b/>
                <w:bCs/>
                <w:color w:val="000000"/>
                <w:sz w:val="16"/>
                <w:szCs w:val="16"/>
              </w:rPr>
            </w:pPr>
            <w:r>
              <w:rPr>
                <w:rFonts w:ascii="Verdana" w:hAnsi="Verdana" w:cs="Calibri"/>
                <w:b/>
                <w:bCs/>
                <w:color w:val="000000"/>
                <w:sz w:val="16"/>
                <w:szCs w:val="16"/>
              </w:rPr>
              <w:t>(58.064)</w:t>
            </w:r>
          </w:p>
        </w:tc>
        <w:tc>
          <w:tcPr>
            <w:tcW w:w="1113" w:type="pct"/>
            <w:shd w:val="clear" w:color="auto" w:fill="auto"/>
            <w:noWrap/>
            <w:vAlign w:val="bottom"/>
            <w:hideMark/>
          </w:tcPr>
          <w:p w14:paraId="56471B17" w14:textId="4479D9C7" w:rsidR="00D14029" w:rsidRPr="00323758" w:rsidRDefault="00D14029" w:rsidP="00323758">
            <w:pPr>
              <w:suppressAutoHyphens w:val="0"/>
              <w:jc w:val="right"/>
              <w:rPr>
                <w:rFonts w:ascii="Verdana" w:hAnsi="Verdana" w:cs="Calibri"/>
                <w:b/>
                <w:bCs/>
                <w:color w:val="000000"/>
                <w:sz w:val="16"/>
                <w:szCs w:val="16"/>
              </w:rPr>
            </w:pPr>
            <w:r>
              <w:rPr>
                <w:rFonts w:ascii="Verdana" w:hAnsi="Verdana" w:cs="Calibri"/>
                <w:b/>
                <w:bCs/>
                <w:color w:val="000000"/>
                <w:sz w:val="16"/>
                <w:szCs w:val="16"/>
              </w:rPr>
              <w:t>(41.209)</w:t>
            </w:r>
          </w:p>
        </w:tc>
      </w:tr>
      <w:tr w:rsidR="00D14029" w:rsidRPr="00323758" w14:paraId="567DD55C" w14:textId="77777777" w:rsidTr="00186249">
        <w:trPr>
          <w:trHeight w:val="170"/>
        </w:trPr>
        <w:tc>
          <w:tcPr>
            <w:tcW w:w="2774" w:type="pct"/>
            <w:shd w:val="clear" w:color="auto" w:fill="auto"/>
            <w:noWrap/>
            <w:vAlign w:val="center"/>
            <w:hideMark/>
          </w:tcPr>
          <w:p w14:paraId="52FA114A" w14:textId="77777777" w:rsidR="00D14029" w:rsidRPr="00323758" w:rsidRDefault="00D14029" w:rsidP="00323758">
            <w:pPr>
              <w:suppressAutoHyphens w:val="0"/>
              <w:rPr>
                <w:rFonts w:ascii="Verdana" w:hAnsi="Verdana" w:cs="Calibri"/>
                <w:b/>
                <w:bCs/>
                <w:color w:val="000000"/>
                <w:sz w:val="16"/>
                <w:szCs w:val="16"/>
              </w:rPr>
            </w:pPr>
            <w:r w:rsidRPr="00323758">
              <w:rPr>
                <w:rFonts w:ascii="Verdana" w:hAnsi="Verdana" w:cs="Calibri"/>
                <w:b/>
                <w:bCs/>
                <w:color w:val="000000"/>
                <w:sz w:val="16"/>
                <w:szCs w:val="16"/>
              </w:rPr>
              <w:t xml:space="preserve"> Total </w:t>
            </w:r>
          </w:p>
        </w:tc>
        <w:tc>
          <w:tcPr>
            <w:tcW w:w="1113" w:type="pct"/>
            <w:shd w:val="clear" w:color="auto" w:fill="auto"/>
            <w:noWrap/>
            <w:vAlign w:val="bottom"/>
            <w:hideMark/>
          </w:tcPr>
          <w:p w14:paraId="5E7623F0" w14:textId="7D029D84" w:rsidR="00D14029" w:rsidRPr="00323758" w:rsidRDefault="00D14029" w:rsidP="00323758">
            <w:pPr>
              <w:suppressAutoHyphens w:val="0"/>
              <w:jc w:val="right"/>
              <w:rPr>
                <w:rFonts w:ascii="Verdana" w:hAnsi="Verdana" w:cs="Calibri"/>
                <w:b/>
                <w:bCs/>
                <w:color w:val="000000"/>
                <w:sz w:val="16"/>
                <w:szCs w:val="16"/>
              </w:rPr>
            </w:pPr>
            <w:r>
              <w:rPr>
                <w:rFonts w:ascii="Verdana" w:hAnsi="Verdana" w:cs="Calibri"/>
                <w:b/>
                <w:bCs/>
                <w:color w:val="000000"/>
                <w:sz w:val="16"/>
                <w:szCs w:val="16"/>
              </w:rPr>
              <w:t>299.509</w:t>
            </w:r>
          </w:p>
        </w:tc>
        <w:tc>
          <w:tcPr>
            <w:tcW w:w="1113" w:type="pct"/>
            <w:shd w:val="clear" w:color="auto" w:fill="auto"/>
            <w:noWrap/>
            <w:vAlign w:val="bottom"/>
            <w:hideMark/>
          </w:tcPr>
          <w:p w14:paraId="754DA924" w14:textId="2E988142" w:rsidR="00D14029" w:rsidRPr="00323758" w:rsidRDefault="00D14029" w:rsidP="00323758">
            <w:pPr>
              <w:suppressAutoHyphens w:val="0"/>
              <w:jc w:val="right"/>
              <w:rPr>
                <w:rFonts w:ascii="Verdana" w:hAnsi="Verdana" w:cs="Calibri"/>
                <w:b/>
                <w:bCs/>
                <w:color w:val="000000"/>
                <w:sz w:val="16"/>
                <w:szCs w:val="16"/>
              </w:rPr>
            </w:pPr>
            <w:r>
              <w:rPr>
                <w:rFonts w:ascii="Verdana" w:hAnsi="Verdana" w:cs="Calibri"/>
                <w:b/>
                <w:bCs/>
                <w:color w:val="000000"/>
                <w:sz w:val="16"/>
                <w:szCs w:val="16"/>
              </w:rPr>
              <w:t>268.567</w:t>
            </w:r>
          </w:p>
        </w:tc>
      </w:tr>
    </w:tbl>
    <w:p w14:paraId="09AA7EC7" w14:textId="6872A1FB" w:rsidR="009F122E" w:rsidRPr="00323758" w:rsidRDefault="004650DC" w:rsidP="0000491E">
      <w:pPr>
        <w:pStyle w:val="WW-Corpodetexto3"/>
        <w:numPr>
          <w:ilvl w:val="0"/>
          <w:numId w:val="8"/>
        </w:numPr>
        <w:spacing w:before="240" w:after="240"/>
        <w:ind w:left="0" w:firstLine="0"/>
        <w:rPr>
          <w:rFonts w:ascii="Verdana" w:hAnsi="Verdana" w:cs="Tahoma"/>
        </w:rPr>
      </w:pPr>
      <w:r w:rsidRPr="00323758">
        <w:rPr>
          <w:rFonts w:ascii="Verdana" w:hAnsi="Verdana" w:cs="Tahoma"/>
        </w:rPr>
        <w:t>Multa contratual: Percentual de 2% (dois por cento) fixada em contrato a título de pena moratória incidente sobre o saldo devedor, por falta, insuficiência ou atraso de pagamento.</w:t>
      </w:r>
    </w:p>
    <w:p w14:paraId="6CCE5429" w14:textId="67F27713" w:rsidR="00400378" w:rsidRPr="00323758" w:rsidRDefault="007A4E61" w:rsidP="0000491E">
      <w:pPr>
        <w:numPr>
          <w:ilvl w:val="0"/>
          <w:numId w:val="3"/>
        </w:numPr>
        <w:spacing w:before="240" w:after="240"/>
        <w:ind w:left="567" w:hanging="567"/>
        <w:rPr>
          <w:rFonts w:ascii="Verdana" w:hAnsi="Verdana"/>
          <w:b/>
        </w:rPr>
      </w:pPr>
      <w:r w:rsidRPr="00323758">
        <w:rPr>
          <w:rFonts w:ascii="Verdana" w:hAnsi="Verdana"/>
          <w:b/>
        </w:rPr>
        <w:t xml:space="preserve">Custos dos </w:t>
      </w:r>
      <w:r w:rsidR="00431923" w:rsidRPr="00323758">
        <w:rPr>
          <w:rFonts w:ascii="Verdana" w:hAnsi="Verdana"/>
          <w:b/>
        </w:rPr>
        <w:t>s</w:t>
      </w:r>
      <w:r w:rsidRPr="00323758">
        <w:rPr>
          <w:rFonts w:ascii="Verdana" w:hAnsi="Verdana"/>
          <w:b/>
        </w:rPr>
        <w:t xml:space="preserve">erviços </w:t>
      </w:r>
      <w:r w:rsidR="00431923" w:rsidRPr="00323758">
        <w:rPr>
          <w:rFonts w:ascii="Verdana" w:hAnsi="Verdana"/>
          <w:b/>
        </w:rPr>
        <w:t>p</w:t>
      </w:r>
      <w:r w:rsidRPr="00323758">
        <w:rPr>
          <w:rFonts w:ascii="Verdana" w:hAnsi="Verdana"/>
          <w:b/>
        </w:rPr>
        <w:t>restados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5921"/>
        <w:gridCol w:w="2219"/>
        <w:gridCol w:w="2219"/>
      </w:tblGrid>
      <w:tr w:rsidR="00D14029" w:rsidRPr="00323758" w14:paraId="45342409" w14:textId="77777777" w:rsidTr="00186249">
        <w:trPr>
          <w:trHeight w:val="170"/>
        </w:trPr>
        <w:tc>
          <w:tcPr>
            <w:tcW w:w="2858" w:type="pct"/>
            <w:shd w:val="clear" w:color="auto" w:fill="auto"/>
            <w:noWrap/>
            <w:vAlign w:val="center"/>
            <w:hideMark/>
          </w:tcPr>
          <w:p w14:paraId="53505F73"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w:t>
            </w:r>
          </w:p>
        </w:tc>
        <w:tc>
          <w:tcPr>
            <w:tcW w:w="2142" w:type="pct"/>
            <w:gridSpan w:val="2"/>
            <w:shd w:val="clear" w:color="auto" w:fill="auto"/>
            <w:noWrap/>
            <w:vAlign w:val="center"/>
            <w:hideMark/>
          </w:tcPr>
          <w:p w14:paraId="4D6A93BF" w14:textId="77777777"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Cartão BRB S.A</w:t>
            </w:r>
          </w:p>
        </w:tc>
      </w:tr>
      <w:tr w:rsidR="00D14029" w:rsidRPr="00323758" w14:paraId="16CA5757" w14:textId="77777777" w:rsidTr="00186249">
        <w:trPr>
          <w:trHeight w:val="170"/>
        </w:trPr>
        <w:tc>
          <w:tcPr>
            <w:tcW w:w="2858" w:type="pct"/>
            <w:shd w:val="clear" w:color="auto" w:fill="auto"/>
            <w:noWrap/>
            <w:vAlign w:val="center"/>
            <w:hideMark/>
          </w:tcPr>
          <w:p w14:paraId="7C574981"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w:t>
            </w:r>
          </w:p>
        </w:tc>
        <w:tc>
          <w:tcPr>
            <w:tcW w:w="1071" w:type="pct"/>
            <w:shd w:val="clear" w:color="auto" w:fill="auto"/>
            <w:noWrap/>
            <w:vAlign w:val="bottom"/>
            <w:hideMark/>
          </w:tcPr>
          <w:p w14:paraId="3BABCAB5" w14:textId="0DC41DC6"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w:t>
            </w:r>
            <w:r>
              <w:rPr>
                <w:rFonts w:ascii="Verdana" w:hAnsi="Verdana" w:cs="Calibri"/>
                <w:b/>
                <w:bCs/>
                <w:color w:val="000000"/>
                <w:sz w:val="16"/>
                <w:szCs w:val="16"/>
              </w:rPr>
              <w:t>2024</w:t>
            </w:r>
          </w:p>
        </w:tc>
        <w:tc>
          <w:tcPr>
            <w:tcW w:w="1071" w:type="pct"/>
            <w:shd w:val="clear" w:color="auto" w:fill="auto"/>
            <w:noWrap/>
            <w:vAlign w:val="bottom"/>
            <w:hideMark/>
          </w:tcPr>
          <w:p w14:paraId="488C4A82" w14:textId="7D60C213"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w:t>
            </w:r>
            <w:r>
              <w:rPr>
                <w:rFonts w:ascii="Verdana" w:hAnsi="Verdana" w:cs="Calibri"/>
                <w:b/>
                <w:bCs/>
                <w:color w:val="000000"/>
                <w:sz w:val="16"/>
                <w:szCs w:val="16"/>
              </w:rPr>
              <w:t>2023</w:t>
            </w:r>
          </w:p>
        </w:tc>
      </w:tr>
      <w:tr w:rsidR="00D14029" w:rsidRPr="00323758" w14:paraId="6FAE3BCB" w14:textId="77777777" w:rsidTr="00186249">
        <w:trPr>
          <w:trHeight w:val="170"/>
        </w:trPr>
        <w:tc>
          <w:tcPr>
            <w:tcW w:w="2858" w:type="pct"/>
            <w:shd w:val="clear" w:color="auto" w:fill="auto"/>
            <w:noWrap/>
            <w:vAlign w:val="center"/>
            <w:hideMark/>
          </w:tcPr>
          <w:p w14:paraId="6B856DA9"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Processamento de Cartões de Crédito</w:t>
            </w:r>
          </w:p>
        </w:tc>
        <w:tc>
          <w:tcPr>
            <w:tcW w:w="1071" w:type="pct"/>
            <w:shd w:val="clear" w:color="auto" w:fill="auto"/>
            <w:noWrap/>
            <w:vAlign w:val="bottom"/>
            <w:hideMark/>
          </w:tcPr>
          <w:p w14:paraId="78CCCA0D" w14:textId="66FE074F"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(14.558)</w:t>
            </w:r>
          </w:p>
        </w:tc>
        <w:tc>
          <w:tcPr>
            <w:tcW w:w="1071" w:type="pct"/>
            <w:shd w:val="clear" w:color="auto" w:fill="auto"/>
            <w:noWrap/>
            <w:vAlign w:val="bottom"/>
            <w:hideMark/>
          </w:tcPr>
          <w:p w14:paraId="63705705" w14:textId="2DD131FB"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(16.020)</w:t>
            </w:r>
          </w:p>
        </w:tc>
      </w:tr>
      <w:tr w:rsidR="00D14029" w:rsidRPr="00323758" w14:paraId="0FBAC783" w14:textId="77777777" w:rsidTr="00186249">
        <w:trPr>
          <w:trHeight w:val="170"/>
        </w:trPr>
        <w:tc>
          <w:tcPr>
            <w:tcW w:w="2858" w:type="pct"/>
            <w:shd w:val="clear" w:color="auto" w:fill="auto"/>
            <w:noWrap/>
            <w:vAlign w:val="center"/>
            <w:hideMark/>
          </w:tcPr>
          <w:p w14:paraId="0A38DDB9"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Processamento SubAdquirência</w:t>
            </w:r>
          </w:p>
        </w:tc>
        <w:tc>
          <w:tcPr>
            <w:tcW w:w="1071" w:type="pct"/>
            <w:shd w:val="clear" w:color="auto" w:fill="auto"/>
            <w:noWrap/>
            <w:vAlign w:val="bottom"/>
            <w:hideMark/>
          </w:tcPr>
          <w:p w14:paraId="429EC92A" w14:textId="6156887E"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70</w:t>
            </w:r>
            <w:r w:rsidRPr="00323758">
              <w:rPr>
                <w:rFonts w:ascii="Verdana" w:hAnsi="Verdana" w:cs="Calibri"/>
                <w:color w:val="000000"/>
                <w:sz w:val="16"/>
                <w:szCs w:val="16"/>
              </w:rPr>
              <w:t>)</w:t>
            </w:r>
          </w:p>
        </w:tc>
        <w:tc>
          <w:tcPr>
            <w:tcW w:w="1071" w:type="pct"/>
            <w:shd w:val="clear" w:color="auto" w:fill="auto"/>
            <w:noWrap/>
            <w:vAlign w:val="bottom"/>
            <w:hideMark/>
          </w:tcPr>
          <w:p w14:paraId="60982A9F" w14:textId="531C8D4C"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1.316</w:t>
            </w:r>
            <w:r w:rsidRPr="00323758">
              <w:rPr>
                <w:rFonts w:ascii="Verdana" w:hAnsi="Verdana" w:cs="Calibri"/>
                <w:color w:val="000000"/>
                <w:sz w:val="16"/>
                <w:szCs w:val="16"/>
              </w:rPr>
              <w:t>)</w:t>
            </w:r>
          </w:p>
        </w:tc>
      </w:tr>
      <w:tr w:rsidR="00D14029" w:rsidRPr="00323758" w14:paraId="55EBFF02" w14:textId="77777777" w:rsidTr="00186249">
        <w:trPr>
          <w:trHeight w:val="170"/>
        </w:trPr>
        <w:tc>
          <w:tcPr>
            <w:tcW w:w="2858" w:type="pct"/>
            <w:shd w:val="clear" w:color="auto" w:fill="auto"/>
            <w:noWrap/>
            <w:vAlign w:val="center"/>
            <w:hideMark/>
          </w:tcPr>
          <w:p w14:paraId="0B849FC5"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Call Center - Ativo e Receptivo</w:t>
            </w:r>
          </w:p>
        </w:tc>
        <w:tc>
          <w:tcPr>
            <w:tcW w:w="1071" w:type="pct"/>
            <w:shd w:val="clear" w:color="auto" w:fill="auto"/>
            <w:noWrap/>
            <w:vAlign w:val="bottom"/>
            <w:hideMark/>
          </w:tcPr>
          <w:p w14:paraId="79F1FE5D" w14:textId="0677FEE4"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(24.910)</w:t>
            </w:r>
          </w:p>
        </w:tc>
        <w:tc>
          <w:tcPr>
            <w:tcW w:w="1071" w:type="pct"/>
            <w:shd w:val="clear" w:color="auto" w:fill="auto"/>
            <w:noWrap/>
            <w:vAlign w:val="bottom"/>
            <w:hideMark/>
          </w:tcPr>
          <w:p w14:paraId="53B81FA8" w14:textId="26E32369"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(25.400)</w:t>
            </w:r>
          </w:p>
        </w:tc>
      </w:tr>
      <w:tr w:rsidR="00D14029" w:rsidRPr="00323758" w14:paraId="37771233" w14:textId="77777777" w:rsidTr="00186249">
        <w:trPr>
          <w:trHeight w:val="170"/>
        </w:trPr>
        <w:tc>
          <w:tcPr>
            <w:tcW w:w="2858" w:type="pct"/>
            <w:shd w:val="clear" w:color="auto" w:fill="auto"/>
            <w:noWrap/>
            <w:vAlign w:val="center"/>
            <w:hideMark/>
          </w:tcPr>
          <w:p w14:paraId="74D38767"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Depreciação Arrendamento Operacional</w:t>
            </w:r>
          </w:p>
        </w:tc>
        <w:tc>
          <w:tcPr>
            <w:tcW w:w="1071" w:type="pct"/>
            <w:shd w:val="clear" w:color="auto" w:fill="auto"/>
            <w:noWrap/>
            <w:vAlign w:val="bottom"/>
            <w:hideMark/>
          </w:tcPr>
          <w:p w14:paraId="71FE754C" w14:textId="32F5DAB2"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(1.</w:t>
            </w:r>
            <w:r>
              <w:rPr>
                <w:rFonts w:ascii="Verdana" w:hAnsi="Verdana" w:cs="Calibri"/>
                <w:color w:val="000000"/>
                <w:sz w:val="16"/>
                <w:szCs w:val="16"/>
              </w:rPr>
              <w:t>052</w:t>
            </w:r>
            <w:r w:rsidRPr="00323758">
              <w:rPr>
                <w:rFonts w:ascii="Verdana" w:hAnsi="Verdana" w:cs="Calibri"/>
                <w:color w:val="000000"/>
                <w:sz w:val="16"/>
                <w:szCs w:val="16"/>
              </w:rPr>
              <w:t>)</w:t>
            </w:r>
          </w:p>
        </w:tc>
        <w:tc>
          <w:tcPr>
            <w:tcW w:w="1071" w:type="pct"/>
            <w:shd w:val="clear" w:color="auto" w:fill="auto"/>
            <w:noWrap/>
            <w:vAlign w:val="bottom"/>
            <w:hideMark/>
          </w:tcPr>
          <w:p w14:paraId="49E6E09E" w14:textId="4510E114"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(1.</w:t>
            </w:r>
            <w:r>
              <w:rPr>
                <w:rFonts w:ascii="Verdana" w:hAnsi="Verdana" w:cs="Calibri"/>
                <w:color w:val="000000"/>
                <w:sz w:val="16"/>
                <w:szCs w:val="16"/>
              </w:rPr>
              <w:t>053</w:t>
            </w:r>
            <w:r w:rsidRPr="00323758">
              <w:rPr>
                <w:rFonts w:ascii="Verdana" w:hAnsi="Verdana" w:cs="Calibri"/>
                <w:color w:val="000000"/>
                <w:sz w:val="16"/>
                <w:szCs w:val="16"/>
              </w:rPr>
              <w:t>)</w:t>
            </w:r>
          </w:p>
        </w:tc>
      </w:tr>
      <w:tr w:rsidR="00D14029" w:rsidRPr="00323758" w14:paraId="2555FC65" w14:textId="77777777" w:rsidTr="00186249">
        <w:trPr>
          <w:trHeight w:val="170"/>
        </w:trPr>
        <w:tc>
          <w:tcPr>
            <w:tcW w:w="2858" w:type="pct"/>
            <w:shd w:val="clear" w:color="auto" w:fill="auto"/>
            <w:noWrap/>
            <w:vAlign w:val="center"/>
            <w:hideMark/>
          </w:tcPr>
          <w:p w14:paraId="6E02001F"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Correios/ Faturas</w:t>
            </w:r>
          </w:p>
        </w:tc>
        <w:tc>
          <w:tcPr>
            <w:tcW w:w="1071" w:type="pct"/>
            <w:shd w:val="clear" w:color="auto" w:fill="auto"/>
            <w:noWrap/>
            <w:vAlign w:val="bottom"/>
            <w:hideMark/>
          </w:tcPr>
          <w:p w14:paraId="5DCB9E0B" w14:textId="351E7B33"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271</w:t>
            </w:r>
            <w:r w:rsidRPr="00323758">
              <w:rPr>
                <w:rFonts w:ascii="Verdana" w:hAnsi="Verdana" w:cs="Calibri"/>
                <w:color w:val="000000"/>
                <w:sz w:val="16"/>
                <w:szCs w:val="16"/>
              </w:rPr>
              <w:t>)</w:t>
            </w:r>
          </w:p>
        </w:tc>
        <w:tc>
          <w:tcPr>
            <w:tcW w:w="1071" w:type="pct"/>
            <w:shd w:val="clear" w:color="auto" w:fill="auto"/>
            <w:noWrap/>
            <w:vAlign w:val="bottom"/>
            <w:hideMark/>
          </w:tcPr>
          <w:p w14:paraId="677B04B4" w14:textId="4545EEA6"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1.053</w:t>
            </w:r>
            <w:r w:rsidRPr="00323758">
              <w:rPr>
                <w:rFonts w:ascii="Verdana" w:hAnsi="Verdana" w:cs="Calibri"/>
                <w:color w:val="000000"/>
                <w:sz w:val="16"/>
                <w:szCs w:val="16"/>
              </w:rPr>
              <w:t>)</w:t>
            </w:r>
          </w:p>
        </w:tc>
      </w:tr>
      <w:tr w:rsidR="00D14029" w:rsidRPr="00323758" w14:paraId="7BC81EFC" w14:textId="77777777" w:rsidTr="00186249">
        <w:trPr>
          <w:trHeight w:val="170"/>
        </w:trPr>
        <w:tc>
          <w:tcPr>
            <w:tcW w:w="2858" w:type="pct"/>
            <w:shd w:val="clear" w:color="auto" w:fill="auto"/>
            <w:noWrap/>
            <w:vAlign w:val="center"/>
            <w:hideMark/>
          </w:tcPr>
          <w:p w14:paraId="6EC08861"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Taxa de Serviço - VISA</w:t>
            </w:r>
          </w:p>
        </w:tc>
        <w:tc>
          <w:tcPr>
            <w:tcW w:w="1071" w:type="pct"/>
            <w:shd w:val="clear" w:color="auto" w:fill="auto"/>
            <w:noWrap/>
            <w:vAlign w:val="bottom"/>
            <w:hideMark/>
          </w:tcPr>
          <w:p w14:paraId="6B3CDB56" w14:textId="2C3C0FB7"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(78.248)</w:t>
            </w:r>
          </w:p>
        </w:tc>
        <w:tc>
          <w:tcPr>
            <w:tcW w:w="1071" w:type="pct"/>
            <w:shd w:val="clear" w:color="auto" w:fill="auto"/>
            <w:noWrap/>
            <w:vAlign w:val="bottom"/>
            <w:hideMark/>
          </w:tcPr>
          <w:p w14:paraId="18B753E0" w14:textId="5E11600B"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(50.267)</w:t>
            </w:r>
          </w:p>
        </w:tc>
      </w:tr>
      <w:tr w:rsidR="00D14029" w:rsidRPr="00323758" w14:paraId="4019EA2C" w14:textId="77777777" w:rsidTr="00186249">
        <w:trPr>
          <w:trHeight w:val="170"/>
        </w:trPr>
        <w:tc>
          <w:tcPr>
            <w:tcW w:w="2858" w:type="pct"/>
            <w:shd w:val="clear" w:color="auto" w:fill="auto"/>
            <w:noWrap/>
            <w:vAlign w:val="center"/>
            <w:hideMark/>
          </w:tcPr>
          <w:p w14:paraId="4759AD6C"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Taxa de Serviço - MasterCard</w:t>
            </w:r>
          </w:p>
        </w:tc>
        <w:tc>
          <w:tcPr>
            <w:tcW w:w="1071" w:type="pct"/>
            <w:shd w:val="clear" w:color="auto" w:fill="auto"/>
            <w:noWrap/>
            <w:vAlign w:val="bottom"/>
            <w:hideMark/>
          </w:tcPr>
          <w:p w14:paraId="565ED615" w14:textId="5F3FAE02"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(33.023)</w:t>
            </w:r>
          </w:p>
        </w:tc>
        <w:tc>
          <w:tcPr>
            <w:tcW w:w="1071" w:type="pct"/>
            <w:shd w:val="clear" w:color="auto" w:fill="auto"/>
            <w:noWrap/>
            <w:vAlign w:val="bottom"/>
            <w:hideMark/>
          </w:tcPr>
          <w:p w14:paraId="0F47D945" w14:textId="0A6A303F"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(36.256)</w:t>
            </w:r>
          </w:p>
        </w:tc>
      </w:tr>
      <w:tr w:rsidR="00D14029" w:rsidRPr="00323758" w14:paraId="2A566CCC" w14:textId="77777777" w:rsidTr="00186249">
        <w:trPr>
          <w:trHeight w:val="170"/>
        </w:trPr>
        <w:tc>
          <w:tcPr>
            <w:tcW w:w="2858" w:type="pct"/>
            <w:shd w:val="clear" w:color="auto" w:fill="auto"/>
            <w:noWrap/>
            <w:vAlign w:val="center"/>
            <w:hideMark/>
          </w:tcPr>
          <w:p w14:paraId="3D396391" w14:textId="58B2B753"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Tarifas Bancárias</w:t>
            </w:r>
          </w:p>
        </w:tc>
        <w:tc>
          <w:tcPr>
            <w:tcW w:w="1071" w:type="pct"/>
            <w:shd w:val="clear" w:color="auto" w:fill="auto"/>
            <w:noWrap/>
            <w:vAlign w:val="bottom"/>
            <w:hideMark/>
          </w:tcPr>
          <w:p w14:paraId="5DAD7363" w14:textId="5BCA11CF"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7.909</w:t>
            </w:r>
            <w:r w:rsidRPr="00323758">
              <w:rPr>
                <w:rFonts w:ascii="Verdana" w:hAnsi="Verdana" w:cs="Calibri"/>
                <w:color w:val="000000"/>
                <w:sz w:val="16"/>
                <w:szCs w:val="16"/>
              </w:rPr>
              <w:t>)</w:t>
            </w:r>
          </w:p>
        </w:tc>
        <w:tc>
          <w:tcPr>
            <w:tcW w:w="1071" w:type="pct"/>
            <w:shd w:val="clear" w:color="auto" w:fill="auto"/>
            <w:noWrap/>
            <w:vAlign w:val="bottom"/>
            <w:hideMark/>
          </w:tcPr>
          <w:p w14:paraId="62308244" w14:textId="3402D11A"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6.819</w:t>
            </w:r>
            <w:r w:rsidRPr="00323758">
              <w:rPr>
                <w:rFonts w:ascii="Verdana" w:hAnsi="Verdana" w:cs="Calibri"/>
                <w:color w:val="000000"/>
                <w:sz w:val="16"/>
                <w:szCs w:val="16"/>
              </w:rPr>
              <w:t>)</w:t>
            </w:r>
          </w:p>
        </w:tc>
      </w:tr>
      <w:tr w:rsidR="00D14029" w:rsidRPr="00323758" w14:paraId="5E335C4F" w14:textId="77777777" w:rsidTr="00186249">
        <w:trPr>
          <w:trHeight w:val="170"/>
        </w:trPr>
        <w:tc>
          <w:tcPr>
            <w:tcW w:w="2858" w:type="pct"/>
            <w:shd w:val="clear" w:color="auto" w:fill="auto"/>
            <w:noWrap/>
            <w:vAlign w:val="center"/>
            <w:hideMark/>
          </w:tcPr>
          <w:p w14:paraId="5098A613"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Backoffice Operacional</w:t>
            </w:r>
          </w:p>
        </w:tc>
        <w:tc>
          <w:tcPr>
            <w:tcW w:w="1071" w:type="pct"/>
            <w:shd w:val="clear" w:color="auto" w:fill="auto"/>
            <w:noWrap/>
            <w:vAlign w:val="bottom"/>
            <w:hideMark/>
          </w:tcPr>
          <w:p w14:paraId="0B280A30" w14:textId="6436D01D"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6.408</w:t>
            </w:r>
            <w:r w:rsidRPr="00323758">
              <w:rPr>
                <w:rFonts w:ascii="Verdana" w:hAnsi="Verdana" w:cs="Calibri"/>
                <w:color w:val="000000"/>
                <w:sz w:val="16"/>
                <w:szCs w:val="16"/>
              </w:rPr>
              <w:t>)</w:t>
            </w:r>
          </w:p>
        </w:tc>
        <w:tc>
          <w:tcPr>
            <w:tcW w:w="1071" w:type="pct"/>
            <w:shd w:val="clear" w:color="auto" w:fill="auto"/>
            <w:noWrap/>
            <w:vAlign w:val="bottom"/>
            <w:hideMark/>
          </w:tcPr>
          <w:p w14:paraId="1A1B7A67" w14:textId="3AA2520C"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(3.626)</w:t>
            </w:r>
          </w:p>
        </w:tc>
      </w:tr>
      <w:tr w:rsidR="00D14029" w:rsidRPr="00323758" w14:paraId="3F3C0486" w14:textId="77777777" w:rsidTr="00186249">
        <w:trPr>
          <w:trHeight w:val="170"/>
        </w:trPr>
        <w:tc>
          <w:tcPr>
            <w:tcW w:w="2858" w:type="pct"/>
            <w:shd w:val="clear" w:color="auto" w:fill="auto"/>
            <w:noWrap/>
            <w:vAlign w:val="center"/>
            <w:hideMark/>
          </w:tcPr>
          <w:p w14:paraId="73691B30"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Cobrança</w:t>
            </w:r>
          </w:p>
        </w:tc>
        <w:tc>
          <w:tcPr>
            <w:tcW w:w="1071" w:type="pct"/>
            <w:shd w:val="clear" w:color="auto" w:fill="auto"/>
            <w:noWrap/>
            <w:vAlign w:val="bottom"/>
            <w:hideMark/>
          </w:tcPr>
          <w:p w14:paraId="2244EE22" w14:textId="76D0884F"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(9.403)</w:t>
            </w:r>
          </w:p>
        </w:tc>
        <w:tc>
          <w:tcPr>
            <w:tcW w:w="1071" w:type="pct"/>
            <w:shd w:val="clear" w:color="auto" w:fill="auto"/>
            <w:noWrap/>
            <w:vAlign w:val="bottom"/>
            <w:hideMark/>
          </w:tcPr>
          <w:p w14:paraId="49706531" w14:textId="06E7134E"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(10.</w:t>
            </w:r>
            <w:r>
              <w:rPr>
                <w:rFonts w:ascii="Verdana" w:hAnsi="Verdana" w:cs="Calibri"/>
                <w:color w:val="000000"/>
                <w:sz w:val="16"/>
                <w:szCs w:val="16"/>
              </w:rPr>
              <w:t>774</w:t>
            </w:r>
            <w:r w:rsidRPr="00323758">
              <w:rPr>
                <w:rFonts w:ascii="Verdana" w:hAnsi="Verdana" w:cs="Calibri"/>
                <w:color w:val="000000"/>
                <w:sz w:val="16"/>
                <w:szCs w:val="16"/>
              </w:rPr>
              <w:t>)</w:t>
            </w:r>
          </w:p>
        </w:tc>
      </w:tr>
      <w:tr w:rsidR="00D14029" w:rsidRPr="00323758" w14:paraId="78DC5CA5" w14:textId="77777777" w:rsidTr="00186249">
        <w:trPr>
          <w:trHeight w:val="170"/>
        </w:trPr>
        <w:tc>
          <w:tcPr>
            <w:tcW w:w="2858" w:type="pct"/>
            <w:shd w:val="clear" w:color="auto" w:fill="auto"/>
            <w:noWrap/>
            <w:vAlign w:val="center"/>
            <w:hideMark/>
          </w:tcPr>
          <w:p w14:paraId="7C864EE2"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Serviços de Courrier</w:t>
            </w:r>
          </w:p>
        </w:tc>
        <w:tc>
          <w:tcPr>
            <w:tcW w:w="1071" w:type="pct"/>
            <w:shd w:val="clear" w:color="auto" w:fill="auto"/>
            <w:noWrap/>
            <w:vAlign w:val="bottom"/>
            <w:hideMark/>
          </w:tcPr>
          <w:p w14:paraId="478D3BDF" w14:textId="54E20ACA"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2.983</w:t>
            </w:r>
            <w:r w:rsidRPr="00323758">
              <w:rPr>
                <w:rFonts w:ascii="Verdana" w:hAnsi="Verdana" w:cs="Calibri"/>
                <w:color w:val="000000"/>
                <w:sz w:val="16"/>
                <w:szCs w:val="16"/>
              </w:rPr>
              <w:t>)</w:t>
            </w:r>
          </w:p>
        </w:tc>
        <w:tc>
          <w:tcPr>
            <w:tcW w:w="1071" w:type="pct"/>
            <w:shd w:val="clear" w:color="auto" w:fill="auto"/>
            <w:noWrap/>
            <w:vAlign w:val="bottom"/>
            <w:hideMark/>
          </w:tcPr>
          <w:p w14:paraId="103EB8F3" w14:textId="30151490"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(3.</w:t>
            </w:r>
            <w:r>
              <w:rPr>
                <w:rFonts w:ascii="Verdana" w:hAnsi="Verdana" w:cs="Calibri"/>
                <w:color w:val="000000"/>
                <w:sz w:val="16"/>
                <w:szCs w:val="16"/>
              </w:rPr>
              <w:t>604</w:t>
            </w:r>
            <w:r w:rsidRPr="00323758">
              <w:rPr>
                <w:rFonts w:ascii="Verdana" w:hAnsi="Verdana" w:cs="Calibri"/>
                <w:color w:val="000000"/>
                <w:sz w:val="16"/>
                <w:szCs w:val="16"/>
              </w:rPr>
              <w:t>)</w:t>
            </w:r>
          </w:p>
        </w:tc>
      </w:tr>
      <w:tr w:rsidR="00D14029" w:rsidRPr="00323758" w14:paraId="0C66BDD2" w14:textId="77777777" w:rsidTr="00186249">
        <w:trPr>
          <w:trHeight w:val="170"/>
        </w:trPr>
        <w:tc>
          <w:tcPr>
            <w:tcW w:w="2858" w:type="pct"/>
            <w:shd w:val="clear" w:color="auto" w:fill="auto"/>
            <w:noWrap/>
            <w:vAlign w:val="center"/>
            <w:hideMark/>
          </w:tcPr>
          <w:p w14:paraId="38DB0EC4"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Manutenção de Sistemas</w:t>
            </w:r>
          </w:p>
        </w:tc>
        <w:tc>
          <w:tcPr>
            <w:tcW w:w="1071" w:type="pct"/>
            <w:shd w:val="clear" w:color="auto" w:fill="auto"/>
            <w:noWrap/>
            <w:vAlign w:val="bottom"/>
            <w:hideMark/>
          </w:tcPr>
          <w:p w14:paraId="46D2538A" w14:textId="33D0BD33"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(2.</w:t>
            </w:r>
            <w:r>
              <w:rPr>
                <w:rFonts w:ascii="Verdana" w:hAnsi="Verdana" w:cs="Calibri"/>
                <w:color w:val="000000"/>
                <w:sz w:val="16"/>
                <w:szCs w:val="16"/>
              </w:rPr>
              <w:t>162</w:t>
            </w:r>
            <w:r w:rsidRPr="00323758">
              <w:rPr>
                <w:rFonts w:ascii="Verdana" w:hAnsi="Verdana" w:cs="Calibri"/>
                <w:color w:val="000000"/>
                <w:sz w:val="16"/>
                <w:szCs w:val="16"/>
              </w:rPr>
              <w:t>)</w:t>
            </w:r>
          </w:p>
        </w:tc>
        <w:tc>
          <w:tcPr>
            <w:tcW w:w="1071" w:type="pct"/>
            <w:shd w:val="clear" w:color="auto" w:fill="auto"/>
            <w:noWrap/>
            <w:vAlign w:val="bottom"/>
            <w:hideMark/>
          </w:tcPr>
          <w:p w14:paraId="0DDBA2E9" w14:textId="08910EC0"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2.448</w:t>
            </w:r>
            <w:r w:rsidRPr="00323758">
              <w:rPr>
                <w:rFonts w:ascii="Verdana" w:hAnsi="Verdana" w:cs="Calibri"/>
                <w:color w:val="000000"/>
                <w:sz w:val="16"/>
                <w:szCs w:val="16"/>
              </w:rPr>
              <w:t>)</w:t>
            </w:r>
          </w:p>
        </w:tc>
      </w:tr>
      <w:tr w:rsidR="00D14029" w:rsidRPr="00323758" w14:paraId="4DE446B3" w14:textId="77777777" w:rsidTr="00186249">
        <w:trPr>
          <w:trHeight w:val="170"/>
        </w:trPr>
        <w:tc>
          <w:tcPr>
            <w:tcW w:w="2858" w:type="pct"/>
            <w:shd w:val="clear" w:color="auto" w:fill="auto"/>
            <w:noWrap/>
            <w:vAlign w:val="center"/>
            <w:hideMark/>
          </w:tcPr>
          <w:p w14:paraId="5C8CE4A6"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Confecção de Plástico e Embossing</w:t>
            </w:r>
          </w:p>
        </w:tc>
        <w:tc>
          <w:tcPr>
            <w:tcW w:w="1071" w:type="pct"/>
            <w:shd w:val="clear" w:color="auto" w:fill="auto"/>
            <w:noWrap/>
            <w:vAlign w:val="bottom"/>
            <w:hideMark/>
          </w:tcPr>
          <w:p w14:paraId="242C9976" w14:textId="09E7785E"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(8.</w:t>
            </w:r>
            <w:r>
              <w:rPr>
                <w:rFonts w:ascii="Verdana" w:hAnsi="Verdana" w:cs="Calibri"/>
                <w:color w:val="000000"/>
                <w:sz w:val="16"/>
                <w:szCs w:val="16"/>
              </w:rPr>
              <w:t>862</w:t>
            </w:r>
            <w:r w:rsidRPr="00323758">
              <w:rPr>
                <w:rFonts w:ascii="Verdana" w:hAnsi="Verdana" w:cs="Calibri"/>
                <w:color w:val="000000"/>
                <w:sz w:val="16"/>
                <w:szCs w:val="16"/>
              </w:rPr>
              <w:t>)</w:t>
            </w:r>
          </w:p>
        </w:tc>
        <w:tc>
          <w:tcPr>
            <w:tcW w:w="1071" w:type="pct"/>
            <w:shd w:val="clear" w:color="auto" w:fill="auto"/>
            <w:noWrap/>
            <w:vAlign w:val="bottom"/>
            <w:hideMark/>
          </w:tcPr>
          <w:p w14:paraId="5E07FF95" w14:textId="429B272B"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8.997</w:t>
            </w:r>
            <w:r w:rsidRPr="00323758">
              <w:rPr>
                <w:rFonts w:ascii="Verdana" w:hAnsi="Verdana" w:cs="Calibri"/>
                <w:color w:val="000000"/>
                <w:sz w:val="16"/>
                <w:szCs w:val="16"/>
              </w:rPr>
              <w:t>)</w:t>
            </w:r>
          </w:p>
        </w:tc>
      </w:tr>
      <w:tr w:rsidR="00D14029" w:rsidRPr="00323758" w14:paraId="712CF717" w14:textId="77777777" w:rsidTr="00186249">
        <w:trPr>
          <w:trHeight w:val="170"/>
        </w:trPr>
        <w:tc>
          <w:tcPr>
            <w:tcW w:w="2858" w:type="pct"/>
            <w:shd w:val="clear" w:color="auto" w:fill="auto"/>
            <w:noWrap/>
            <w:vAlign w:val="center"/>
            <w:hideMark/>
          </w:tcPr>
          <w:p w14:paraId="49791000"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Serviços de Impressão e Gráfica</w:t>
            </w:r>
          </w:p>
        </w:tc>
        <w:tc>
          <w:tcPr>
            <w:tcW w:w="1071" w:type="pct"/>
            <w:shd w:val="clear" w:color="auto" w:fill="auto"/>
            <w:noWrap/>
            <w:vAlign w:val="bottom"/>
            <w:hideMark/>
          </w:tcPr>
          <w:p w14:paraId="4467BB13" w14:textId="7B6CCA8E"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071" w:type="pct"/>
            <w:shd w:val="clear" w:color="auto" w:fill="auto"/>
            <w:noWrap/>
            <w:vAlign w:val="bottom"/>
            <w:hideMark/>
          </w:tcPr>
          <w:p w14:paraId="5A809108" w14:textId="365C82B1"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117</w:t>
            </w:r>
            <w:r w:rsidRPr="00323758">
              <w:rPr>
                <w:rFonts w:ascii="Verdana" w:hAnsi="Verdana" w:cs="Calibri"/>
                <w:color w:val="000000"/>
                <w:sz w:val="16"/>
                <w:szCs w:val="16"/>
              </w:rPr>
              <w:t>)</w:t>
            </w:r>
          </w:p>
        </w:tc>
      </w:tr>
      <w:tr w:rsidR="00D14029" w:rsidRPr="00323758" w14:paraId="12290070" w14:textId="77777777" w:rsidTr="00186249">
        <w:trPr>
          <w:trHeight w:val="170"/>
        </w:trPr>
        <w:tc>
          <w:tcPr>
            <w:tcW w:w="2858" w:type="pct"/>
            <w:shd w:val="clear" w:color="auto" w:fill="auto"/>
            <w:noWrap/>
            <w:vAlign w:val="center"/>
            <w:hideMark/>
          </w:tcPr>
          <w:p w14:paraId="65103187"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SMS - Envio de Mensagem Automática</w:t>
            </w:r>
          </w:p>
        </w:tc>
        <w:tc>
          <w:tcPr>
            <w:tcW w:w="1071" w:type="pct"/>
            <w:shd w:val="clear" w:color="auto" w:fill="auto"/>
            <w:noWrap/>
            <w:vAlign w:val="bottom"/>
            <w:hideMark/>
          </w:tcPr>
          <w:p w14:paraId="3948F1C4" w14:textId="4ED8A92C"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(1.</w:t>
            </w:r>
            <w:r>
              <w:rPr>
                <w:rFonts w:ascii="Verdana" w:hAnsi="Verdana" w:cs="Calibri"/>
                <w:color w:val="000000"/>
                <w:sz w:val="16"/>
                <w:szCs w:val="16"/>
              </w:rPr>
              <w:t>639</w:t>
            </w:r>
            <w:r w:rsidRPr="00323758">
              <w:rPr>
                <w:rFonts w:ascii="Verdana" w:hAnsi="Verdana" w:cs="Calibri"/>
                <w:color w:val="000000"/>
                <w:sz w:val="16"/>
                <w:szCs w:val="16"/>
              </w:rPr>
              <w:t>)</w:t>
            </w:r>
          </w:p>
        </w:tc>
        <w:tc>
          <w:tcPr>
            <w:tcW w:w="1071" w:type="pct"/>
            <w:shd w:val="clear" w:color="auto" w:fill="auto"/>
            <w:noWrap/>
            <w:vAlign w:val="bottom"/>
            <w:hideMark/>
          </w:tcPr>
          <w:p w14:paraId="3E6FD15B" w14:textId="2423AFE0"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1.851</w:t>
            </w:r>
            <w:r w:rsidRPr="00323758">
              <w:rPr>
                <w:rFonts w:ascii="Verdana" w:hAnsi="Verdana" w:cs="Calibri"/>
                <w:color w:val="000000"/>
                <w:sz w:val="16"/>
                <w:szCs w:val="16"/>
              </w:rPr>
              <w:t>)</w:t>
            </w:r>
          </w:p>
        </w:tc>
      </w:tr>
      <w:tr w:rsidR="00D14029" w:rsidRPr="00323758" w14:paraId="2CA72BD6" w14:textId="77777777" w:rsidTr="00186249">
        <w:trPr>
          <w:trHeight w:val="170"/>
        </w:trPr>
        <w:tc>
          <w:tcPr>
            <w:tcW w:w="2858" w:type="pct"/>
            <w:shd w:val="clear" w:color="auto" w:fill="auto"/>
            <w:noWrap/>
            <w:vAlign w:val="center"/>
            <w:hideMark/>
          </w:tcPr>
          <w:p w14:paraId="4A027365"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Tarifa de Saque</w:t>
            </w:r>
          </w:p>
        </w:tc>
        <w:tc>
          <w:tcPr>
            <w:tcW w:w="1071" w:type="pct"/>
            <w:shd w:val="clear" w:color="auto" w:fill="auto"/>
            <w:noWrap/>
            <w:vAlign w:val="bottom"/>
            <w:hideMark/>
          </w:tcPr>
          <w:p w14:paraId="5B11D80F" w14:textId="2F6A9D14"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317</w:t>
            </w:r>
            <w:r w:rsidRPr="00323758">
              <w:rPr>
                <w:rFonts w:ascii="Verdana" w:hAnsi="Verdana" w:cs="Calibri"/>
                <w:color w:val="000000"/>
                <w:sz w:val="16"/>
                <w:szCs w:val="16"/>
              </w:rPr>
              <w:t>)</w:t>
            </w:r>
          </w:p>
        </w:tc>
        <w:tc>
          <w:tcPr>
            <w:tcW w:w="1071" w:type="pct"/>
            <w:shd w:val="clear" w:color="auto" w:fill="auto"/>
            <w:noWrap/>
            <w:vAlign w:val="bottom"/>
            <w:hideMark/>
          </w:tcPr>
          <w:p w14:paraId="569AA6A4" w14:textId="7074D19C"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477</w:t>
            </w:r>
            <w:r w:rsidRPr="00323758">
              <w:rPr>
                <w:rFonts w:ascii="Verdana" w:hAnsi="Verdana" w:cs="Calibri"/>
                <w:color w:val="000000"/>
                <w:sz w:val="16"/>
                <w:szCs w:val="16"/>
              </w:rPr>
              <w:t>)</w:t>
            </w:r>
          </w:p>
        </w:tc>
      </w:tr>
      <w:tr w:rsidR="00D14029" w:rsidRPr="00323758" w14:paraId="593BD94D" w14:textId="77777777" w:rsidTr="00186249">
        <w:trPr>
          <w:trHeight w:val="170"/>
        </w:trPr>
        <w:tc>
          <w:tcPr>
            <w:tcW w:w="2858" w:type="pct"/>
            <w:shd w:val="clear" w:color="auto" w:fill="auto"/>
            <w:noWrap/>
            <w:vAlign w:val="center"/>
            <w:hideMark/>
          </w:tcPr>
          <w:p w14:paraId="24497647"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Comercialização de Produtos</w:t>
            </w:r>
          </w:p>
        </w:tc>
        <w:tc>
          <w:tcPr>
            <w:tcW w:w="1071" w:type="pct"/>
            <w:shd w:val="clear" w:color="auto" w:fill="auto"/>
            <w:noWrap/>
            <w:vAlign w:val="bottom"/>
            <w:hideMark/>
          </w:tcPr>
          <w:p w14:paraId="314B4AD9" w14:textId="031D9C42"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(3.</w:t>
            </w:r>
            <w:r>
              <w:rPr>
                <w:rFonts w:ascii="Verdana" w:hAnsi="Verdana" w:cs="Calibri"/>
                <w:color w:val="000000"/>
                <w:sz w:val="16"/>
                <w:szCs w:val="16"/>
              </w:rPr>
              <w:t>202</w:t>
            </w:r>
            <w:r w:rsidRPr="00323758">
              <w:rPr>
                <w:rFonts w:ascii="Verdana" w:hAnsi="Verdana" w:cs="Calibri"/>
                <w:color w:val="000000"/>
                <w:sz w:val="16"/>
                <w:szCs w:val="16"/>
              </w:rPr>
              <w:t>)</w:t>
            </w:r>
          </w:p>
        </w:tc>
        <w:tc>
          <w:tcPr>
            <w:tcW w:w="1071" w:type="pct"/>
            <w:shd w:val="clear" w:color="auto" w:fill="auto"/>
            <w:noWrap/>
            <w:vAlign w:val="bottom"/>
            <w:hideMark/>
          </w:tcPr>
          <w:p w14:paraId="3083447E" w14:textId="5DF80B4E"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(3.</w:t>
            </w:r>
            <w:r>
              <w:rPr>
                <w:rFonts w:ascii="Verdana" w:hAnsi="Verdana" w:cs="Calibri"/>
                <w:color w:val="000000"/>
                <w:sz w:val="16"/>
                <w:szCs w:val="16"/>
              </w:rPr>
              <w:t>008</w:t>
            </w:r>
            <w:r w:rsidRPr="00323758">
              <w:rPr>
                <w:rFonts w:ascii="Verdana" w:hAnsi="Verdana" w:cs="Calibri"/>
                <w:color w:val="000000"/>
                <w:sz w:val="16"/>
                <w:szCs w:val="16"/>
              </w:rPr>
              <w:t>)</w:t>
            </w:r>
          </w:p>
        </w:tc>
      </w:tr>
      <w:tr w:rsidR="00D14029" w:rsidRPr="00323758" w14:paraId="2D8D63BB" w14:textId="77777777" w:rsidTr="00186249">
        <w:trPr>
          <w:trHeight w:val="170"/>
        </w:trPr>
        <w:tc>
          <w:tcPr>
            <w:tcW w:w="2858" w:type="pct"/>
            <w:shd w:val="clear" w:color="auto" w:fill="auto"/>
            <w:noWrap/>
            <w:vAlign w:val="center"/>
            <w:hideMark/>
          </w:tcPr>
          <w:p w14:paraId="0236D0B3"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Outros Custos de Serviços Prestados</w:t>
            </w:r>
          </w:p>
        </w:tc>
        <w:tc>
          <w:tcPr>
            <w:tcW w:w="1071" w:type="pct"/>
            <w:shd w:val="clear" w:color="auto" w:fill="auto"/>
            <w:noWrap/>
            <w:vAlign w:val="bottom"/>
            <w:hideMark/>
          </w:tcPr>
          <w:p w14:paraId="0BF12365" w14:textId="248759E7"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4.551</w:t>
            </w:r>
            <w:r w:rsidRPr="00323758">
              <w:rPr>
                <w:rFonts w:ascii="Verdana" w:hAnsi="Verdana" w:cs="Calibri"/>
                <w:color w:val="000000"/>
                <w:sz w:val="16"/>
                <w:szCs w:val="16"/>
              </w:rPr>
              <w:t>)</w:t>
            </w:r>
          </w:p>
        </w:tc>
        <w:tc>
          <w:tcPr>
            <w:tcW w:w="1071" w:type="pct"/>
            <w:shd w:val="clear" w:color="auto" w:fill="auto"/>
            <w:noWrap/>
            <w:vAlign w:val="bottom"/>
            <w:hideMark/>
          </w:tcPr>
          <w:p w14:paraId="3CE78E4B" w14:textId="0C62DCE6"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3.526</w:t>
            </w:r>
            <w:r w:rsidRPr="00323758">
              <w:rPr>
                <w:rFonts w:ascii="Verdana" w:hAnsi="Verdana" w:cs="Calibri"/>
                <w:color w:val="000000"/>
                <w:sz w:val="16"/>
                <w:szCs w:val="16"/>
              </w:rPr>
              <w:t>)</w:t>
            </w:r>
          </w:p>
        </w:tc>
      </w:tr>
      <w:tr w:rsidR="00D14029" w:rsidRPr="00323758" w14:paraId="2D2FDC3E" w14:textId="77777777" w:rsidTr="00186249">
        <w:trPr>
          <w:trHeight w:val="170"/>
        </w:trPr>
        <w:tc>
          <w:tcPr>
            <w:tcW w:w="2858" w:type="pct"/>
            <w:shd w:val="clear" w:color="auto" w:fill="auto"/>
            <w:noWrap/>
            <w:vAlign w:val="center"/>
            <w:hideMark/>
          </w:tcPr>
          <w:p w14:paraId="2437B6DB" w14:textId="77777777" w:rsidR="00D14029" w:rsidRPr="00323758" w:rsidRDefault="00D14029" w:rsidP="00323758">
            <w:pPr>
              <w:suppressAutoHyphens w:val="0"/>
              <w:rPr>
                <w:rFonts w:ascii="Verdana" w:hAnsi="Verdana" w:cs="Calibri"/>
                <w:b/>
                <w:bCs/>
                <w:color w:val="000000"/>
                <w:sz w:val="16"/>
                <w:szCs w:val="16"/>
              </w:rPr>
            </w:pPr>
            <w:r w:rsidRPr="00323758">
              <w:rPr>
                <w:rFonts w:ascii="Verdana" w:hAnsi="Verdana" w:cs="Calibri"/>
                <w:b/>
                <w:bCs/>
                <w:color w:val="000000"/>
                <w:sz w:val="16"/>
                <w:szCs w:val="16"/>
              </w:rPr>
              <w:t xml:space="preserve"> Total </w:t>
            </w:r>
          </w:p>
        </w:tc>
        <w:tc>
          <w:tcPr>
            <w:tcW w:w="1071" w:type="pct"/>
            <w:shd w:val="clear" w:color="auto" w:fill="auto"/>
            <w:noWrap/>
            <w:vAlign w:val="bottom"/>
            <w:hideMark/>
          </w:tcPr>
          <w:p w14:paraId="086EB2B3" w14:textId="3838EAA7" w:rsidR="00D14029" w:rsidRPr="00323758" w:rsidRDefault="00D14029" w:rsidP="00323758">
            <w:pPr>
              <w:suppressAutoHyphens w:val="0"/>
              <w:jc w:val="right"/>
              <w:rPr>
                <w:rFonts w:ascii="Verdana" w:hAnsi="Verdana" w:cs="Calibri"/>
                <w:b/>
                <w:bCs/>
                <w:color w:val="000000"/>
                <w:sz w:val="16"/>
                <w:szCs w:val="16"/>
              </w:rPr>
            </w:pPr>
            <w:r>
              <w:rPr>
                <w:rFonts w:ascii="Verdana" w:hAnsi="Verdana" w:cs="Calibri"/>
                <w:b/>
                <w:bCs/>
                <w:color w:val="000000"/>
                <w:sz w:val="16"/>
                <w:szCs w:val="16"/>
              </w:rPr>
              <w:t>(199.568)</w:t>
            </w:r>
          </w:p>
        </w:tc>
        <w:tc>
          <w:tcPr>
            <w:tcW w:w="1071" w:type="pct"/>
            <w:shd w:val="clear" w:color="auto" w:fill="auto"/>
            <w:noWrap/>
            <w:vAlign w:val="bottom"/>
            <w:hideMark/>
          </w:tcPr>
          <w:p w14:paraId="19CA26EA" w14:textId="14B62397" w:rsidR="00D14029" w:rsidRPr="00323758" w:rsidRDefault="00D14029" w:rsidP="00323758">
            <w:pPr>
              <w:suppressAutoHyphens w:val="0"/>
              <w:jc w:val="right"/>
              <w:rPr>
                <w:rFonts w:ascii="Verdana" w:hAnsi="Verdana" w:cs="Calibri"/>
                <w:b/>
                <w:bCs/>
                <w:color w:val="000000"/>
                <w:sz w:val="16"/>
                <w:szCs w:val="16"/>
              </w:rPr>
            </w:pPr>
            <w:r>
              <w:rPr>
                <w:rFonts w:ascii="Verdana" w:hAnsi="Verdana" w:cs="Calibri"/>
                <w:b/>
                <w:bCs/>
                <w:color w:val="000000"/>
                <w:sz w:val="16"/>
                <w:szCs w:val="16"/>
              </w:rPr>
              <w:t>(176.612)</w:t>
            </w:r>
          </w:p>
        </w:tc>
      </w:tr>
    </w:tbl>
    <w:p w14:paraId="1F3A826D" w14:textId="56736487" w:rsidR="00B57599" w:rsidRPr="00323758" w:rsidRDefault="00DA7D2E" w:rsidP="0000491E">
      <w:pPr>
        <w:numPr>
          <w:ilvl w:val="0"/>
          <w:numId w:val="3"/>
        </w:numPr>
        <w:spacing w:before="240" w:after="240"/>
        <w:ind w:left="567" w:hanging="567"/>
        <w:rPr>
          <w:rFonts w:ascii="Verdana" w:hAnsi="Verdana"/>
          <w:b/>
        </w:rPr>
      </w:pPr>
      <w:r w:rsidRPr="00323758">
        <w:rPr>
          <w:rFonts w:ascii="Verdana" w:hAnsi="Verdana"/>
          <w:b/>
        </w:rPr>
        <w:t xml:space="preserve">Despesa de </w:t>
      </w:r>
      <w:r w:rsidR="00431923" w:rsidRPr="00323758">
        <w:rPr>
          <w:rFonts w:ascii="Verdana" w:hAnsi="Verdana"/>
          <w:b/>
        </w:rPr>
        <w:t>p</w:t>
      </w:r>
      <w:r w:rsidRPr="00323758">
        <w:rPr>
          <w:rFonts w:ascii="Verdana" w:hAnsi="Verdana"/>
          <w:b/>
        </w:rPr>
        <w:t>essoal</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5855"/>
        <w:gridCol w:w="2252"/>
        <w:gridCol w:w="2252"/>
      </w:tblGrid>
      <w:tr w:rsidR="00D14029" w:rsidRPr="00323758" w14:paraId="363E16B9" w14:textId="77777777" w:rsidTr="00186249">
        <w:trPr>
          <w:trHeight w:val="170"/>
        </w:trPr>
        <w:tc>
          <w:tcPr>
            <w:tcW w:w="2826" w:type="pct"/>
            <w:vMerge w:val="restart"/>
            <w:shd w:val="clear" w:color="auto" w:fill="auto"/>
            <w:noWrap/>
            <w:vAlign w:val="center"/>
            <w:hideMark/>
          </w:tcPr>
          <w:p w14:paraId="7B115C60" w14:textId="77777777" w:rsidR="00D14029" w:rsidRPr="00323758" w:rsidRDefault="00D14029" w:rsidP="00323758">
            <w:pPr>
              <w:suppressAutoHyphens w:val="0"/>
              <w:rPr>
                <w:rFonts w:ascii="Verdana" w:hAnsi="Verdana" w:cs="Calibri"/>
                <w:color w:val="000000"/>
                <w:sz w:val="16"/>
                <w:szCs w:val="16"/>
              </w:rPr>
            </w:pPr>
            <w:bookmarkStart w:id="11" w:name="_Hlk32383720"/>
            <w:r w:rsidRPr="00323758">
              <w:rPr>
                <w:rFonts w:ascii="Verdana" w:hAnsi="Verdana" w:cs="Calibri"/>
                <w:color w:val="000000"/>
                <w:sz w:val="16"/>
                <w:szCs w:val="16"/>
              </w:rPr>
              <w:t> </w:t>
            </w:r>
          </w:p>
          <w:p w14:paraId="026EF064" w14:textId="6411BB4B" w:rsidR="00D14029" w:rsidRPr="00323758" w:rsidRDefault="00D14029" w:rsidP="00323758">
            <w:pPr>
              <w:rPr>
                <w:rFonts w:ascii="Verdana" w:hAnsi="Verdana" w:cs="Calibri"/>
                <w:color w:val="000000"/>
                <w:sz w:val="16"/>
                <w:szCs w:val="16"/>
              </w:rPr>
            </w:pPr>
            <w:r w:rsidRPr="00323758">
              <w:rPr>
                <w:rFonts w:ascii="Verdana" w:hAnsi="Verdana" w:cs="Calibri"/>
                <w:color w:val="000000"/>
                <w:sz w:val="16"/>
                <w:szCs w:val="16"/>
              </w:rPr>
              <w:t> </w:t>
            </w:r>
          </w:p>
        </w:tc>
        <w:tc>
          <w:tcPr>
            <w:tcW w:w="2174" w:type="pct"/>
            <w:gridSpan w:val="2"/>
            <w:shd w:val="clear" w:color="auto" w:fill="auto"/>
            <w:noWrap/>
            <w:vAlign w:val="center"/>
            <w:hideMark/>
          </w:tcPr>
          <w:p w14:paraId="7508D623" w14:textId="77777777"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Cartão BRB S.A</w:t>
            </w:r>
          </w:p>
        </w:tc>
      </w:tr>
      <w:tr w:rsidR="00D14029" w:rsidRPr="00323758" w14:paraId="618C3B62" w14:textId="77777777" w:rsidTr="00186249">
        <w:trPr>
          <w:trHeight w:val="170"/>
        </w:trPr>
        <w:tc>
          <w:tcPr>
            <w:tcW w:w="2826" w:type="pct"/>
            <w:vMerge/>
            <w:shd w:val="clear" w:color="auto" w:fill="auto"/>
            <w:noWrap/>
            <w:vAlign w:val="center"/>
            <w:hideMark/>
          </w:tcPr>
          <w:p w14:paraId="06FA98D8" w14:textId="77E72F60" w:rsidR="00D14029" w:rsidRPr="00323758" w:rsidRDefault="00D14029" w:rsidP="00323758">
            <w:pPr>
              <w:suppressAutoHyphens w:val="0"/>
              <w:rPr>
                <w:rFonts w:ascii="Verdana" w:hAnsi="Verdana" w:cs="Calibri"/>
                <w:color w:val="000000"/>
                <w:sz w:val="16"/>
                <w:szCs w:val="16"/>
              </w:rPr>
            </w:pPr>
          </w:p>
        </w:tc>
        <w:tc>
          <w:tcPr>
            <w:tcW w:w="1087" w:type="pct"/>
            <w:shd w:val="clear" w:color="auto" w:fill="auto"/>
            <w:noWrap/>
            <w:vAlign w:val="bottom"/>
            <w:hideMark/>
          </w:tcPr>
          <w:p w14:paraId="56C63D95" w14:textId="28C680EB"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w:t>
            </w:r>
            <w:r>
              <w:rPr>
                <w:rFonts w:ascii="Verdana" w:hAnsi="Verdana" w:cs="Calibri"/>
                <w:b/>
                <w:bCs/>
                <w:color w:val="000000"/>
                <w:sz w:val="16"/>
                <w:szCs w:val="16"/>
              </w:rPr>
              <w:t>2024</w:t>
            </w:r>
          </w:p>
        </w:tc>
        <w:tc>
          <w:tcPr>
            <w:tcW w:w="1087" w:type="pct"/>
            <w:shd w:val="clear" w:color="auto" w:fill="auto"/>
            <w:noWrap/>
            <w:vAlign w:val="bottom"/>
            <w:hideMark/>
          </w:tcPr>
          <w:p w14:paraId="0E354FEE" w14:textId="296F4FB6"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w:t>
            </w:r>
            <w:r>
              <w:rPr>
                <w:rFonts w:ascii="Verdana" w:hAnsi="Verdana" w:cs="Calibri"/>
                <w:b/>
                <w:bCs/>
                <w:color w:val="000000"/>
                <w:sz w:val="16"/>
                <w:szCs w:val="16"/>
              </w:rPr>
              <w:t>2023</w:t>
            </w:r>
          </w:p>
        </w:tc>
      </w:tr>
      <w:tr w:rsidR="00D14029" w:rsidRPr="00323758" w14:paraId="4DC00E15" w14:textId="77777777" w:rsidTr="00186249">
        <w:trPr>
          <w:trHeight w:val="170"/>
        </w:trPr>
        <w:tc>
          <w:tcPr>
            <w:tcW w:w="2826" w:type="pct"/>
            <w:shd w:val="clear" w:color="auto" w:fill="auto"/>
            <w:noWrap/>
            <w:vAlign w:val="center"/>
            <w:hideMark/>
          </w:tcPr>
          <w:p w14:paraId="5BCF027B"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Despesa de Pessoal - Benefícios </w:t>
            </w:r>
          </w:p>
        </w:tc>
        <w:tc>
          <w:tcPr>
            <w:tcW w:w="1087" w:type="pct"/>
            <w:shd w:val="clear" w:color="auto" w:fill="auto"/>
            <w:noWrap/>
            <w:vAlign w:val="bottom"/>
            <w:hideMark/>
          </w:tcPr>
          <w:p w14:paraId="2F9F0765" w14:textId="09ED8C29" w:rsidR="00D14029" w:rsidRPr="00323758" w:rsidRDefault="00D14029" w:rsidP="00E52F90">
            <w:pPr>
              <w:suppressAutoHyphens w:val="0"/>
              <w:jc w:val="right"/>
              <w:rPr>
                <w:rFonts w:ascii="Verdana" w:hAnsi="Verdana" w:cs="Calibri"/>
                <w:color w:val="000000"/>
                <w:sz w:val="16"/>
                <w:szCs w:val="16"/>
              </w:rPr>
            </w:pPr>
            <w:r w:rsidRPr="00323758">
              <w:rPr>
                <w:rFonts w:ascii="Verdana" w:hAnsi="Verdana" w:cs="Calibri"/>
                <w:color w:val="000000"/>
                <w:sz w:val="16"/>
                <w:szCs w:val="16"/>
              </w:rPr>
              <w:t>(12.</w:t>
            </w:r>
            <w:r>
              <w:rPr>
                <w:rFonts w:ascii="Verdana" w:hAnsi="Verdana" w:cs="Calibri"/>
                <w:color w:val="000000"/>
                <w:sz w:val="16"/>
                <w:szCs w:val="16"/>
              </w:rPr>
              <w:t>100</w:t>
            </w:r>
            <w:r w:rsidRPr="00323758">
              <w:rPr>
                <w:rFonts w:ascii="Verdana" w:hAnsi="Verdana" w:cs="Calibri"/>
                <w:color w:val="000000"/>
                <w:sz w:val="16"/>
                <w:szCs w:val="16"/>
              </w:rPr>
              <w:t>)</w:t>
            </w:r>
          </w:p>
        </w:tc>
        <w:tc>
          <w:tcPr>
            <w:tcW w:w="1087" w:type="pct"/>
            <w:shd w:val="clear" w:color="auto" w:fill="auto"/>
            <w:noWrap/>
            <w:vAlign w:val="bottom"/>
            <w:hideMark/>
          </w:tcPr>
          <w:p w14:paraId="02EB77F3" w14:textId="6C6A1C25" w:rsidR="00D14029" w:rsidRPr="00323758" w:rsidRDefault="00D14029" w:rsidP="00E52F90">
            <w:pPr>
              <w:suppressAutoHyphens w:val="0"/>
              <w:jc w:val="right"/>
              <w:rPr>
                <w:rFonts w:ascii="Verdana" w:hAnsi="Verdana" w:cs="Calibri"/>
                <w:color w:val="000000"/>
                <w:sz w:val="16"/>
                <w:szCs w:val="16"/>
              </w:rPr>
            </w:pPr>
            <w:r>
              <w:rPr>
                <w:rFonts w:ascii="Verdana" w:hAnsi="Verdana" w:cs="Calibri"/>
                <w:color w:val="000000"/>
                <w:sz w:val="16"/>
                <w:szCs w:val="16"/>
              </w:rPr>
              <w:t>(12.113)</w:t>
            </w:r>
          </w:p>
        </w:tc>
      </w:tr>
      <w:tr w:rsidR="00D14029" w:rsidRPr="00323758" w14:paraId="2BBC8E9E" w14:textId="77777777" w:rsidTr="00186249">
        <w:trPr>
          <w:trHeight w:val="170"/>
        </w:trPr>
        <w:tc>
          <w:tcPr>
            <w:tcW w:w="2826" w:type="pct"/>
            <w:shd w:val="clear" w:color="auto" w:fill="auto"/>
            <w:noWrap/>
            <w:vAlign w:val="center"/>
            <w:hideMark/>
          </w:tcPr>
          <w:p w14:paraId="5BE92846"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Despesa de Pessoal - Encargos Sociais </w:t>
            </w:r>
          </w:p>
        </w:tc>
        <w:tc>
          <w:tcPr>
            <w:tcW w:w="1087" w:type="pct"/>
            <w:shd w:val="clear" w:color="auto" w:fill="auto"/>
            <w:noWrap/>
            <w:vAlign w:val="bottom"/>
            <w:hideMark/>
          </w:tcPr>
          <w:p w14:paraId="1ABAEDCF" w14:textId="52D2B002" w:rsidR="00D14029" w:rsidRPr="00323758" w:rsidRDefault="00D14029" w:rsidP="00E52F90">
            <w:pPr>
              <w:suppressAutoHyphens w:val="0"/>
              <w:jc w:val="right"/>
              <w:rPr>
                <w:rFonts w:ascii="Verdana" w:hAnsi="Verdana" w:cs="Calibri"/>
                <w:color w:val="000000"/>
                <w:sz w:val="16"/>
                <w:szCs w:val="16"/>
              </w:rPr>
            </w:pPr>
            <w:r>
              <w:rPr>
                <w:rFonts w:ascii="Verdana" w:hAnsi="Verdana" w:cs="Calibri"/>
                <w:color w:val="000000"/>
                <w:sz w:val="16"/>
                <w:szCs w:val="16"/>
              </w:rPr>
              <w:t>(11.330)</w:t>
            </w:r>
          </w:p>
        </w:tc>
        <w:tc>
          <w:tcPr>
            <w:tcW w:w="1087" w:type="pct"/>
            <w:shd w:val="clear" w:color="auto" w:fill="auto"/>
            <w:noWrap/>
            <w:vAlign w:val="bottom"/>
            <w:hideMark/>
          </w:tcPr>
          <w:p w14:paraId="1041D2A7" w14:textId="052062C7" w:rsidR="00D14029" w:rsidRPr="00323758" w:rsidRDefault="00D14029" w:rsidP="00E52F90">
            <w:pPr>
              <w:suppressAutoHyphens w:val="0"/>
              <w:jc w:val="right"/>
              <w:rPr>
                <w:rFonts w:ascii="Verdana" w:hAnsi="Verdana" w:cs="Calibri"/>
                <w:color w:val="000000"/>
                <w:sz w:val="16"/>
                <w:szCs w:val="16"/>
              </w:rPr>
            </w:pPr>
            <w:r>
              <w:rPr>
                <w:rFonts w:ascii="Verdana" w:hAnsi="Verdana" w:cs="Calibri"/>
                <w:color w:val="000000"/>
                <w:sz w:val="16"/>
                <w:szCs w:val="16"/>
              </w:rPr>
              <w:t>(10.774)</w:t>
            </w:r>
          </w:p>
        </w:tc>
      </w:tr>
      <w:tr w:rsidR="00D14029" w:rsidRPr="00323758" w14:paraId="51652088" w14:textId="77777777" w:rsidTr="00186249">
        <w:trPr>
          <w:trHeight w:val="170"/>
        </w:trPr>
        <w:tc>
          <w:tcPr>
            <w:tcW w:w="2826" w:type="pct"/>
            <w:shd w:val="clear" w:color="auto" w:fill="auto"/>
            <w:noWrap/>
            <w:vAlign w:val="center"/>
            <w:hideMark/>
          </w:tcPr>
          <w:p w14:paraId="7BB807BB"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Despesa de Pessoal - Proventos </w:t>
            </w:r>
          </w:p>
        </w:tc>
        <w:tc>
          <w:tcPr>
            <w:tcW w:w="1087" w:type="pct"/>
            <w:shd w:val="clear" w:color="auto" w:fill="auto"/>
            <w:noWrap/>
            <w:vAlign w:val="bottom"/>
            <w:hideMark/>
          </w:tcPr>
          <w:p w14:paraId="5E0D83F2" w14:textId="75CA1C09" w:rsidR="00D14029" w:rsidRPr="00323758" w:rsidRDefault="00D14029" w:rsidP="00E52F90">
            <w:pPr>
              <w:suppressAutoHyphens w:val="0"/>
              <w:jc w:val="right"/>
              <w:rPr>
                <w:rFonts w:ascii="Verdana" w:hAnsi="Verdana" w:cs="Calibri"/>
                <w:color w:val="000000"/>
                <w:sz w:val="16"/>
                <w:szCs w:val="16"/>
              </w:rPr>
            </w:pPr>
            <w:r>
              <w:rPr>
                <w:rFonts w:ascii="Verdana" w:hAnsi="Verdana" w:cs="Calibri"/>
                <w:color w:val="000000"/>
                <w:sz w:val="16"/>
                <w:szCs w:val="16"/>
              </w:rPr>
              <w:t>(31.902)</w:t>
            </w:r>
          </w:p>
        </w:tc>
        <w:tc>
          <w:tcPr>
            <w:tcW w:w="1087" w:type="pct"/>
            <w:shd w:val="clear" w:color="auto" w:fill="auto"/>
            <w:noWrap/>
            <w:vAlign w:val="bottom"/>
            <w:hideMark/>
          </w:tcPr>
          <w:p w14:paraId="478BD439" w14:textId="1D8CDED2" w:rsidR="00D14029" w:rsidRPr="00323758" w:rsidRDefault="00D14029" w:rsidP="00E52F90">
            <w:pPr>
              <w:suppressAutoHyphens w:val="0"/>
              <w:jc w:val="right"/>
              <w:rPr>
                <w:rFonts w:ascii="Verdana" w:hAnsi="Verdana" w:cs="Calibri"/>
                <w:color w:val="000000"/>
                <w:sz w:val="16"/>
                <w:szCs w:val="16"/>
              </w:rPr>
            </w:pPr>
            <w:r>
              <w:rPr>
                <w:rFonts w:ascii="Verdana" w:hAnsi="Verdana" w:cs="Calibri"/>
                <w:color w:val="000000"/>
                <w:sz w:val="16"/>
                <w:szCs w:val="16"/>
              </w:rPr>
              <w:t>(30.310)</w:t>
            </w:r>
          </w:p>
        </w:tc>
      </w:tr>
      <w:tr w:rsidR="00D14029" w:rsidRPr="00323758" w14:paraId="334EA696" w14:textId="77777777" w:rsidTr="00186249">
        <w:trPr>
          <w:trHeight w:val="170"/>
        </w:trPr>
        <w:tc>
          <w:tcPr>
            <w:tcW w:w="2826" w:type="pct"/>
            <w:shd w:val="clear" w:color="auto" w:fill="auto"/>
            <w:noWrap/>
            <w:vAlign w:val="center"/>
            <w:hideMark/>
          </w:tcPr>
          <w:p w14:paraId="2F9DDE3E"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Despesa de Pessoal - Treinamento </w:t>
            </w:r>
          </w:p>
        </w:tc>
        <w:tc>
          <w:tcPr>
            <w:tcW w:w="1087" w:type="pct"/>
            <w:shd w:val="clear" w:color="auto" w:fill="auto"/>
            <w:noWrap/>
            <w:vAlign w:val="bottom"/>
            <w:hideMark/>
          </w:tcPr>
          <w:p w14:paraId="5663CC62" w14:textId="50CE0D7B" w:rsidR="00D14029" w:rsidRPr="00323758" w:rsidRDefault="00D14029" w:rsidP="00E52F90">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325</w:t>
            </w:r>
            <w:r w:rsidRPr="00323758">
              <w:rPr>
                <w:rFonts w:ascii="Verdana" w:hAnsi="Verdana" w:cs="Calibri"/>
                <w:color w:val="000000"/>
                <w:sz w:val="16"/>
                <w:szCs w:val="16"/>
              </w:rPr>
              <w:t>)</w:t>
            </w:r>
          </w:p>
        </w:tc>
        <w:tc>
          <w:tcPr>
            <w:tcW w:w="1087" w:type="pct"/>
            <w:shd w:val="clear" w:color="auto" w:fill="auto"/>
            <w:noWrap/>
            <w:vAlign w:val="bottom"/>
            <w:hideMark/>
          </w:tcPr>
          <w:p w14:paraId="4DA4BFF7" w14:textId="387DF341" w:rsidR="00D14029" w:rsidRPr="00323758" w:rsidRDefault="00D14029" w:rsidP="00E52F90">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397</w:t>
            </w:r>
            <w:r w:rsidRPr="00323758">
              <w:rPr>
                <w:rFonts w:ascii="Verdana" w:hAnsi="Verdana" w:cs="Calibri"/>
                <w:color w:val="000000"/>
                <w:sz w:val="16"/>
                <w:szCs w:val="16"/>
              </w:rPr>
              <w:t>)</w:t>
            </w:r>
          </w:p>
        </w:tc>
      </w:tr>
      <w:tr w:rsidR="00D14029" w:rsidRPr="00323758" w14:paraId="60AF1B5D" w14:textId="77777777" w:rsidTr="00186249">
        <w:trPr>
          <w:trHeight w:val="170"/>
        </w:trPr>
        <w:tc>
          <w:tcPr>
            <w:tcW w:w="2826" w:type="pct"/>
            <w:shd w:val="clear" w:color="auto" w:fill="auto"/>
            <w:noWrap/>
            <w:vAlign w:val="center"/>
            <w:hideMark/>
          </w:tcPr>
          <w:p w14:paraId="6B59A7B9"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Despesa de Honorários </w:t>
            </w:r>
          </w:p>
        </w:tc>
        <w:tc>
          <w:tcPr>
            <w:tcW w:w="1087" w:type="pct"/>
            <w:shd w:val="clear" w:color="auto" w:fill="auto"/>
            <w:noWrap/>
            <w:vAlign w:val="bottom"/>
            <w:hideMark/>
          </w:tcPr>
          <w:p w14:paraId="69845F3D" w14:textId="6FEEE6F2" w:rsidR="00D14029" w:rsidRPr="00323758" w:rsidRDefault="00D14029" w:rsidP="00E52F90">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1.196</w:t>
            </w:r>
            <w:r w:rsidRPr="00323758">
              <w:rPr>
                <w:rFonts w:ascii="Verdana" w:hAnsi="Verdana" w:cs="Calibri"/>
                <w:color w:val="000000"/>
                <w:sz w:val="16"/>
                <w:szCs w:val="16"/>
              </w:rPr>
              <w:t>)</w:t>
            </w:r>
          </w:p>
        </w:tc>
        <w:tc>
          <w:tcPr>
            <w:tcW w:w="1087" w:type="pct"/>
            <w:shd w:val="clear" w:color="auto" w:fill="auto"/>
            <w:noWrap/>
            <w:vAlign w:val="bottom"/>
            <w:hideMark/>
          </w:tcPr>
          <w:p w14:paraId="16468AE5" w14:textId="779969F0" w:rsidR="00D14029" w:rsidRPr="00323758" w:rsidRDefault="00D14029" w:rsidP="00E52F90">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957</w:t>
            </w:r>
            <w:r w:rsidRPr="00323758">
              <w:rPr>
                <w:rFonts w:ascii="Verdana" w:hAnsi="Verdana" w:cs="Calibri"/>
                <w:color w:val="000000"/>
                <w:sz w:val="16"/>
                <w:szCs w:val="16"/>
              </w:rPr>
              <w:t>)</w:t>
            </w:r>
          </w:p>
        </w:tc>
      </w:tr>
      <w:tr w:rsidR="00D14029" w:rsidRPr="00323758" w14:paraId="3378C06E" w14:textId="77777777" w:rsidTr="00186249">
        <w:trPr>
          <w:trHeight w:val="170"/>
        </w:trPr>
        <w:tc>
          <w:tcPr>
            <w:tcW w:w="2826" w:type="pct"/>
            <w:shd w:val="clear" w:color="auto" w:fill="auto"/>
            <w:noWrap/>
            <w:vAlign w:val="center"/>
            <w:hideMark/>
          </w:tcPr>
          <w:p w14:paraId="38B9AC68"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Remuneração de Estagiários </w:t>
            </w:r>
          </w:p>
        </w:tc>
        <w:tc>
          <w:tcPr>
            <w:tcW w:w="1087" w:type="pct"/>
            <w:shd w:val="clear" w:color="auto" w:fill="auto"/>
            <w:noWrap/>
            <w:vAlign w:val="bottom"/>
            <w:hideMark/>
          </w:tcPr>
          <w:p w14:paraId="4617E1A8" w14:textId="2239725B" w:rsidR="00D14029" w:rsidRPr="00323758" w:rsidRDefault="00D14029" w:rsidP="00E52F90">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284</w:t>
            </w:r>
            <w:r w:rsidRPr="00323758">
              <w:rPr>
                <w:rFonts w:ascii="Verdana" w:hAnsi="Verdana" w:cs="Calibri"/>
                <w:color w:val="000000"/>
                <w:sz w:val="16"/>
                <w:szCs w:val="16"/>
              </w:rPr>
              <w:t>)</w:t>
            </w:r>
          </w:p>
        </w:tc>
        <w:tc>
          <w:tcPr>
            <w:tcW w:w="1087" w:type="pct"/>
            <w:shd w:val="clear" w:color="auto" w:fill="auto"/>
            <w:noWrap/>
            <w:vAlign w:val="bottom"/>
            <w:hideMark/>
          </w:tcPr>
          <w:p w14:paraId="1D38B5A3" w14:textId="11AD96E5" w:rsidR="00D14029" w:rsidRPr="00323758" w:rsidRDefault="00D14029" w:rsidP="00E52F90">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206</w:t>
            </w:r>
            <w:r w:rsidRPr="00323758">
              <w:rPr>
                <w:rFonts w:ascii="Verdana" w:hAnsi="Verdana" w:cs="Calibri"/>
                <w:color w:val="000000"/>
                <w:sz w:val="16"/>
                <w:szCs w:val="16"/>
              </w:rPr>
              <w:t>)</w:t>
            </w:r>
          </w:p>
        </w:tc>
      </w:tr>
      <w:tr w:rsidR="00D14029" w:rsidRPr="00323758" w14:paraId="02D59E3D" w14:textId="77777777" w:rsidTr="00186249">
        <w:trPr>
          <w:trHeight w:val="170"/>
        </w:trPr>
        <w:tc>
          <w:tcPr>
            <w:tcW w:w="2826" w:type="pct"/>
            <w:shd w:val="clear" w:color="auto" w:fill="auto"/>
            <w:noWrap/>
            <w:vAlign w:val="center"/>
            <w:hideMark/>
          </w:tcPr>
          <w:p w14:paraId="3A7B18A6" w14:textId="77777777" w:rsidR="00D14029" w:rsidRPr="00323758" w:rsidRDefault="00D14029" w:rsidP="00323758">
            <w:pPr>
              <w:suppressAutoHyphens w:val="0"/>
              <w:rPr>
                <w:rFonts w:ascii="Verdana" w:hAnsi="Verdana" w:cs="Calibri"/>
                <w:b/>
                <w:bCs/>
                <w:color w:val="000000"/>
                <w:sz w:val="16"/>
                <w:szCs w:val="16"/>
              </w:rPr>
            </w:pPr>
            <w:r w:rsidRPr="00323758">
              <w:rPr>
                <w:rFonts w:ascii="Verdana" w:hAnsi="Verdana" w:cs="Calibri"/>
                <w:b/>
                <w:bCs/>
                <w:color w:val="000000"/>
                <w:sz w:val="16"/>
                <w:szCs w:val="16"/>
              </w:rPr>
              <w:t xml:space="preserve"> Total </w:t>
            </w:r>
          </w:p>
        </w:tc>
        <w:tc>
          <w:tcPr>
            <w:tcW w:w="1087" w:type="pct"/>
            <w:shd w:val="clear" w:color="auto" w:fill="auto"/>
            <w:noWrap/>
            <w:vAlign w:val="bottom"/>
            <w:hideMark/>
          </w:tcPr>
          <w:p w14:paraId="1F6D663C" w14:textId="389266A7" w:rsidR="00D14029" w:rsidRPr="00323758" w:rsidRDefault="00D14029" w:rsidP="00E52F90">
            <w:pPr>
              <w:suppressAutoHyphens w:val="0"/>
              <w:jc w:val="right"/>
              <w:rPr>
                <w:rFonts w:ascii="Verdana" w:hAnsi="Verdana" w:cs="Calibri"/>
                <w:b/>
                <w:bCs/>
                <w:color w:val="000000"/>
                <w:sz w:val="16"/>
                <w:szCs w:val="16"/>
              </w:rPr>
            </w:pPr>
            <w:r>
              <w:rPr>
                <w:rFonts w:ascii="Verdana" w:hAnsi="Verdana" w:cs="Calibri"/>
                <w:b/>
                <w:bCs/>
                <w:color w:val="000000"/>
                <w:sz w:val="16"/>
                <w:szCs w:val="16"/>
              </w:rPr>
              <w:t>(57.137)</w:t>
            </w:r>
          </w:p>
        </w:tc>
        <w:tc>
          <w:tcPr>
            <w:tcW w:w="1087" w:type="pct"/>
            <w:shd w:val="clear" w:color="auto" w:fill="auto"/>
            <w:noWrap/>
            <w:vAlign w:val="bottom"/>
            <w:hideMark/>
          </w:tcPr>
          <w:p w14:paraId="42F7BBAD" w14:textId="3CF28EA5" w:rsidR="00D14029" w:rsidRPr="00323758" w:rsidRDefault="00D14029" w:rsidP="00E52F90">
            <w:pPr>
              <w:suppressAutoHyphens w:val="0"/>
              <w:jc w:val="right"/>
              <w:rPr>
                <w:rFonts w:ascii="Verdana" w:hAnsi="Verdana" w:cs="Calibri"/>
                <w:b/>
                <w:bCs/>
                <w:color w:val="000000"/>
                <w:sz w:val="16"/>
                <w:szCs w:val="16"/>
              </w:rPr>
            </w:pPr>
            <w:r>
              <w:rPr>
                <w:rFonts w:ascii="Verdana" w:hAnsi="Verdana" w:cs="Calibri"/>
                <w:b/>
                <w:bCs/>
                <w:color w:val="000000"/>
                <w:sz w:val="16"/>
                <w:szCs w:val="16"/>
              </w:rPr>
              <w:t>(54.757)</w:t>
            </w:r>
          </w:p>
        </w:tc>
      </w:tr>
    </w:tbl>
    <w:p w14:paraId="0B63FDFC" w14:textId="182DBA2F" w:rsidR="00CC41DB" w:rsidRPr="00323758" w:rsidRDefault="00CC41DB" w:rsidP="0000491E">
      <w:pPr>
        <w:numPr>
          <w:ilvl w:val="0"/>
          <w:numId w:val="3"/>
        </w:numPr>
        <w:spacing w:before="240" w:after="240"/>
        <w:ind w:left="567" w:hanging="567"/>
        <w:rPr>
          <w:rFonts w:ascii="Verdana" w:hAnsi="Verdana"/>
          <w:b/>
        </w:rPr>
      </w:pPr>
      <w:r w:rsidRPr="00323758">
        <w:rPr>
          <w:rFonts w:ascii="Verdana" w:hAnsi="Verdana"/>
          <w:b/>
        </w:rPr>
        <w:t>Despesa de Comercialização</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6411"/>
        <w:gridCol w:w="1974"/>
        <w:gridCol w:w="1974"/>
      </w:tblGrid>
      <w:tr w:rsidR="00D14029" w:rsidRPr="00323758" w14:paraId="7422BBE4" w14:textId="77777777" w:rsidTr="00186249">
        <w:trPr>
          <w:trHeight w:val="170"/>
        </w:trPr>
        <w:tc>
          <w:tcPr>
            <w:tcW w:w="3094" w:type="pct"/>
            <w:vMerge w:val="restart"/>
            <w:shd w:val="clear" w:color="auto" w:fill="auto"/>
            <w:noWrap/>
            <w:vAlign w:val="center"/>
            <w:hideMark/>
          </w:tcPr>
          <w:bookmarkEnd w:id="11"/>
          <w:p w14:paraId="36557C88"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w:t>
            </w:r>
          </w:p>
          <w:p w14:paraId="368E653E" w14:textId="08973EB6" w:rsidR="00D14029" w:rsidRPr="00323758" w:rsidRDefault="00D14029" w:rsidP="00323758">
            <w:pPr>
              <w:rPr>
                <w:rFonts w:ascii="Verdana" w:hAnsi="Verdana" w:cs="Calibri"/>
                <w:color w:val="000000"/>
                <w:sz w:val="16"/>
                <w:szCs w:val="16"/>
              </w:rPr>
            </w:pPr>
            <w:r w:rsidRPr="00323758">
              <w:rPr>
                <w:rFonts w:ascii="Verdana" w:hAnsi="Verdana" w:cs="Calibri"/>
                <w:color w:val="000000"/>
                <w:sz w:val="16"/>
                <w:szCs w:val="16"/>
              </w:rPr>
              <w:t> </w:t>
            </w:r>
          </w:p>
        </w:tc>
        <w:tc>
          <w:tcPr>
            <w:tcW w:w="1906" w:type="pct"/>
            <w:gridSpan w:val="2"/>
            <w:shd w:val="clear" w:color="auto" w:fill="auto"/>
            <w:noWrap/>
            <w:vAlign w:val="center"/>
            <w:hideMark/>
          </w:tcPr>
          <w:p w14:paraId="0FCED55E" w14:textId="77777777"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Cartão BRB S.A</w:t>
            </w:r>
          </w:p>
        </w:tc>
      </w:tr>
      <w:tr w:rsidR="00D14029" w:rsidRPr="00323758" w14:paraId="56C6BC1D" w14:textId="77777777" w:rsidTr="00186249">
        <w:trPr>
          <w:trHeight w:val="170"/>
        </w:trPr>
        <w:tc>
          <w:tcPr>
            <w:tcW w:w="3094" w:type="pct"/>
            <w:vMerge/>
            <w:shd w:val="clear" w:color="auto" w:fill="auto"/>
            <w:noWrap/>
            <w:vAlign w:val="center"/>
            <w:hideMark/>
          </w:tcPr>
          <w:p w14:paraId="738F0E6A" w14:textId="01B5CBBB" w:rsidR="00D14029" w:rsidRPr="00323758" w:rsidRDefault="00D14029" w:rsidP="00323758">
            <w:pPr>
              <w:suppressAutoHyphens w:val="0"/>
              <w:rPr>
                <w:rFonts w:ascii="Verdana" w:hAnsi="Verdana" w:cs="Calibri"/>
                <w:color w:val="000000"/>
                <w:sz w:val="16"/>
                <w:szCs w:val="16"/>
              </w:rPr>
            </w:pPr>
          </w:p>
        </w:tc>
        <w:tc>
          <w:tcPr>
            <w:tcW w:w="953" w:type="pct"/>
            <w:shd w:val="clear" w:color="auto" w:fill="auto"/>
            <w:noWrap/>
            <w:vAlign w:val="bottom"/>
            <w:hideMark/>
          </w:tcPr>
          <w:p w14:paraId="5228EA9F" w14:textId="04B44C35"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w:t>
            </w:r>
            <w:r>
              <w:rPr>
                <w:rFonts w:ascii="Verdana" w:hAnsi="Verdana" w:cs="Calibri"/>
                <w:b/>
                <w:bCs/>
                <w:color w:val="000000"/>
                <w:sz w:val="16"/>
                <w:szCs w:val="16"/>
              </w:rPr>
              <w:t>2024</w:t>
            </w:r>
          </w:p>
        </w:tc>
        <w:tc>
          <w:tcPr>
            <w:tcW w:w="953" w:type="pct"/>
            <w:shd w:val="clear" w:color="auto" w:fill="auto"/>
            <w:noWrap/>
            <w:vAlign w:val="bottom"/>
            <w:hideMark/>
          </w:tcPr>
          <w:p w14:paraId="06BDC82E" w14:textId="0660D871"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w:t>
            </w:r>
            <w:r>
              <w:rPr>
                <w:rFonts w:ascii="Verdana" w:hAnsi="Verdana" w:cs="Calibri"/>
                <w:b/>
                <w:bCs/>
                <w:color w:val="000000"/>
                <w:sz w:val="16"/>
                <w:szCs w:val="16"/>
              </w:rPr>
              <w:t>2023</w:t>
            </w:r>
          </w:p>
        </w:tc>
      </w:tr>
      <w:tr w:rsidR="00D14029" w:rsidRPr="00323758" w14:paraId="13BC7ECF" w14:textId="77777777" w:rsidTr="00186249">
        <w:trPr>
          <w:trHeight w:val="170"/>
        </w:trPr>
        <w:tc>
          <w:tcPr>
            <w:tcW w:w="3094" w:type="pct"/>
            <w:shd w:val="clear" w:color="auto" w:fill="auto"/>
            <w:noWrap/>
            <w:vAlign w:val="center"/>
            <w:hideMark/>
          </w:tcPr>
          <w:p w14:paraId="212B9275"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Publicidade e Propaganda </w:t>
            </w:r>
          </w:p>
        </w:tc>
        <w:tc>
          <w:tcPr>
            <w:tcW w:w="953" w:type="pct"/>
            <w:shd w:val="clear" w:color="auto" w:fill="auto"/>
            <w:noWrap/>
            <w:vAlign w:val="bottom"/>
            <w:hideMark/>
          </w:tcPr>
          <w:p w14:paraId="1F9E57E4" w14:textId="5D2A9F52"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1.580</w:t>
            </w:r>
            <w:r w:rsidRPr="00323758">
              <w:rPr>
                <w:rFonts w:ascii="Verdana" w:hAnsi="Verdana" w:cs="Calibri"/>
                <w:color w:val="000000"/>
                <w:sz w:val="16"/>
                <w:szCs w:val="16"/>
              </w:rPr>
              <w:t>)</w:t>
            </w:r>
          </w:p>
        </w:tc>
        <w:tc>
          <w:tcPr>
            <w:tcW w:w="953" w:type="pct"/>
            <w:shd w:val="clear" w:color="auto" w:fill="auto"/>
            <w:noWrap/>
            <w:vAlign w:val="bottom"/>
            <w:hideMark/>
          </w:tcPr>
          <w:p w14:paraId="189E80F3" w14:textId="44E29A38"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447</w:t>
            </w:r>
            <w:r w:rsidRPr="00323758">
              <w:rPr>
                <w:rFonts w:ascii="Verdana" w:hAnsi="Verdana" w:cs="Calibri"/>
                <w:color w:val="000000"/>
                <w:sz w:val="16"/>
                <w:szCs w:val="16"/>
              </w:rPr>
              <w:t>)</w:t>
            </w:r>
          </w:p>
        </w:tc>
      </w:tr>
      <w:tr w:rsidR="00D14029" w:rsidRPr="00323758" w14:paraId="23F35841" w14:textId="77777777" w:rsidTr="00186249">
        <w:trPr>
          <w:trHeight w:val="170"/>
        </w:trPr>
        <w:tc>
          <w:tcPr>
            <w:tcW w:w="3094" w:type="pct"/>
            <w:shd w:val="clear" w:color="auto" w:fill="auto"/>
            <w:noWrap/>
            <w:vAlign w:val="center"/>
            <w:hideMark/>
          </w:tcPr>
          <w:p w14:paraId="41598904"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Programa de  Milhagem </w:t>
            </w:r>
          </w:p>
        </w:tc>
        <w:tc>
          <w:tcPr>
            <w:tcW w:w="953" w:type="pct"/>
            <w:shd w:val="clear" w:color="auto" w:fill="auto"/>
            <w:noWrap/>
            <w:vAlign w:val="bottom"/>
            <w:hideMark/>
          </w:tcPr>
          <w:p w14:paraId="22EA32AD" w14:textId="70B0FE90"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(86.855)</w:t>
            </w:r>
          </w:p>
        </w:tc>
        <w:tc>
          <w:tcPr>
            <w:tcW w:w="953" w:type="pct"/>
            <w:shd w:val="clear" w:color="auto" w:fill="auto"/>
            <w:noWrap/>
            <w:vAlign w:val="bottom"/>
            <w:hideMark/>
          </w:tcPr>
          <w:p w14:paraId="0DA6D09F" w14:textId="4B9960A7"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(37.181)</w:t>
            </w:r>
          </w:p>
        </w:tc>
      </w:tr>
      <w:tr w:rsidR="00D14029" w:rsidRPr="00323758" w14:paraId="0FA07F24" w14:textId="77777777" w:rsidTr="00186249">
        <w:trPr>
          <w:trHeight w:val="170"/>
        </w:trPr>
        <w:tc>
          <w:tcPr>
            <w:tcW w:w="3094" w:type="pct"/>
            <w:shd w:val="clear" w:color="auto" w:fill="auto"/>
            <w:noWrap/>
            <w:vAlign w:val="center"/>
            <w:hideMark/>
          </w:tcPr>
          <w:p w14:paraId="498D8C74"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Divulgação da Marca e Ações de Relacionamento </w:t>
            </w:r>
          </w:p>
        </w:tc>
        <w:tc>
          <w:tcPr>
            <w:tcW w:w="953" w:type="pct"/>
            <w:shd w:val="clear" w:color="auto" w:fill="auto"/>
            <w:noWrap/>
            <w:vAlign w:val="bottom"/>
            <w:hideMark/>
          </w:tcPr>
          <w:p w14:paraId="56522BFC" w14:textId="3F85C1CF"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(24.329)</w:t>
            </w:r>
          </w:p>
        </w:tc>
        <w:tc>
          <w:tcPr>
            <w:tcW w:w="953" w:type="pct"/>
            <w:shd w:val="clear" w:color="auto" w:fill="auto"/>
            <w:noWrap/>
            <w:vAlign w:val="bottom"/>
            <w:hideMark/>
          </w:tcPr>
          <w:p w14:paraId="296E4754" w14:textId="28551DE8"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(26.901)</w:t>
            </w:r>
          </w:p>
        </w:tc>
      </w:tr>
      <w:tr w:rsidR="00D14029" w:rsidRPr="00323758" w14:paraId="3DA8366D" w14:textId="77777777" w:rsidTr="00186249">
        <w:trPr>
          <w:trHeight w:val="170"/>
        </w:trPr>
        <w:tc>
          <w:tcPr>
            <w:tcW w:w="3094" w:type="pct"/>
            <w:shd w:val="clear" w:color="auto" w:fill="auto"/>
            <w:noWrap/>
            <w:vAlign w:val="center"/>
            <w:hideMark/>
          </w:tcPr>
          <w:p w14:paraId="1B3A4466"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Campanha de Vendas </w:t>
            </w:r>
          </w:p>
        </w:tc>
        <w:tc>
          <w:tcPr>
            <w:tcW w:w="953" w:type="pct"/>
            <w:shd w:val="clear" w:color="auto" w:fill="auto"/>
            <w:noWrap/>
            <w:vAlign w:val="bottom"/>
            <w:hideMark/>
          </w:tcPr>
          <w:p w14:paraId="255EB900" w14:textId="28A1496C" w:rsidR="00D14029" w:rsidRPr="00323758" w:rsidRDefault="00D14029" w:rsidP="00323758">
            <w:pPr>
              <w:suppressAutoHyphens w:val="0"/>
              <w:jc w:val="right"/>
              <w:rPr>
                <w:rFonts w:ascii="Verdana" w:hAnsi="Verdana" w:cs="Calibri"/>
                <w:color w:val="000000"/>
                <w:sz w:val="16"/>
                <w:szCs w:val="16"/>
              </w:rPr>
            </w:pPr>
            <w:r>
              <w:rPr>
                <w:rFonts w:ascii="Verdana" w:hAnsi="Verdana" w:cs="Calibri"/>
                <w:color w:val="000000"/>
                <w:sz w:val="16"/>
                <w:szCs w:val="16"/>
              </w:rPr>
              <w:t>(11.406)</w:t>
            </w:r>
          </w:p>
        </w:tc>
        <w:tc>
          <w:tcPr>
            <w:tcW w:w="953" w:type="pct"/>
            <w:shd w:val="clear" w:color="auto" w:fill="auto"/>
            <w:noWrap/>
            <w:vAlign w:val="bottom"/>
            <w:hideMark/>
          </w:tcPr>
          <w:p w14:paraId="3DEBF477" w14:textId="2185193F"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777</w:t>
            </w:r>
            <w:r w:rsidRPr="00323758">
              <w:rPr>
                <w:rFonts w:ascii="Verdana" w:hAnsi="Verdana" w:cs="Calibri"/>
                <w:color w:val="000000"/>
                <w:sz w:val="16"/>
                <w:szCs w:val="16"/>
              </w:rPr>
              <w:t>)</w:t>
            </w:r>
          </w:p>
        </w:tc>
      </w:tr>
      <w:tr w:rsidR="00D14029" w:rsidRPr="00323758" w14:paraId="6F0DB4CA" w14:textId="77777777" w:rsidTr="00186249">
        <w:trPr>
          <w:trHeight w:val="170"/>
        </w:trPr>
        <w:tc>
          <w:tcPr>
            <w:tcW w:w="3094" w:type="pct"/>
            <w:shd w:val="clear" w:color="auto" w:fill="auto"/>
            <w:noWrap/>
            <w:vAlign w:val="center"/>
            <w:hideMark/>
          </w:tcPr>
          <w:p w14:paraId="793CCB56"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xml:space="preserve"> Outras Despesas </w:t>
            </w:r>
          </w:p>
        </w:tc>
        <w:tc>
          <w:tcPr>
            <w:tcW w:w="953" w:type="pct"/>
            <w:shd w:val="clear" w:color="auto" w:fill="auto"/>
            <w:noWrap/>
            <w:vAlign w:val="bottom"/>
            <w:hideMark/>
          </w:tcPr>
          <w:p w14:paraId="2C5196FB" w14:textId="004E8C61"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(1.</w:t>
            </w:r>
            <w:r>
              <w:rPr>
                <w:rFonts w:ascii="Verdana" w:hAnsi="Verdana" w:cs="Calibri"/>
                <w:color w:val="000000"/>
                <w:sz w:val="16"/>
                <w:szCs w:val="16"/>
              </w:rPr>
              <w:t>561</w:t>
            </w:r>
            <w:r w:rsidRPr="00323758">
              <w:rPr>
                <w:rFonts w:ascii="Verdana" w:hAnsi="Verdana" w:cs="Calibri"/>
                <w:color w:val="000000"/>
                <w:sz w:val="16"/>
                <w:szCs w:val="16"/>
              </w:rPr>
              <w:t>)</w:t>
            </w:r>
          </w:p>
        </w:tc>
        <w:tc>
          <w:tcPr>
            <w:tcW w:w="953" w:type="pct"/>
            <w:shd w:val="clear" w:color="auto" w:fill="auto"/>
            <w:noWrap/>
            <w:vAlign w:val="bottom"/>
            <w:hideMark/>
          </w:tcPr>
          <w:p w14:paraId="5119F506" w14:textId="149CA1EC" w:rsidR="00D14029" w:rsidRPr="00323758" w:rsidRDefault="00D14029" w:rsidP="00323758">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1.551</w:t>
            </w:r>
            <w:r w:rsidRPr="00323758">
              <w:rPr>
                <w:rFonts w:ascii="Verdana" w:hAnsi="Verdana" w:cs="Calibri"/>
                <w:color w:val="000000"/>
                <w:sz w:val="16"/>
                <w:szCs w:val="16"/>
              </w:rPr>
              <w:t>)</w:t>
            </w:r>
          </w:p>
        </w:tc>
      </w:tr>
      <w:tr w:rsidR="00D14029" w:rsidRPr="00323758" w14:paraId="5321652D" w14:textId="77777777" w:rsidTr="00186249">
        <w:trPr>
          <w:trHeight w:val="170"/>
        </w:trPr>
        <w:tc>
          <w:tcPr>
            <w:tcW w:w="3094" w:type="pct"/>
            <w:shd w:val="clear" w:color="auto" w:fill="auto"/>
            <w:noWrap/>
            <w:vAlign w:val="center"/>
            <w:hideMark/>
          </w:tcPr>
          <w:p w14:paraId="7BDDA277" w14:textId="77777777" w:rsidR="00D14029" w:rsidRPr="00323758" w:rsidRDefault="00D14029" w:rsidP="00323758">
            <w:pPr>
              <w:suppressAutoHyphens w:val="0"/>
              <w:rPr>
                <w:rFonts w:ascii="Verdana" w:hAnsi="Verdana" w:cs="Calibri"/>
                <w:b/>
                <w:bCs/>
                <w:color w:val="000000"/>
                <w:sz w:val="16"/>
                <w:szCs w:val="16"/>
              </w:rPr>
            </w:pPr>
            <w:r w:rsidRPr="00323758">
              <w:rPr>
                <w:rFonts w:ascii="Verdana" w:hAnsi="Verdana" w:cs="Calibri"/>
                <w:b/>
                <w:bCs/>
                <w:color w:val="000000"/>
                <w:sz w:val="16"/>
                <w:szCs w:val="16"/>
              </w:rPr>
              <w:t xml:space="preserve"> Total </w:t>
            </w:r>
          </w:p>
        </w:tc>
        <w:tc>
          <w:tcPr>
            <w:tcW w:w="953" w:type="pct"/>
            <w:shd w:val="clear" w:color="auto" w:fill="auto"/>
            <w:noWrap/>
            <w:vAlign w:val="bottom"/>
            <w:hideMark/>
          </w:tcPr>
          <w:p w14:paraId="00AE9D74" w14:textId="04755AF2" w:rsidR="00D14029" w:rsidRPr="00323758" w:rsidRDefault="00D14029" w:rsidP="00323758">
            <w:pPr>
              <w:suppressAutoHyphens w:val="0"/>
              <w:jc w:val="right"/>
              <w:rPr>
                <w:rFonts w:ascii="Verdana" w:hAnsi="Verdana" w:cs="Calibri"/>
                <w:b/>
                <w:bCs/>
                <w:color w:val="000000"/>
                <w:sz w:val="16"/>
                <w:szCs w:val="16"/>
              </w:rPr>
            </w:pPr>
            <w:r>
              <w:rPr>
                <w:rFonts w:ascii="Verdana" w:hAnsi="Verdana" w:cs="Calibri"/>
                <w:b/>
                <w:bCs/>
                <w:color w:val="000000"/>
                <w:sz w:val="16"/>
                <w:szCs w:val="16"/>
              </w:rPr>
              <w:t>(125.731)</w:t>
            </w:r>
          </w:p>
        </w:tc>
        <w:tc>
          <w:tcPr>
            <w:tcW w:w="953" w:type="pct"/>
            <w:shd w:val="clear" w:color="auto" w:fill="auto"/>
            <w:noWrap/>
            <w:vAlign w:val="bottom"/>
            <w:hideMark/>
          </w:tcPr>
          <w:p w14:paraId="45DB261C" w14:textId="472CC07A" w:rsidR="00D14029" w:rsidRPr="00323758" w:rsidRDefault="00D14029" w:rsidP="00323758">
            <w:pPr>
              <w:suppressAutoHyphens w:val="0"/>
              <w:jc w:val="right"/>
              <w:rPr>
                <w:rFonts w:ascii="Verdana" w:hAnsi="Verdana" w:cs="Calibri"/>
                <w:b/>
                <w:bCs/>
                <w:color w:val="000000"/>
                <w:sz w:val="16"/>
                <w:szCs w:val="16"/>
              </w:rPr>
            </w:pPr>
            <w:r>
              <w:rPr>
                <w:rFonts w:ascii="Verdana" w:hAnsi="Verdana" w:cs="Calibri"/>
                <w:b/>
                <w:bCs/>
                <w:color w:val="000000"/>
                <w:sz w:val="16"/>
                <w:szCs w:val="16"/>
              </w:rPr>
              <w:t>(66.857)</w:t>
            </w:r>
          </w:p>
        </w:tc>
      </w:tr>
    </w:tbl>
    <w:p w14:paraId="59414ACA" w14:textId="697069E6" w:rsidR="00D7637B" w:rsidRPr="00396773" w:rsidRDefault="00D7637B" w:rsidP="0000491E">
      <w:pPr>
        <w:numPr>
          <w:ilvl w:val="0"/>
          <w:numId w:val="3"/>
        </w:numPr>
        <w:spacing w:before="240" w:after="240"/>
        <w:ind w:left="567" w:hanging="567"/>
        <w:rPr>
          <w:rFonts w:ascii="Verdana" w:hAnsi="Verdana"/>
          <w:b/>
        </w:rPr>
      </w:pPr>
      <w:r w:rsidRPr="00396773">
        <w:rPr>
          <w:rFonts w:ascii="Verdana" w:hAnsi="Verdana"/>
          <w:b/>
        </w:rPr>
        <w:t>Depreciação/ Amortização</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6063"/>
        <w:gridCol w:w="2148"/>
        <w:gridCol w:w="2148"/>
      </w:tblGrid>
      <w:tr w:rsidR="00D14029" w:rsidRPr="00323758" w14:paraId="569EB4D4" w14:textId="77777777" w:rsidTr="00186249">
        <w:trPr>
          <w:trHeight w:val="170"/>
        </w:trPr>
        <w:tc>
          <w:tcPr>
            <w:tcW w:w="2926" w:type="pct"/>
            <w:vMerge w:val="restart"/>
            <w:shd w:val="clear" w:color="auto" w:fill="auto"/>
            <w:noWrap/>
            <w:vAlign w:val="center"/>
            <w:hideMark/>
          </w:tcPr>
          <w:p w14:paraId="762881DF"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 </w:t>
            </w:r>
          </w:p>
          <w:p w14:paraId="06F970FB" w14:textId="0B0B2BE5" w:rsidR="00D14029" w:rsidRPr="00323758" w:rsidRDefault="00D14029" w:rsidP="00323758">
            <w:pPr>
              <w:rPr>
                <w:rFonts w:ascii="Verdana" w:hAnsi="Verdana" w:cs="Calibri"/>
                <w:color w:val="000000"/>
                <w:sz w:val="16"/>
                <w:szCs w:val="16"/>
              </w:rPr>
            </w:pPr>
            <w:r w:rsidRPr="00323758">
              <w:rPr>
                <w:rFonts w:ascii="Verdana" w:hAnsi="Verdana" w:cs="Calibri"/>
                <w:color w:val="000000"/>
                <w:sz w:val="16"/>
                <w:szCs w:val="16"/>
              </w:rPr>
              <w:t> </w:t>
            </w:r>
          </w:p>
        </w:tc>
        <w:tc>
          <w:tcPr>
            <w:tcW w:w="2074" w:type="pct"/>
            <w:gridSpan w:val="2"/>
            <w:shd w:val="clear" w:color="auto" w:fill="auto"/>
            <w:noWrap/>
            <w:vAlign w:val="center"/>
            <w:hideMark/>
          </w:tcPr>
          <w:p w14:paraId="2A6FFDBD" w14:textId="77777777" w:rsidR="00D14029" w:rsidRPr="00323758" w:rsidRDefault="00D14029" w:rsidP="00323758">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Cartão BRB S.A</w:t>
            </w:r>
          </w:p>
        </w:tc>
      </w:tr>
      <w:tr w:rsidR="00D14029" w:rsidRPr="00323758" w14:paraId="1AA3C499" w14:textId="77777777" w:rsidTr="00186249">
        <w:trPr>
          <w:trHeight w:val="170"/>
        </w:trPr>
        <w:tc>
          <w:tcPr>
            <w:tcW w:w="2926" w:type="pct"/>
            <w:vMerge/>
            <w:shd w:val="clear" w:color="auto" w:fill="auto"/>
            <w:noWrap/>
            <w:vAlign w:val="center"/>
            <w:hideMark/>
          </w:tcPr>
          <w:p w14:paraId="218C0EFF" w14:textId="395E6A80" w:rsidR="00D14029" w:rsidRPr="00323758" w:rsidRDefault="00D14029" w:rsidP="00323758">
            <w:pPr>
              <w:suppressAutoHyphens w:val="0"/>
              <w:rPr>
                <w:rFonts w:ascii="Verdana" w:hAnsi="Verdana" w:cs="Calibri"/>
                <w:color w:val="000000"/>
                <w:sz w:val="16"/>
                <w:szCs w:val="16"/>
              </w:rPr>
            </w:pPr>
          </w:p>
        </w:tc>
        <w:tc>
          <w:tcPr>
            <w:tcW w:w="1037" w:type="pct"/>
            <w:shd w:val="clear" w:color="auto" w:fill="auto"/>
            <w:noWrap/>
            <w:vAlign w:val="bottom"/>
            <w:hideMark/>
          </w:tcPr>
          <w:p w14:paraId="15280848" w14:textId="10B90BA7" w:rsidR="00D14029" w:rsidRPr="00323758" w:rsidRDefault="00D14029" w:rsidP="00396773">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w:t>
            </w:r>
            <w:r>
              <w:rPr>
                <w:rFonts w:ascii="Verdana" w:hAnsi="Verdana" w:cs="Calibri"/>
                <w:b/>
                <w:bCs/>
                <w:color w:val="000000"/>
                <w:sz w:val="16"/>
                <w:szCs w:val="16"/>
              </w:rPr>
              <w:t>2024</w:t>
            </w:r>
          </w:p>
        </w:tc>
        <w:tc>
          <w:tcPr>
            <w:tcW w:w="1037" w:type="pct"/>
            <w:shd w:val="clear" w:color="auto" w:fill="auto"/>
            <w:noWrap/>
            <w:vAlign w:val="bottom"/>
            <w:hideMark/>
          </w:tcPr>
          <w:p w14:paraId="3BD27C1C" w14:textId="0569AB01" w:rsidR="00D14029" w:rsidRPr="00323758" w:rsidRDefault="00D14029" w:rsidP="00396773">
            <w:pPr>
              <w:suppressAutoHyphens w:val="0"/>
              <w:jc w:val="center"/>
              <w:rPr>
                <w:rFonts w:ascii="Verdana" w:hAnsi="Verdana" w:cs="Calibri"/>
                <w:b/>
                <w:bCs/>
                <w:color w:val="000000"/>
                <w:sz w:val="16"/>
                <w:szCs w:val="16"/>
              </w:rPr>
            </w:pPr>
            <w:r w:rsidRPr="00323758">
              <w:rPr>
                <w:rFonts w:ascii="Verdana" w:hAnsi="Verdana" w:cs="Calibri"/>
                <w:b/>
                <w:bCs/>
                <w:color w:val="000000"/>
                <w:sz w:val="16"/>
                <w:szCs w:val="16"/>
              </w:rPr>
              <w:t>31/12/</w:t>
            </w:r>
            <w:r>
              <w:rPr>
                <w:rFonts w:ascii="Verdana" w:hAnsi="Verdana" w:cs="Calibri"/>
                <w:b/>
                <w:bCs/>
                <w:color w:val="000000"/>
                <w:sz w:val="16"/>
                <w:szCs w:val="16"/>
              </w:rPr>
              <w:t>2023</w:t>
            </w:r>
          </w:p>
        </w:tc>
      </w:tr>
      <w:tr w:rsidR="00D14029" w:rsidRPr="00323758" w14:paraId="7F3BC366" w14:textId="77777777" w:rsidTr="00186249">
        <w:trPr>
          <w:trHeight w:val="170"/>
        </w:trPr>
        <w:tc>
          <w:tcPr>
            <w:tcW w:w="2926" w:type="pct"/>
            <w:shd w:val="clear" w:color="auto" w:fill="auto"/>
            <w:noWrap/>
            <w:vAlign w:val="center"/>
            <w:hideMark/>
          </w:tcPr>
          <w:p w14:paraId="17B9D8A8"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lastRenderedPageBreak/>
              <w:t>Depreciação de Equipamentos de Uso</w:t>
            </w:r>
          </w:p>
        </w:tc>
        <w:tc>
          <w:tcPr>
            <w:tcW w:w="1037" w:type="pct"/>
            <w:shd w:val="clear" w:color="auto" w:fill="auto"/>
            <w:noWrap/>
            <w:vAlign w:val="bottom"/>
            <w:hideMark/>
          </w:tcPr>
          <w:p w14:paraId="4FB96BEA" w14:textId="4152F90B" w:rsidR="00D14029" w:rsidRPr="00323758" w:rsidRDefault="00D14029" w:rsidP="00396773">
            <w:pPr>
              <w:suppressAutoHyphens w:val="0"/>
              <w:jc w:val="right"/>
              <w:rPr>
                <w:rFonts w:ascii="Verdana" w:hAnsi="Verdana" w:cs="Calibri"/>
                <w:color w:val="000000"/>
                <w:sz w:val="16"/>
                <w:szCs w:val="16"/>
              </w:rPr>
            </w:pPr>
            <w:r w:rsidRPr="00323758">
              <w:rPr>
                <w:rFonts w:ascii="Verdana" w:hAnsi="Verdana" w:cs="Calibri"/>
                <w:color w:val="000000"/>
                <w:sz w:val="16"/>
                <w:szCs w:val="16"/>
              </w:rPr>
              <w:t>(1.</w:t>
            </w:r>
            <w:r>
              <w:rPr>
                <w:rFonts w:ascii="Verdana" w:hAnsi="Verdana" w:cs="Calibri"/>
                <w:color w:val="000000"/>
                <w:sz w:val="16"/>
                <w:szCs w:val="16"/>
              </w:rPr>
              <w:t>483</w:t>
            </w:r>
            <w:r w:rsidRPr="00323758">
              <w:rPr>
                <w:rFonts w:ascii="Verdana" w:hAnsi="Verdana" w:cs="Calibri"/>
                <w:color w:val="000000"/>
                <w:sz w:val="16"/>
                <w:szCs w:val="16"/>
              </w:rPr>
              <w:t>)</w:t>
            </w:r>
          </w:p>
        </w:tc>
        <w:tc>
          <w:tcPr>
            <w:tcW w:w="1037" w:type="pct"/>
            <w:shd w:val="clear" w:color="auto" w:fill="auto"/>
            <w:noWrap/>
            <w:vAlign w:val="bottom"/>
            <w:hideMark/>
          </w:tcPr>
          <w:p w14:paraId="176DC368" w14:textId="0B213601" w:rsidR="00D14029" w:rsidRPr="00323758" w:rsidRDefault="00D14029" w:rsidP="00396773">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1.114</w:t>
            </w:r>
            <w:r w:rsidRPr="00323758">
              <w:rPr>
                <w:rFonts w:ascii="Verdana" w:hAnsi="Verdana" w:cs="Calibri"/>
                <w:color w:val="000000"/>
                <w:sz w:val="16"/>
                <w:szCs w:val="16"/>
              </w:rPr>
              <w:t>)</w:t>
            </w:r>
          </w:p>
        </w:tc>
      </w:tr>
      <w:tr w:rsidR="00D14029" w:rsidRPr="00323758" w14:paraId="296FE21E" w14:textId="77777777" w:rsidTr="00186249">
        <w:trPr>
          <w:trHeight w:val="170"/>
        </w:trPr>
        <w:tc>
          <w:tcPr>
            <w:tcW w:w="2926" w:type="pct"/>
            <w:shd w:val="clear" w:color="auto" w:fill="auto"/>
            <w:noWrap/>
            <w:vAlign w:val="center"/>
            <w:hideMark/>
          </w:tcPr>
          <w:p w14:paraId="32C40E20"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Depreciação de Imóveis</w:t>
            </w:r>
          </w:p>
        </w:tc>
        <w:tc>
          <w:tcPr>
            <w:tcW w:w="1037" w:type="pct"/>
            <w:shd w:val="clear" w:color="auto" w:fill="auto"/>
            <w:noWrap/>
            <w:vAlign w:val="bottom"/>
            <w:hideMark/>
          </w:tcPr>
          <w:p w14:paraId="265EB506" w14:textId="77443B62" w:rsidR="00D14029" w:rsidRPr="00323758" w:rsidRDefault="00D14029" w:rsidP="00396773">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630</w:t>
            </w:r>
            <w:r w:rsidRPr="00323758">
              <w:rPr>
                <w:rFonts w:ascii="Verdana" w:hAnsi="Verdana" w:cs="Calibri"/>
                <w:color w:val="000000"/>
                <w:sz w:val="16"/>
                <w:szCs w:val="16"/>
              </w:rPr>
              <w:t>)</w:t>
            </w:r>
          </w:p>
        </w:tc>
        <w:tc>
          <w:tcPr>
            <w:tcW w:w="1037" w:type="pct"/>
            <w:shd w:val="clear" w:color="auto" w:fill="auto"/>
            <w:noWrap/>
            <w:vAlign w:val="bottom"/>
            <w:hideMark/>
          </w:tcPr>
          <w:p w14:paraId="1A536107" w14:textId="7B9B36AE" w:rsidR="00D14029" w:rsidRPr="00323758" w:rsidRDefault="00D14029" w:rsidP="00396773">
            <w:pPr>
              <w:suppressAutoHyphens w:val="0"/>
              <w:jc w:val="right"/>
              <w:rPr>
                <w:rFonts w:ascii="Verdana" w:hAnsi="Verdana" w:cs="Calibri"/>
                <w:color w:val="000000"/>
                <w:sz w:val="16"/>
                <w:szCs w:val="16"/>
              </w:rPr>
            </w:pPr>
            <w:r w:rsidRPr="00323758">
              <w:rPr>
                <w:rFonts w:ascii="Verdana" w:hAnsi="Verdana" w:cs="Calibri"/>
                <w:color w:val="000000"/>
                <w:sz w:val="16"/>
                <w:szCs w:val="16"/>
              </w:rPr>
              <w:t>(629)</w:t>
            </w:r>
          </w:p>
        </w:tc>
      </w:tr>
      <w:tr w:rsidR="00D14029" w:rsidRPr="00323758" w14:paraId="39D83D1E" w14:textId="77777777" w:rsidTr="00186249">
        <w:trPr>
          <w:trHeight w:val="170"/>
        </w:trPr>
        <w:tc>
          <w:tcPr>
            <w:tcW w:w="2926" w:type="pct"/>
            <w:shd w:val="clear" w:color="auto" w:fill="auto"/>
            <w:noWrap/>
            <w:vAlign w:val="center"/>
            <w:hideMark/>
          </w:tcPr>
          <w:p w14:paraId="44426C38"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Depreciação de Outros Ativos Imobilizados</w:t>
            </w:r>
          </w:p>
        </w:tc>
        <w:tc>
          <w:tcPr>
            <w:tcW w:w="1037" w:type="pct"/>
            <w:shd w:val="clear" w:color="auto" w:fill="auto"/>
            <w:noWrap/>
            <w:vAlign w:val="bottom"/>
            <w:hideMark/>
          </w:tcPr>
          <w:p w14:paraId="433E7995" w14:textId="4FE1A096" w:rsidR="00D14029" w:rsidRPr="00323758" w:rsidRDefault="00D14029" w:rsidP="00396773">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1037" w:type="pct"/>
            <w:shd w:val="clear" w:color="auto" w:fill="auto"/>
            <w:noWrap/>
            <w:vAlign w:val="bottom"/>
            <w:hideMark/>
          </w:tcPr>
          <w:p w14:paraId="4ECB2FC8" w14:textId="50273E34" w:rsidR="00D14029" w:rsidRPr="00323758" w:rsidRDefault="00D14029" w:rsidP="00396773">
            <w:pPr>
              <w:suppressAutoHyphens w:val="0"/>
              <w:jc w:val="right"/>
              <w:rPr>
                <w:rFonts w:ascii="Verdana" w:hAnsi="Verdana" w:cs="Calibri"/>
                <w:color w:val="000000"/>
                <w:sz w:val="16"/>
                <w:szCs w:val="16"/>
              </w:rPr>
            </w:pPr>
            <w:r w:rsidRPr="00323758">
              <w:rPr>
                <w:rFonts w:ascii="Verdana" w:hAnsi="Verdana" w:cs="Calibri"/>
                <w:color w:val="000000"/>
                <w:sz w:val="16"/>
                <w:szCs w:val="16"/>
              </w:rPr>
              <w:t>(20)</w:t>
            </w:r>
          </w:p>
        </w:tc>
      </w:tr>
      <w:tr w:rsidR="00D14029" w:rsidRPr="00323758" w14:paraId="2A8E1CF0" w14:textId="77777777" w:rsidTr="00186249">
        <w:trPr>
          <w:trHeight w:val="170"/>
        </w:trPr>
        <w:tc>
          <w:tcPr>
            <w:tcW w:w="2926" w:type="pct"/>
            <w:shd w:val="clear" w:color="auto" w:fill="auto"/>
            <w:noWrap/>
            <w:vAlign w:val="center"/>
            <w:hideMark/>
          </w:tcPr>
          <w:p w14:paraId="37AD7F44" w14:textId="77777777" w:rsidR="00D14029" w:rsidRPr="00323758" w:rsidRDefault="00D14029" w:rsidP="00323758">
            <w:pPr>
              <w:suppressAutoHyphens w:val="0"/>
              <w:rPr>
                <w:rFonts w:ascii="Verdana" w:hAnsi="Verdana" w:cs="Calibri"/>
                <w:color w:val="000000"/>
                <w:sz w:val="16"/>
                <w:szCs w:val="16"/>
              </w:rPr>
            </w:pPr>
            <w:r w:rsidRPr="00323758">
              <w:rPr>
                <w:rFonts w:ascii="Verdana" w:hAnsi="Verdana" w:cs="Calibri"/>
                <w:color w:val="000000"/>
                <w:sz w:val="16"/>
                <w:szCs w:val="16"/>
              </w:rPr>
              <w:t>Amortização de Licenças de Uso e Outros</w:t>
            </w:r>
          </w:p>
        </w:tc>
        <w:tc>
          <w:tcPr>
            <w:tcW w:w="1037" w:type="pct"/>
            <w:shd w:val="clear" w:color="auto" w:fill="auto"/>
            <w:noWrap/>
            <w:vAlign w:val="bottom"/>
            <w:hideMark/>
          </w:tcPr>
          <w:p w14:paraId="15F8259A" w14:textId="1A43CB8D" w:rsidR="00D14029" w:rsidRPr="00323758" w:rsidRDefault="00D14029" w:rsidP="00396773">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388</w:t>
            </w:r>
            <w:r w:rsidRPr="00323758">
              <w:rPr>
                <w:rFonts w:ascii="Verdana" w:hAnsi="Verdana" w:cs="Calibri"/>
                <w:color w:val="000000"/>
                <w:sz w:val="16"/>
                <w:szCs w:val="16"/>
              </w:rPr>
              <w:t>)</w:t>
            </w:r>
          </w:p>
        </w:tc>
        <w:tc>
          <w:tcPr>
            <w:tcW w:w="1037" w:type="pct"/>
            <w:shd w:val="clear" w:color="auto" w:fill="auto"/>
            <w:noWrap/>
            <w:vAlign w:val="bottom"/>
            <w:hideMark/>
          </w:tcPr>
          <w:p w14:paraId="6BC74CE0" w14:textId="0BC44BB1" w:rsidR="00D14029" w:rsidRPr="00323758" w:rsidRDefault="00D14029" w:rsidP="00396773">
            <w:pPr>
              <w:suppressAutoHyphens w:val="0"/>
              <w:jc w:val="right"/>
              <w:rPr>
                <w:rFonts w:ascii="Verdana" w:hAnsi="Verdana" w:cs="Calibri"/>
                <w:color w:val="000000"/>
                <w:sz w:val="16"/>
                <w:szCs w:val="16"/>
              </w:rPr>
            </w:pPr>
            <w:r w:rsidRPr="00323758">
              <w:rPr>
                <w:rFonts w:ascii="Verdana" w:hAnsi="Verdana" w:cs="Calibri"/>
                <w:color w:val="000000"/>
                <w:sz w:val="16"/>
                <w:szCs w:val="16"/>
              </w:rPr>
              <w:t>(</w:t>
            </w:r>
            <w:r>
              <w:rPr>
                <w:rFonts w:ascii="Verdana" w:hAnsi="Verdana" w:cs="Calibri"/>
                <w:color w:val="000000"/>
                <w:sz w:val="16"/>
                <w:szCs w:val="16"/>
              </w:rPr>
              <w:t>313</w:t>
            </w:r>
            <w:r w:rsidRPr="00323758">
              <w:rPr>
                <w:rFonts w:ascii="Verdana" w:hAnsi="Verdana" w:cs="Calibri"/>
                <w:color w:val="000000"/>
                <w:sz w:val="16"/>
                <w:szCs w:val="16"/>
              </w:rPr>
              <w:t>)</w:t>
            </w:r>
          </w:p>
        </w:tc>
      </w:tr>
      <w:tr w:rsidR="00D14029" w:rsidRPr="00323758" w14:paraId="58442603" w14:textId="77777777" w:rsidTr="00186249">
        <w:trPr>
          <w:trHeight w:val="170"/>
        </w:trPr>
        <w:tc>
          <w:tcPr>
            <w:tcW w:w="2926" w:type="pct"/>
            <w:shd w:val="clear" w:color="auto" w:fill="auto"/>
            <w:noWrap/>
            <w:vAlign w:val="center"/>
            <w:hideMark/>
          </w:tcPr>
          <w:p w14:paraId="28F8E87F" w14:textId="77777777" w:rsidR="00D14029" w:rsidRPr="00323758" w:rsidRDefault="00D14029" w:rsidP="00323758">
            <w:pPr>
              <w:suppressAutoHyphens w:val="0"/>
              <w:rPr>
                <w:rFonts w:ascii="Verdana" w:hAnsi="Verdana" w:cs="Calibri"/>
                <w:b/>
                <w:bCs/>
                <w:color w:val="000000"/>
                <w:sz w:val="16"/>
                <w:szCs w:val="16"/>
              </w:rPr>
            </w:pPr>
            <w:r w:rsidRPr="00323758">
              <w:rPr>
                <w:rFonts w:ascii="Verdana" w:hAnsi="Verdana" w:cs="Calibri"/>
                <w:b/>
                <w:bCs/>
                <w:color w:val="000000"/>
                <w:sz w:val="16"/>
                <w:szCs w:val="16"/>
              </w:rPr>
              <w:t>Total</w:t>
            </w:r>
          </w:p>
        </w:tc>
        <w:tc>
          <w:tcPr>
            <w:tcW w:w="1037" w:type="pct"/>
            <w:shd w:val="clear" w:color="auto" w:fill="auto"/>
            <w:noWrap/>
            <w:vAlign w:val="bottom"/>
            <w:hideMark/>
          </w:tcPr>
          <w:p w14:paraId="6FFC2AA6" w14:textId="1249D6EB" w:rsidR="00D14029" w:rsidRPr="00323758" w:rsidRDefault="00D14029" w:rsidP="00396773">
            <w:pPr>
              <w:suppressAutoHyphens w:val="0"/>
              <w:jc w:val="right"/>
              <w:rPr>
                <w:rFonts w:ascii="Verdana" w:hAnsi="Verdana" w:cs="Calibri"/>
                <w:b/>
                <w:bCs/>
                <w:color w:val="000000"/>
                <w:sz w:val="16"/>
                <w:szCs w:val="16"/>
              </w:rPr>
            </w:pPr>
            <w:r w:rsidRPr="00323758">
              <w:rPr>
                <w:rFonts w:ascii="Verdana" w:hAnsi="Verdana" w:cs="Calibri"/>
                <w:b/>
                <w:bCs/>
                <w:color w:val="000000"/>
                <w:sz w:val="16"/>
                <w:szCs w:val="16"/>
              </w:rPr>
              <w:t>(2.</w:t>
            </w:r>
            <w:r>
              <w:rPr>
                <w:rFonts w:ascii="Verdana" w:hAnsi="Verdana" w:cs="Calibri"/>
                <w:b/>
                <w:bCs/>
                <w:color w:val="000000"/>
                <w:sz w:val="16"/>
                <w:szCs w:val="16"/>
              </w:rPr>
              <w:t>501</w:t>
            </w:r>
            <w:r w:rsidRPr="00323758">
              <w:rPr>
                <w:rFonts w:ascii="Verdana" w:hAnsi="Verdana" w:cs="Calibri"/>
                <w:b/>
                <w:bCs/>
                <w:color w:val="000000"/>
                <w:sz w:val="16"/>
                <w:szCs w:val="16"/>
              </w:rPr>
              <w:t>)</w:t>
            </w:r>
          </w:p>
        </w:tc>
        <w:tc>
          <w:tcPr>
            <w:tcW w:w="1037" w:type="pct"/>
            <w:shd w:val="clear" w:color="auto" w:fill="auto"/>
            <w:noWrap/>
            <w:vAlign w:val="bottom"/>
            <w:hideMark/>
          </w:tcPr>
          <w:p w14:paraId="37FD0C54" w14:textId="782682CE" w:rsidR="00D14029" w:rsidRPr="00323758" w:rsidRDefault="00D14029" w:rsidP="00396773">
            <w:pPr>
              <w:suppressAutoHyphens w:val="0"/>
              <w:jc w:val="right"/>
              <w:rPr>
                <w:rFonts w:ascii="Verdana" w:hAnsi="Verdana" w:cs="Calibri"/>
                <w:b/>
                <w:bCs/>
                <w:color w:val="000000"/>
                <w:sz w:val="16"/>
                <w:szCs w:val="16"/>
              </w:rPr>
            </w:pPr>
            <w:r w:rsidRPr="00323758">
              <w:rPr>
                <w:rFonts w:ascii="Verdana" w:hAnsi="Verdana" w:cs="Calibri"/>
                <w:b/>
                <w:bCs/>
                <w:color w:val="000000"/>
                <w:sz w:val="16"/>
                <w:szCs w:val="16"/>
              </w:rPr>
              <w:t>(</w:t>
            </w:r>
            <w:r>
              <w:rPr>
                <w:rFonts w:ascii="Verdana" w:hAnsi="Verdana" w:cs="Calibri"/>
                <w:b/>
                <w:bCs/>
                <w:color w:val="000000"/>
                <w:sz w:val="16"/>
                <w:szCs w:val="16"/>
              </w:rPr>
              <w:t>2.076</w:t>
            </w:r>
            <w:r w:rsidRPr="00323758">
              <w:rPr>
                <w:rFonts w:ascii="Verdana" w:hAnsi="Verdana" w:cs="Calibri"/>
                <w:b/>
                <w:bCs/>
                <w:color w:val="000000"/>
                <w:sz w:val="16"/>
                <w:szCs w:val="16"/>
              </w:rPr>
              <w:t>)</w:t>
            </w:r>
          </w:p>
        </w:tc>
      </w:tr>
    </w:tbl>
    <w:p w14:paraId="12C508E2" w14:textId="2B3054A0" w:rsidR="00DF6BA5" w:rsidRPr="00396773" w:rsidRDefault="00DF6BA5" w:rsidP="0000491E">
      <w:pPr>
        <w:numPr>
          <w:ilvl w:val="0"/>
          <w:numId w:val="3"/>
        </w:numPr>
        <w:spacing w:before="240" w:after="240"/>
        <w:ind w:left="567" w:hanging="567"/>
        <w:rPr>
          <w:rFonts w:ascii="Verdana" w:hAnsi="Verdana"/>
          <w:b/>
        </w:rPr>
      </w:pPr>
      <w:r w:rsidRPr="00396773">
        <w:rPr>
          <w:rFonts w:ascii="Verdana" w:hAnsi="Verdana"/>
          <w:b/>
        </w:rPr>
        <w:t xml:space="preserve">Provisão </w:t>
      </w:r>
      <w:r w:rsidR="00E828C6" w:rsidRPr="00396773">
        <w:rPr>
          <w:rFonts w:ascii="Verdana" w:hAnsi="Verdana"/>
          <w:b/>
        </w:rPr>
        <w:t>para Valor Recuperável</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5379"/>
        <w:gridCol w:w="2490"/>
        <w:gridCol w:w="2490"/>
      </w:tblGrid>
      <w:tr w:rsidR="00396773" w:rsidRPr="00396773" w14:paraId="51553D10" w14:textId="77777777" w:rsidTr="00186249">
        <w:trPr>
          <w:trHeight w:val="170"/>
        </w:trPr>
        <w:tc>
          <w:tcPr>
            <w:tcW w:w="2596" w:type="pct"/>
            <w:shd w:val="clear" w:color="auto" w:fill="auto"/>
            <w:noWrap/>
            <w:vAlign w:val="center"/>
            <w:hideMark/>
          </w:tcPr>
          <w:p w14:paraId="27F3B133" w14:textId="77777777" w:rsidR="00396773" w:rsidRPr="00396773" w:rsidRDefault="00396773" w:rsidP="00396773">
            <w:pPr>
              <w:suppressAutoHyphens w:val="0"/>
              <w:rPr>
                <w:rFonts w:ascii="Verdana" w:hAnsi="Verdana" w:cs="Calibri"/>
                <w:color w:val="000000"/>
                <w:sz w:val="16"/>
                <w:szCs w:val="16"/>
              </w:rPr>
            </w:pPr>
            <w:r w:rsidRPr="00396773">
              <w:rPr>
                <w:rFonts w:ascii="Verdana" w:hAnsi="Verdana" w:cs="Calibri"/>
                <w:color w:val="000000"/>
                <w:sz w:val="16"/>
                <w:szCs w:val="16"/>
              </w:rPr>
              <w:t> </w:t>
            </w:r>
          </w:p>
        </w:tc>
        <w:tc>
          <w:tcPr>
            <w:tcW w:w="2404" w:type="pct"/>
            <w:gridSpan w:val="2"/>
            <w:shd w:val="clear" w:color="auto" w:fill="auto"/>
            <w:noWrap/>
            <w:vAlign w:val="center"/>
            <w:hideMark/>
          </w:tcPr>
          <w:p w14:paraId="4AE1BE7A" w14:textId="6CC7B16B" w:rsidR="00396773" w:rsidRPr="00396773" w:rsidRDefault="00396773" w:rsidP="00396773">
            <w:pPr>
              <w:suppressAutoHyphens w:val="0"/>
              <w:jc w:val="center"/>
              <w:rPr>
                <w:rFonts w:ascii="Verdana" w:hAnsi="Verdana" w:cs="Calibri"/>
                <w:b/>
                <w:bCs/>
                <w:color w:val="000000"/>
                <w:sz w:val="16"/>
                <w:szCs w:val="16"/>
              </w:rPr>
            </w:pPr>
            <w:r w:rsidRPr="00396773">
              <w:rPr>
                <w:rFonts w:ascii="Verdana" w:hAnsi="Verdana" w:cs="Calibri"/>
                <w:b/>
                <w:bCs/>
                <w:color w:val="000000"/>
                <w:sz w:val="16"/>
                <w:szCs w:val="16"/>
              </w:rPr>
              <w:t>Cartão BRB S.A</w:t>
            </w:r>
          </w:p>
        </w:tc>
      </w:tr>
      <w:tr w:rsidR="00396773" w:rsidRPr="00396773" w14:paraId="74ED4F1F" w14:textId="77777777" w:rsidTr="00186249">
        <w:trPr>
          <w:trHeight w:val="170"/>
        </w:trPr>
        <w:tc>
          <w:tcPr>
            <w:tcW w:w="2596" w:type="pct"/>
            <w:shd w:val="clear" w:color="auto" w:fill="auto"/>
            <w:noWrap/>
            <w:vAlign w:val="center"/>
            <w:hideMark/>
          </w:tcPr>
          <w:p w14:paraId="4E147A7C" w14:textId="77777777" w:rsidR="00396773" w:rsidRPr="00396773" w:rsidRDefault="00396773" w:rsidP="00396773">
            <w:pPr>
              <w:suppressAutoHyphens w:val="0"/>
              <w:rPr>
                <w:rFonts w:ascii="Verdana" w:hAnsi="Verdana" w:cs="Calibri"/>
                <w:color w:val="000000"/>
                <w:sz w:val="16"/>
                <w:szCs w:val="16"/>
              </w:rPr>
            </w:pPr>
            <w:r w:rsidRPr="00396773">
              <w:rPr>
                <w:rFonts w:ascii="Verdana" w:hAnsi="Verdana" w:cs="Calibri"/>
                <w:color w:val="000000"/>
                <w:sz w:val="16"/>
                <w:szCs w:val="16"/>
              </w:rPr>
              <w:t> </w:t>
            </w:r>
          </w:p>
        </w:tc>
        <w:tc>
          <w:tcPr>
            <w:tcW w:w="1202" w:type="pct"/>
            <w:shd w:val="clear" w:color="auto" w:fill="auto"/>
            <w:noWrap/>
            <w:vAlign w:val="bottom"/>
            <w:hideMark/>
          </w:tcPr>
          <w:p w14:paraId="02ABC190" w14:textId="35B5C96E" w:rsidR="00396773" w:rsidRPr="00396773" w:rsidRDefault="00396773" w:rsidP="00396773">
            <w:pPr>
              <w:suppressAutoHyphens w:val="0"/>
              <w:jc w:val="center"/>
              <w:rPr>
                <w:rFonts w:ascii="Verdana" w:hAnsi="Verdana" w:cs="Calibri"/>
                <w:b/>
                <w:bCs/>
                <w:color w:val="000000"/>
                <w:sz w:val="16"/>
                <w:szCs w:val="16"/>
              </w:rPr>
            </w:pPr>
            <w:r w:rsidRPr="00396773">
              <w:rPr>
                <w:rFonts w:ascii="Verdana" w:hAnsi="Verdana" w:cs="Calibri"/>
                <w:b/>
                <w:bCs/>
                <w:color w:val="000000"/>
                <w:sz w:val="16"/>
                <w:szCs w:val="16"/>
              </w:rPr>
              <w:t>31/12/</w:t>
            </w:r>
            <w:r w:rsidR="006F08C4">
              <w:rPr>
                <w:rFonts w:ascii="Verdana" w:hAnsi="Verdana" w:cs="Calibri"/>
                <w:b/>
                <w:bCs/>
                <w:color w:val="000000"/>
                <w:sz w:val="16"/>
                <w:szCs w:val="16"/>
              </w:rPr>
              <w:t>2024</w:t>
            </w:r>
          </w:p>
        </w:tc>
        <w:tc>
          <w:tcPr>
            <w:tcW w:w="1202" w:type="pct"/>
            <w:shd w:val="clear" w:color="auto" w:fill="auto"/>
            <w:noWrap/>
            <w:vAlign w:val="bottom"/>
            <w:hideMark/>
          </w:tcPr>
          <w:p w14:paraId="122D74FA" w14:textId="2854B35A" w:rsidR="00396773" w:rsidRPr="00396773" w:rsidRDefault="00396773" w:rsidP="00396773">
            <w:pPr>
              <w:suppressAutoHyphens w:val="0"/>
              <w:jc w:val="center"/>
              <w:rPr>
                <w:rFonts w:ascii="Verdana" w:hAnsi="Verdana" w:cs="Calibri"/>
                <w:b/>
                <w:bCs/>
                <w:color w:val="000000"/>
                <w:sz w:val="16"/>
                <w:szCs w:val="16"/>
              </w:rPr>
            </w:pPr>
            <w:r w:rsidRPr="00396773">
              <w:rPr>
                <w:rFonts w:ascii="Verdana" w:hAnsi="Verdana" w:cs="Calibri"/>
                <w:b/>
                <w:bCs/>
                <w:color w:val="000000"/>
                <w:sz w:val="16"/>
                <w:szCs w:val="16"/>
              </w:rPr>
              <w:t>31/12/</w:t>
            </w:r>
            <w:r w:rsidR="006F08C4">
              <w:rPr>
                <w:rFonts w:ascii="Verdana" w:hAnsi="Verdana" w:cs="Calibri"/>
                <w:b/>
                <w:bCs/>
                <w:color w:val="000000"/>
                <w:sz w:val="16"/>
                <w:szCs w:val="16"/>
              </w:rPr>
              <w:t>2023</w:t>
            </w:r>
          </w:p>
        </w:tc>
      </w:tr>
      <w:tr w:rsidR="00396773" w:rsidRPr="00396773" w14:paraId="5D7F3E34" w14:textId="77777777" w:rsidTr="00186249">
        <w:trPr>
          <w:trHeight w:val="170"/>
        </w:trPr>
        <w:tc>
          <w:tcPr>
            <w:tcW w:w="2596" w:type="pct"/>
            <w:shd w:val="clear" w:color="auto" w:fill="auto"/>
            <w:noWrap/>
            <w:vAlign w:val="center"/>
            <w:hideMark/>
          </w:tcPr>
          <w:p w14:paraId="4F0140DC" w14:textId="40D25BFE" w:rsidR="00396773" w:rsidRPr="00396773" w:rsidRDefault="00396773" w:rsidP="00396773">
            <w:pPr>
              <w:suppressAutoHyphens w:val="0"/>
              <w:rPr>
                <w:rFonts w:ascii="Verdana" w:hAnsi="Verdana" w:cs="Calibri"/>
                <w:color w:val="000000"/>
                <w:sz w:val="16"/>
                <w:szCs w:val="16"/>
              </w:rPr>
            </w:pPr>
            <w:r w:rsidRPr="00396773">
              <w:rPr>
                <w:rFonts w:ascii="Verdana" w:hAnsi="Verdana" w:cs="Calibri"/>
                <w:color w:val="000000"/>
                <w:sz w:val="16"/>
                <w:szCs w:val="16"/>
              </w:rPr>
              <w:t>Provisão para Valor Recuperável</w:t>
            </w:r>
          </w:p>
        </w:tc>
        <w:tc>
          <w:tcPr>
            <w:tcW w:w="1202" w:type="pct"/>
            <w:shd w:val="clear" w:color="auto" w:fill="auto"/>
            <w:noWrap/>
            <w:vAlign w:val="bottom"/>
            <w:hideMark/>
          </w:tcPr>
          <w:p w14:paraId="7E2227A3" w14:textId="3B95C106" w:rsidR="00396773" w:rsidRPr="00396773" w:rsidRDefault="00396773" w:rsidP="00396773">
            <w:pPr>
              <w:suppressAutoHyphens w:val="0"/>
              <w:jc w:val="right"/>
              <w:rPr>
                <w:rFonts w:ascii="Verdana" w:hAnsi="Verdana" w:cs="Calibri"/>
                <w:color w:val="000000"/>
                <w:sz w:val="16"/>
                <w:szCs w:val="16"/>
              </w:rPr>
            </w:pPr>
            <w:r w:rsidRPr="00396773">
              <w:rPr>
                <w:rFonts w:ascii="Verdana" w:hAnsi="Verdana" w:cs="Calibri"/>
                <w:color w:val="000000"/>
                <w:sz w:val="16"/>
                <w:szCs w:val="16"/>
              </w:rPr>
              <w:t>(</w:t>
            </w:r>
            <w:r w:rsidR="006F08C4">
              <w:rPr>
                <w:rFonts w:ascii="Verdana" w:hAnsi="Verdana" w:cs="Calibri"/>
                <w:color w:val="000000"/>
                <w:sz w:val="16"/>
                <w:szCs w:val="16"/>
              </w:rPr>
              <w:t>687</w:t>
            </w:r>
            <w:r w:rsidRPr="00396773">
              <w:rPr>
                <w:rFonts w:ascii="Verdana" w:hAnsi="Verdana" w:cs="Calibri"/>
                <w:color w:val="000000"/>
                <w:sz w:val="16"/>
                <w:szCs w:val="16"/>
              </w:rPr>
              <w:t>)</w:t>
            </w:r>
          </w:p>
        </w:tc>
        <w:tc>
          <w:tcPr>
            <w:tcW w:w="1202" w:type="pct"/>
            <w:shd w:val="clear" w:color="auto" w:fill="auto"/>
            <w:noWrap/>
            <w:vAlign w:val="bottom"/>
            <w:hideMark/>
          </w:tcPr>
          <w:p w14:paraId="7F5791BF" w14:textId="4283D862" w:rsidR="00396773" w:rsidRPr="00396773" w:rsidRDefault="00396773" w:rsidP="00396773">
            <w:pPr>
              <w:suppressAutoHyphens w:val="0"/>
              <w:jc w:val="right"/>
              <w:rPr>
                <w:rFonts w:ascii="Verdana" w:hAnsi="Verdana" w:cs="Calibri"/>
                <w:color w:val="000000"/>
                <w:sz w:val="16"/>
                <w:szCs w:val="16"/>
              </w:rPr>
            </w:pPr>
            <w:r w:rsidRPr="00396773">
              <w:rPr>
                <w:rFonts w:ascii="Verdana" w:hAnsi="Verdana" w:cs="Calibri"/>
                <w:color w:val="000000"/>
                <w:sz w:val="16"/>
                <w:szCs w:val="16"/>
              </w:rPr>
              <w:t>(</w:t>
            </w:r>
            <w:r w:rsidR="006F08C4">
              <w:rPr>
                <w:rFonts w:ascii="Verdana" w:hAnsi="Verdana" w:cs="Calibri"/>
                <w:color w:val="000000"/>
                <w:sz w:val="16"/>
                <w:szCs w:val="16"/>
              </w:rPr>
              <w:t>6.108</w:t>
            </w:r>
            <w:r w:rsidRPr="00396773">
              <w:rPr>
                <w:rFonts w:ascii="Verdana" w:hAnsi="Verdana" w:cs="Calibri"/>
                <w:color w:val="000000"/>
                <w:sz w:val="16"/>
                <w:szCs w:val="16"/>
              </w:rPr>
              <w:t>)</w:t>
            </w:r>
          </w:p>
        </w:tc>
      </w:tr>
      <w:tr w:rsidR="00396773" w:rsidRPr="00396773" w14:paraId="3E232013" w14:textId="77777777" w:rsidTr="00186249">
        <w:trPr>
          <w:trHeight w:val="170"/>
        </w:trPr>
        <w:tc>
          <w:tcPr>
            <w:tcW w:w="2596" w:type="pct"/>
            <w:shd w:val="clear" w:color="auto" w:fill="auto"/>
            <w:noWrap/>
            <w:vAlign w:val="center"/>
            <w:hideMark/>
          </w:tcPr>
          <w:p w14:paraId="7582276E" w14:textId="77777777" w:rsidR="00396773" w:rsidRPr="00396773" w:rsidRDefault="00396773" w:rsidP="00396773">
            <w:pPr>
              <w:suppressAutoHyphens w:val="0"/>
              <w:rPr>
                <w:rFonts w:ascii="Verdana" w:hAnsi="Verdana" w:cs="Calibri"/>
                <w:b/>
                <w:bCs/>
                <w:color w:val="000000"/>
                <w:sz w:val="16"/>
                <w:szCs w:val="16"/>
              </w:rPr>
            </w:pPr>
            <w:r w:rsidRPr="00396773">
              <w:rPr>
                <w:rFonts w:ascii="Verdana" w:hAnsi="Verdana" w:cs="Calibri"/>
                <w:b/>
                <w:bCs/>
                <w:color w:val="000000"/>
                <w:sz w:val="16"/>
                <w:szCs w:val="16"/>
              </w:rPr>
              <w:t xml:space="preserve">Total </w:t>
            </w:r>
          </w:p>
        </w:tc>
        <w:tc>
          <w:tcPr>
            <w:tcW w:w="1202" w:type="pct"/>
            <w:shd w:val="clear" w:color="auto" w:fill="auto"/>
            <w:noWrap/>
            <w:vAlign w:val="bottom"/>
            <w:hideMark/>
          </w:tcPr>
          <w:p w14:paraId="1D2F9F4C" w14:textId="698C7BE0" w:rsidR="00396773" w:rsidRPr="00396773" w:rsidRDefault="00396773" w:rsidP="00396773">
            <w:pPr>
              <w:suppressAutoHyphens w:val="0"/>
              <w:jc w:val="right"/>
              <w:rPr>
                <w:rFonts w:ascii="Verdana" w:hAnsi="Verdana" w:cs="Calibri"/>
                <w:b/>
                <w:bCs/>
                <w:color w:val="000000"/>
                <w:sz w:val="16"/>
                <w:szCs w:val="16"/>
              </w:rPr>
            </w:pPr>
            <w:r w:rsidRPr="00396773">
              <w:rPr>
                <w:rFonts w:ascii="Verdana" w:hAnsi="Verdana" w:cs="Calibri"/>
                <w:b/>
                <w:bCs/>
                <w:color w:val="000000"/>
                <w:sz w:val="16"/>
                <w:szCs w:val="16"/>
              </w:rPr>
              <w:t>(</w:t>
            </w:r>
            <w:r w:rsidR="006F08C4">
              <w:rPr>
                <w:rFonts w:ascii="Verdana" w:hAnsi="Verdana" w:cs="Calibri"/>
                <w:b/>
                <w:bCs/>
                <w:color w:val="000000"/>
                <w:sz w:val="16"/>
                <w:szCs w:val="16"/>
              </w:rPr>
              <w:t>687</w:t>
            </w:r>
            <w:r w:rsidRPr="00396773">
              <w:rPr>
                <w:rFonts w:ascii="Verdana" w:hAnsi="Verdana" w:cs="Calibri"/>
                <w:b/>
                <w:bCs/>
                <w:color w:val="000000"/>
                <w:sz w:val="16"/>
                <w:szCs w:val="16"/>
              </w:rPr>
              <w:t>)</w:t>
            </w:r>
          </w:p>
        </w:tc>
        <w:tc>
          <w:tcPr>
            <w:tcW w:w="1202" w:type="pct"/>
            <w:shd w:val="clear" w:color="auto" w:fill="auto"/>
            <w:noWrap/>
            <w:vAlign w:val="bottom"/>
            <w:hideMark/>
          </w:tcPr>
          <w:p w14:paraId="46FEF5A9" w14:textId="5840D9F3" w:rsidR="00396773" w:rsidRPr="00396773" w:rsidRDefault="00396773" w:rsidP="00396773">
            <w:pPr>
              <w:suppressAutoHyphens w:val="0"/>
              <w:jc w:val="right"/>
              <w:rPr>
                <w:rFonts w:ascii="Verdana" w:hAnsi="Verdana" w:cs="Calibri"/>
                <w:b/>
                <w:bCs/>
                <w:color w:val="000000"/>
                <w:sz w:val="16"/>
                <w:szCs w:val="16"/>
              </w:rPr>
            </w:pPr>
            <w:r w:rsidRPr="00396773">
              <w:rPr>
                <w:rFonts w:ascii="Verdana" w:hAnsi="Verdana" w:cs="Calibri"/>
                <w:b/>
                <w:bCs/>
                <w:color w:val="000000"/>
                <w:sz w:val="16"/>
                <w:szCs w:val="16"/>
              </w:rPr>
              <w:t>(</w:t>
            </w:r>
            <w:r w:rsidR="006F08C4">
              <w:rPr>
                <w:rFonts w:ascii="Verdana" w:hAnsi="Verdana" w:cs="Calibri"/>
                <w:b/>
                <w:bCs/>
                <w:color w:val="000000"/>
                <w:sz w:val="16"/>
                <w:szCs w:val="16"/>
              </w:rPr>
              <w:t>6.108</w:t>
            </w:r>
            <w:r w:rsidRPr="00396773">
              <w:rPr>
                <w:rFonts w:ascii="Verdana" w:hAnsi="Verdana" w:cs="Calibri"/>
                <w:b/>
                <w:bCs/>
                <w:color w:val="000000"/>
                <w:sz w:val="16"/>
                <w:szCs w:val="16"/>
              </w:rPr>
              <w:t>)</w:t>
            </w:r>
          </w:p>
        </w:tc>
      </w:tr>
    </w:tbl>
    <w:p w14:paraId="2C551178" w14:textId="22273C3C" w:rsidR="0021085C" w:rsidRDefault="007A4E61" w:rsidP="0000491E">
      <w:pPr>
        <w:numPr>
          <w:ilvl w:val="0"/>
          <w:numId w:val="3"/>
        </w:numPr>
        <w:spacing w:before="240" w:after="240"/>
        <w:ind w:left="567" w:hanging="567"/>
        <w:rPr>
          <w:rFonts w:ascii="Verdana" w:hAnsi="Verdana"/>
          <w:b/>
        </w:rPr>
      </w:pPr>
      <w:r w:rsidRPr="00396773">
        <w:rPr>
          <w:rFonts w:ascii="Verdana" w:hAnsi="Verdana"/>
          <w:b/>
        </w:rPr>
        <w:t xml:space="preserve">Outras </w:t>
      </w:r>
      <w:r w:rsidR="00431923" w:rsidRPr="00396773">
        <w:rPr>
          <w:rFonts w:ascii="Verdana" w:hAnsi="Verdana"/>
          <w:b/>
        </w:rPr>
        <w:t>d</w:t>
      </w:r>
      <w:r w:rsidR="008B4C96" w:rsidRPr="00396773">
        <w:rPr>
          <w:rFonts w:ascii="Verdana" w:hAnsi="Verdana"/>
          <w:b/>
        </w:rPr>
        <w:t>espesas</w:t>
      </w:r>
      <w:r w:rsidRPr="00396773">
        <w:rPr>
          <w:rFonts w:ascii="Verdana" w:hAnsi="Verdana"/>
          <w:b/>
        </w:rPr>
        <w:t xml:space="preserve">/ </w:t>
      </w:r>
      <w:r w:rsidR="008B4C96" w:rsidRPr="00396773">
        <w:rPr>
          <w:rFonts w:ascii="Verdana" w:hAnsi="Verdana"/>
          <w:b/>
        </w:rPr>
        <w:t>Receitas</w:t>
      </w:r>
      <w:r w:rsidRPr="00396773">
        <w:rPr>
          <w:rFonts w:ascii="Verdana" w:hAnsi="Verdana"/>
          <w:b/>
        </w:rPr>
        <w:t xml:space="preserve"> </w:t>
      </w:r>
      <w:r w:rsidR="00431923" w:rsidRPr="00396773">
        <w:rPr>
          <w:rFonts w:ascii="Verdana" w:hAnsi="Verdana"/>
          <w:b/>
        </w:rPr>
        <w:t>o</w:t>
      </w:r>
      <w:r w:rsidRPr="00396773">
        <w:rPr>
          <w:rFonts w:ascii="Verdana" w:hAnsi="Verdana"/>
          <w:b/>
        </w:rPr>
        <w:t>peracionais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6679"/>
        <w:gridCol w:w="1840"/>
        <w:gridCol w:w="1840"/>
      </w:tblGrid>
      <w:tr w:rsidR="00D14029" w:rsidRPr="00852E6B" w14:paraId="4234DE08" w14:textId="77777777" w:rsidTr="00186249">
        <w:trPr>
          <w:trHeight w:val="216"/>
        </w:trPr>
        <w:tc>
          <w:tcPr>
            <w:tcW w:w="3224" w:type="pct"/>
            <w:shd w:val="clear" w:color="auto" w:fill="auto"/>
            <w:noWrap/>
            <w:vAlign w:val="center"/>
            <w:hideMark/>
          </w:tcPr>
          <w:p w14:paraId="2E3C518F" w14:textId="77777777" w:rsidR="00D14029" w:rsidRPr="00852E6B" w:rsidRDefault="00D14029" w:rsidP="00852E6B">
            <w:pPr>
              <w:suppressAutoHyphens w:val="0"/>
              <w:rPr>
                <w:rFonts w:ascii="Verdana" w:hAnsi="Verdana" w:cs="Calibri"/>
                <w:color w:val="000000"/>
                <w:sz w:val="16"/>
                <w:szCs w:val="16"/>
              </w:rPr>
            </w:pPr>
            <w:r w:rsidRPr="00852E6B">
              <w:rPr>
                <w:rFonts w:ascii="Verdana" w:hAnsi="Verdana" w:cs="Calibri"/>
                <w:color w:val="000000"/>
                <w:sz w:val="16"/>
                <w:szCs w:val="16"/>
              </w:rPr>
              <w:t> </w:t>
            </w:r>
          </w:p>
        </w:tc>
        <w:tc>
          <w:tcPr>
            <w:tcW w:w="1776" w:type="pct"/>
            <w:gridSpan w:val="2"/>
            <w:shd w:val="clear" w:color="auto" w:fill="auto"/>
            <w:noWrap/>
            <w:vAlign w:val="center"/>
            <w:hideMark/>
          </w:tcPr>
          <w:p w14:paraId="5B11A6B3" w14:textId="77777777" w:rsidR="00D14029" w:rsidRPr="00852E6B" w:rsidRDefault="00D14029" w:rsidP="00852E6B">
            <w:pPr>
              <w:suppressAutoHyphens w:val="0"/>
              <w:jc w:val="center"/>
              <w:rPr>
                <w:rFonts w:ascii="Verdana" w:hAnsi="Verdana" w:cs="Calibri"/>
                <w:b/>
                <w:bCs/>
                <w:color w:val="000000"/>
                <w:sz w:val="16"/>
                <w:szCs w:val="16"/>
              </w:rPr>
            </w:pPr>
            <w:r w:rsidRPr="00852E6B">
              <w:rPr>
                <w:rFonts w:ascii="Verdana" w:hAnsi="Verdana" w:cs="Calibri"/>
                <w:b/>
                <w:bCs/>
                <w:color w:val="000000"/>
                <w:sz w:val="16"/>
                <w:szCs w:val="16"/>
              </w:rPr>
              <w:t>Cartão BRB S.A</w:t>
            </w:r>
          </w:p>
        </w:tc>
      </w:tr>
      <w:tr w:rsidR="00D14029" w:rsidRPr="00852E6B" w14:paraId="2FF1A3BA" w14:textId="77777777" w:rsidTr="00186249">
        <w:trPr>
          <w:trHeight w:val="216"/>
        </w:trPr>
        <w:tc>
          <w:tcPr>
            <w:tcW w:w="3224" w:type="pct"/>
            <w:shd w:val="clear" w:color="auto" w:fill="auto"/>
            <w:noWrap/>
            <w:vAlign w:val="center"/>
            <w:hideMark/>
          </w:tcPr>
          <w:p w14:paraId="0136AD6E" w14:textId="77777777" w:rsidR="00D14029" w:rsidRPr="00852E6B" w:rsidRDefault="00D14029" w:rsidP="00852E6B">
            <w:pPr>
              <w:suppressAutoHyphens w:val="0"/>
              <w:rPr>
                <w:rFonts w:ascii="Verdana" w:hAnsi="Verdana" w:cs="Calibri"/>
                <w:color w:val="000000"/>
                <w:sz w:val="16"/>
                <w:szCs w:val="16"/>
              </w:rPr>
            </w:pPr>
            <w:r w:rsidRPr="00852E6B">
              <w:rPr>
                <w:rFonts w:ascii="Verdana" w:hAnsi="Verdana" w:cs="Calibri"/>
                <w:color w:val="000000"/>
                <w:sz w:val="16"/>
                <w:szCs w:val="16"/>
              </w:rPr>
              <w:t> </w:t>
            </w:r>
          </w:p>
        </w:tc>
        <w:tc>
          <w:tcPr>
            <w:tcW w:w="888" w:type="pct"/>
            <w:shd w:val="clear" w:color="auto" w:fill="auto"/>
            <w:noWrap/>
            <w:vAlign w:val="bottom"/>
            <w:hideMark/>
          </w:tcPr>
          <w:p w14:paraId="29A8043E" w14:textId="6587A6AD" w:rsidR="00D14029" w:rsidRPr="00852E6B" w:rsidRDefault="00D14029" w:rsidP="00852E6B">
            <w:pPr>
              <w:suppressAutoHyphens w:val="0"/>
              <w:jc w:val="center"/>
              <w:rPr>
                <w:rFonts w:ascii="Verdana" w:hAnsi="Verdana" w:cs="Calibri"/>
                <w:b/>
                <w:bCs/>
                <w:color w:val="000000"/>
                <w:sz w:val="16"/>
                <w:szCs w:val="16"/>
              </w:rPr>
            </w:pPr>
            <w:r>
              <w:rPr>
                <w:rFonts w:ascii="Verdana" w:hAnsi="Verdana"/>
                <w:b/>
                <w:color w:val="000000"/>
                <w:sz w:val="16"/>
                <w:szCs w:val="16"/>
              </w:rPr>
              <w:t>31/12/</w:t>
            </w:r>
            <w:r>
              <w:rPr>
                <w:rFonts w:ascii="Verdana" w:hAnsi="Verdana"/>
                <w:b/>
                <w:bCs/>
                <w:color w:val="000000"/>
                <w:sz w:val="16"/>
                <w:szCs w:val="16"/>
              </w:rPr>
              <w:t>2024</w:t>
            </w:r>
          </w:p>
        </w:tc>
        <w:tc>
          <w:tcPr>
            <w:tcW w:w="888" w:type="pct"/>
            <w:shd w:val="clear" w:color="auto" w:fill="auto"/>
            <w:noWrap/>
            <w:vAlign w:val="bottom"/>
            <w:hideMark/>
          </w:tcPr>
          <w:p w14:paraId="2DB7899B" w14:textId="711DB0B1" w:rsidR="00D14029" w:rsidRPr="00852E6B" w:rsidRDefault="00D14029" w:rsidP="00852E6B">
            <w:pPr>
              <w:suppressAutoHyphens w:val="0"/>
              <w:jc w:val="center"/>
              <w:rPr>
                <w:rFonts w:ascii="Verdana" w:hAnsi="Verdana" w:cs="Calibri"/>
                <w:b/>
                <w:bCs/>
                <w:color w:val="000000"/>
                <w:sz w:val="16"/>
                <w:szCs w:val="16"/>
              </w:rPr>
            </w:pPr>
            <w:r>
              <w:rPr>
                <w:rFonts w:ascii="Verdana" w:hAnsi="Verdana"/>
                <w:b/>
                <w:color w:val="000000"/>
                <w:sz w:val="16"/>
                <w:szCs w:val="16"/>
              </w:rPr>
              <w:t>31/12/</w:t>
            </w:r>
            <w:r>
              <w:rPr>
                <w:rFonts w:ascii="Verdana" w:hAnsi="Verdana"/>
                <w:b/>
                <w:bCs/>
                <w:color w:val="000000"/>
                <w:sz w:val="16"/>
                <w:szCs w:val="16"/>
              </w:rPr>
              <w:t>2023</w:t>
            </w:r>
          </w:p>
        </w:tc>
      </w:tr>
      <w:tr w:rsidR="0069197B" w:rsidRPr="00852E6B" w14:paraId="4B13C279" w14:textId="77777777" w:rsidTr="00186249">
        <w:trPr>
          <w:trHeight w:val="216"/>
        </w:trPr>
        <w:tc>
          <w:tcPr>
            <w:tcW w:w="3224" w:type="pct"/>
            <w:shd w:val="clear" w:color="auto" w:fill="auto"/>
            <w:noWrap/>
            <w:vAlign w:val="center"/>
            <w:hideMark/>
          </w:tcPr>
          <w:p w14:paraId="6422E8FD"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Recuperação de Encargos e Despesas </w:t>
            </w:r>
          </w:p>
        </w:tc>
        <w:tc>
          <w:tcPr>
            <w:tcW w:w="888" w:type="pct"/>
            <w:shd w:val="clear" w:color="auto" w:fill="auto"/>
            <w:noWrap/>
            <w:vAlign w:val="bottom"/>
            <w:hideMark/>
          </w:tcPr>
          <w:p w14:paraId="2A512A9F" w14:textId="27FAEDF1"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33.180 </w:t>
            </w:r>
          </w:p>
        </w:tc>
        <w:tc>
          <w:tcPr>
            <w:tcW w:w="888" w:type="pct"/>
            <w:shd w:val="clear" w:color="auto" w:fill="auto"/>
            <w:noWrap/>
            <w:vAlign w:val="bottom"/>
            <w:hideMark/>
          </w:tcPr>
          <w:p w14:paraId="06DCE125" w14:textId="6086FA36"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74.714 </w:t>
            </w:r>
          </w:p>
        </w:tc>
      </w:tr>
      <w:tr w:rsidR="0069197B" w:rsidRPr="00852E6B" w14:paraId="3F11DE19" w14:textId="77777777" w:rsidTr="00186249">
        <w:trPr>
          <w:trHeight w:val="216"/>
        </w:trPr>
        <w:tc>
          <w:tcPr>
            <w:tcW w:w="3224" w:type="pct"/>
            <w:shd w:val="clear" w:color="auto" w:fill="auto"/>
            <w:noWrap/>
            <w:vAlign w:val="center"/>
            <w:hideMark/>
          </w:tcPr>
          <w:p w14:paraId="50188348"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Resultado de Cessão de Carteira</w:t>
            </w:r>
          </w:p>
        </w:tc>
        <w:tc>
          <w:tcPr>
            <w:tcW w:w="888" w:type="pct"/>
            <w:shd w:val="clear" w:color="auto" w:fill="auto"/>
            <w:noWrap/>
            <w:vAlign w:val="bottom"/>
            <w:hideMark/>
          </w:tcPr>
          <w:p w14:paraId="57714D80" w14:textId="3539C448"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33.712 </w:t>
            </w:r>
          </w:p>
        </w:tc>
        <w:tc>
          <w:tcPr>
            <w:tcW w:w="888" w:type="pct"/>
            <w:shd w:val="clear" w:color="auto" w:fill="auto"/>
            <w:noWrap/>
            <w:vAlign w:val="bottom"/>
            <w:hideMark/>
          </w:tcPr>
          <w:p w14:paraId="30B71A5E" w14:textId="042BCFC2"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17.037 </w:t>
            </w:r>
          </w:p>
        </w:tc>
      </w:tr>
      <w:tr w:rsidR="0069197B" w:rsidRPr="00852E6B" w14:paraId="531C2B19" w14:textId="77777777" w:rsidTr="00186249">
        <w:trPr>
          <w:trHeight w:val="216"/>
        </w:trPr>
        <w:tc>
          <w:tcPr>
            <w:tcW w:w="3224" w:type="pct"/>
            <w:shd w:val="clear" w:color="auto" w:fill="auto"/>
            <w:noWrap/>
            <w:vAlign w:val="center"/>
            <w:hideMark/>
          </w:tcPr>
          <w:p w14:paraId="2B8244D8"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Variação Monetária Ativa </w:t>
            </w:r>
          </w:p>
        </w:tc>
        <w:tc>
          <w:tcPr>
            <w:tcW w:w="888" w:type="pct"/>
            <w:shd w:val="clear" w:color="auto" w:fill="auto"/>
            <w:noWrap/>
            <w:vAlign w:val="bottom"/>
            <w:hideMark/>
          </w:tcPr>
          <w:p w14:paraId="3F97CB31" w14:textId="1FCDF189"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9.361 </w:t>
            </w:r>
          </w:p>
        </w:tc>
        <w:tc>
          <w:tcPr>
            <w:tcW w:w="888" w:type="pct"/>
            <w:shd w:val="clear" w:color="auto" w:fill="auto"/>
            <w:noWrap/>
            <w:vAlign w:val="bottom"/>
            <w:hideMark/>
          </w:tcPr>
          <w:p w14:paraId="3D5ADD89" w14:textId="3AB7E71E"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(1.993)</w:t>
            </w:r>
          </w:p>
        </w:tc>
      </w:tr>
      <w:tr w:rsidR="0069197B" w:rsidRPr="00852E6B" w14:paraId="780A0500" w14:textId="77777777" w:rsidTr="00186249">
        <w:trPr>
          <w:trHeight w:val="216"/>
        </w:trPr>
        <w:tc>
          <w:tcPr>
            <w:tcW w:w="3224" w:type="pct"/>
            <w:shd w:val="clear" w:color="auto" w:fill="auto"/>
            <w:noWrap/>
            <w:vAlign w:val="center"/>
            <w:hideMark/>
          </w:tcPr>
          <w:p w14:paraId="7136D8E7"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Prejuízo com Perdas </w:t>
            </w:r>
          </w:p>
        </w:tc>
        <w:tc>
          <w:tcPr>
            <w:tcW w:w="888" w:type="pct"/>
            <w:shd w:val="clear" w:color="auto" w:fill="auto"/>
            <w:noWrap/>
            <w:vAlign w:val="bottom"/>
            <w:hideMark/>
          </w:tcPr>
          <w:p w14:paraId="602C0A0E" w14:textId="3C2A3547"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(26.794)</w:t>
            </w:r>
          </w:p>
        </w:tc>
        <w:tc>
          <w:tcPr>
            <w:tcW w:w="888" w:type="pct"/>
            <w:shd w:val="clear" w:color="auto" w:fill="auto"/>
            <w:noWrap/>
            <w:vAlign w:val="bottom"/>
            <w:hideMark/>
          </w:tcPr>
          <w:p w14:paraId="148AA9E8" w14:textId="3A4AB44B"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(343)</w:t>
            </w:r>
          </w:p>
        </w:tc>
      </w:tr>
      <w:tr w:rsidR="0069197B" w:rsidRPr="00852E6B" w14:paraId="1A2D40E3" w14:textId="77777777" w:rsidTr="00186249">
        <w:trPr>
          <w:trHeight w:val="216"/>
        </w:trPr>
        <w:tc>
          <w:tcPr>
            <w:tcW w:w="3224" w:type="pct"/>
            <w:shd w:val="clear" w:color="auto" w:fill="auto"/>
            <w:noWrap/>
            <w:vAlign w:val="center"/>
            <w:hideMark/>
          </w:tcPr>
          <w:p w14:paraId="336ECE82"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Perdas com Fraude </w:t>
            </w:r>
          </w:p>
        </w:tc>
        <w:tc>
          <w:tcPr>
            <w:tcW w:w="888" w:type="pct"/>
            <w:shd w:val="clear" w:color="auto" w:fill="auto"/>
            <w:noWrap/>
            <w:vAlign w:val="bottom"/>
            <w:hideMark/>
          </w:tcPr>
          <w:p w14:paraId="3CF50E4B" w14:textId="5EF3705E"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(51.928)</w:t>
            </w:r>
          </w:p>
        </w:tc>
        <w:tc>
          <w:tcPr>
            <w:tcW w:w="888" w:type="pct"/>
            <w:shd w:val="clear" w:color="auto" w:fill="auto"/>
            <w:noWrap/>
            <w:vAlign w:val="bottom"/>
            <w:hideMark/>
          </w:tcPr>
          <w:p w14:paraId="20322E83" w14:textId="3C2ABF28"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(5.315)</w:t>
            </w:r>
          </w:p>
        </w:tc>
      </w:tr>
      <w:tr w:rsidR="0069197B" w:rsidRPr="00852E6B" w14:paraId="01259574" w14:textId="77777777" w:rsidTr="00186249">
        <w:trPr>
          <w:trHeight w:val="216"/>
        </w:trPr>
        <w:tc>
          <w:tcPr>
            <w:tcW w:w="3224" w:type="pct"/>
            <w:shd w:val="clear" w:color="auto" w:fill="auto"/>
            <w:noWrap/>
            <w:vAlign w:val="center"/>
            <w:hideMark/>
          </w:tcPr>
          <w:p w14:paraId="551EF3AB"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Despesa com Cobrança </w:t>
            </w:r>
          </w:p>
        </w:tc>
        <w:tc>
          <w:tcPr>
            <w:tcW w:w="888" w:type="pct"/>
            <w:shd w:val="clear" w:color="auto" w:fill="auto"/>
            <w:noWrap/>
            <w:vAlign w:val="bottom"/>
            <w:hideMark/>
          </w:tcPr>
          <w:p w14:paraId="1F76D199" w14:textId="4EF448C8"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(296)</w:t>
            </w:r>
          </w:p>
        </w:tc>
        <w:tc>
          <w:tcPr>
            <w:tcW w:w="888" w:type="pct"/>
            <w:shd w:val="clear" w:color="auto" w:fill="auto"/>
            <w:noWrap/>
            <w:vAlign w:val="bottom"/>
            <w:hideMark/>
          </w:tcPr>
          <w:p w14:paraId="2C539255" w14:textId="0C99060A"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(206)</w:t>
            </w:r>
          </w:p>
        </w:tc>
      </w:tr>
      <w:tr w:rsidR="0069197B" w:rsidRPr="00852E6B" w14:paraId="6B38035A" w14:textId="77777777" w:rsidTr="00A572BC">
        <w:trPr>
          <w:trHeight w:val="216"/>
        </w:trPr>
        <w:tc>
          <w:tcPr>
            <w:tcW w:w="3224" w:type="pct"/>
            <w:shd w:val="clear" w:color="auto" w:fill="auto"/>
            <w:noWrap/>
            <w:hideMark/>
          </w:tcPr>
          <w:p w14:paraId="19E345FB" w14:textId="798DB328" w:rsidR="0069197B" w:rsidRPr="00852E6B" w:rsidRDefault="0069197B" w:rsidP="0069197B">
            <w:pPr>
              <w:suppressAutoHyphens w:val="0"/>
              <w:rPr>
                <w:rFonts w:ascii="Verdana" w:hAnsi="Verdana" w:cs="Calibri"/>
                <w:color w:val="000000"/>
                <w:sz w:val="16"/>
                <w:szCs w:val="16"/>
              </w:rPr>
            </w:pPr>
            <w:r w:rsidRPr="001F7C5D">
              <w:rPr>
                <w:rFonts w:ascii="Verdana" w:hAnsi="Verdana" w:cs="Calibri"/>
                <w:color w:val="000000"/>
                <w:sz w:val="16"/>
                <w:szCs w:val="16"/>
              </w:rPr>
              <w:t xml:space="preserve"> Outras Receitas Operacionais</w:t>
            </w:r>
          </w:p>
        </w:tc>
        <w:tc>
          <w:tcPr>
            <w:tcW w:w="888" w:type="pct"/>
            <w:shd w:val="clear" w:color="auto" w:fill="auto"/>
            <w:noWrap/>
            <w:vAlign w:val="bottom"/>
            <w:hideMark/>
          </w:tcPr>
          <w:p w14:paraId="3F00628F" w14:textId="658957E4"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5.288 </w:t>
            </w:r>
          </w:p>
        </w:tc>
        <w:tc>
          <w:tcPr>
            <w:tcW w:w="888" w:type="pct"/>
            <w:shd w:val="clear" w:color="auto" w:fill="auto"/>
            <w:noWrap/>
            <w:vAlign w:val="bottom"/>
            <w:hideMark/>
          </w:tcPr>
          <w:p w14:paraId="0CD1EC05" w14:textId="60FDB0C0"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12.846 </w:t>
            </w:r>
          </w:p>
        </w:tc>
      </w:tr>
      <w:tr w:rsidR="0069197B" w:rsidRPr="00852E6B" w14:paraId="05D80628" w14:textId="77777777" w:rsidTr="0052278D">
        <w:trPr>
          <w:trHeight w:val="216"/>
        </w:trPr>
        <w:tc>
          <w:tcPr>
            <w:tcW w:w="3224" w:type="pct"/>
            <w:shd w:val="clear" w:color="auto" w:fill="auto"/>
            <w:noWrap/>
            <w:vAlign w:val="center"/>
          </w:tcPr>
          <w:p w14:paraId="1ADBAA21" w14:textId="4C2048B5" w:rsidR="0069197B" w:rsidRPr="001F7C5D" w:rsidRDefault="0069197B" w:rsidP="0069197B">
            <w:pPr>
              <w:suppressAutoHyphens w:val="0"/>
              <w:rPr>
                <w:rFonts w:ascii="Verdana" w:hAnsi="Verdana" w:cs="Calibri"/>
                <w:color w:val="000000"/>
                <w:sz w:val="16"/>
                <w:szCs w:val="16"/>
              </w:rPr>
            </w:pPr>
            <w:r>
              <w:rPr>
                <w:rFonts w:ascii="Verdana" w:hAnsi="Verdana" w:cs="Calibri"/>
                <w:color w:val="000000"/>
                <w:sz w:val="16"/>
                <w:szCs w:val="16"/>
              </w:rPr>
              <w:t xml:space="preserve"> Processamento - Outros</w:t>
            </w:r>
          </w:p>
        </w:tc>
        <w:tc>
          <w:tcPr>
            <w:tcW w:w="888" w:type="pct"/>
            <w:shd w:val="clear" w:color="auto" w:fill="auto"/>
            <w:noWrap/>
            <w:vAlign w:val="bottom"/>
          </w:tcPr>
          <w:p w14:paraId="781A76BF" w14:textId="7F72974E"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(4.486)</w:t>
            </w:r>
          </w:p>
        </w:tc>
        <w:tc>
          <w:tcPr>
            <w:tcW w:w="888" w:type="pct"/>
            <w:shd w:val="clear" w:color="auto" w:fill="auto"/>
            <w:noWrap/>
            <w:vAlign w:val="bottom"/>
          </w:tcPr>
          <w:p w14:paraId="2A4A7786" w14:textId="6A237834"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(3.593)</w:t>
            </w:r>
          </w:p>
        </w:tc>
      </w:tr>
      <w:tr w:rsidR="0069197B" w:rsidRPr="00852E6B" w14:paraId="0DFE7497" w14:textId="77777777" w:rsidTr="0052278D">
        <w:trPr>
          <w:trHeight w:val="216"/>
        </w:trPr>
        <w:tc>
          <w:tcPr>
            <w:tcW w:w="3224" w:type="pct"/>
            <w:shd w:val="clear" w:color="auto" w:fill="auto"/>
            <w:noWrap/>
            <w:vAlign w:val="center"/>
          </w:tcPr>
          <w:p w14:paraId="3D0C1686" w14:textId="0D921768" w:rsidR="0069197B" w:rsidRPr="001F7C5D" w:rsidRDefault="0069197B" w:rsidP="0069197B">
            <w:pPr>
              <w:suppressAutoHyphens w:val="0"/>
              <w:rPr>
                <w:rFonts w:ascii="Verdana" w:hAnsi="Verdana" w:cs="Calibri"/>
                <w:color w:val="000000"/>
                <w:sz w:val="16"/>
                <w:szCs w:val="16"/>
              </w:rPr>
            </w:pPr>
            <w:r>
              <w:rPr>
                <w:rFonts w:ascii="Verdana" w:hAnsi="Verdana" w:cs="Calibri"/>
                <w:color w:val="000000"/>
                <w:sz w:val="16"/>
                <w:szCs w:val="16"/>
              </w:rPr>
              <w:t xml:space="preserve"> Despesa com Indenizações - Clientes</w:t>
            </w:r>
          </w:p>
        </w:tc>
        <w:tc>
          <w:tcPr>
            <w:tcW w:w="888" w:type="pct"/>
            <w:shd w:val="clear" w:color="auto" w:fill="auto"/>
            <w:noWrap/>
            <w:vAlign w:val="bottom"/>
          </w:tcPr>
          <w:p w14:paraId="13C8F8A9" w14:textId="6DC7603E"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(8.491)</w:t>
            </w:r>
          </w:p>
        </w:tc>
        <w:tc>
          <w:tcPr>
            <w:tcW w:w="888" w:type="pct"/>
            <w:shd w:val="clear" w:color="auto" w:fill="auto"/>
            <w:noWrap/>
            <w:vAlign w:val="bottom"/>
          </w:tcPr>
          <w:p w14:paraId="1FF8270A" w14:textId="14C4264F"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(1.623)</w:t>
            </w:r>
          </w:p>
        </w:tc>
      </w:tr>
      <w:tr w:rsidR="0069197B" w:rsidRPr="00852E6B" w14:paraId="29144C49" w14:textId="77777777" w:rsidTr="0052278D">
        <w:trPr>
          <w:trHeight w:val="216"/>
        </w:trPr>
        <w:tc>
          <w:tcPr>
            <w:tcW w:w="3224" w:type="pct"/>
            <w:shd w:val="clear" w:color="auto" w:fill="auto"/>
            <w:noWrap/>
            <w:vAlign w:val="center"/>
          </w:tcPr>
          <w:p w14:paraId="1403CF43" w14:textId="3898A77B" w:rsidR="0069197B" w:rsidRPr="001F7C5D" w:rsidRDefault="0069197B" w:rsidP="0069197B">
            <w:pPr>
              <w:suppressAutoHyphens w:val="0"/>
              <w:rPr>
                <w:rFonts w:ascii="Verdana" w:hAnsi="Verdana" w:cs="Calibri"/>
                <w:color w:val="000000"/>
                <w:sz w:val="16"/>
                <w:szCs w:val="16"/>
              </w:rPr>
            </w:pPr>
            <w:r>
              <w:rPr>
                <w:rFonts w:ascii="Verdana" w:hAnsi="Verdana" w:cs="Calibri"/>
                <w:color w:val="000000"/>
                <w:sz w:val="16"/>
                <w:szCs w:val="16"/>
              </w:rPr>
              <w:t xml:space="preserve"> Serviços de Entrega - SubAdquirência</w:t>
            </w:r>
          </w:p>
        </w:tc>
        <w:tc>
          <w:tcPr>
            <w:tcW w:w="888" w:type="pct"/>
            <w:shd w:val="clear" w:color="auto" w:fill="auto"/>
            <w:noWrap/>
            <w:vAlign w:val="bottom"/>
          </w:tcPr>
          <w:p w14:paraId="7132F622" w14:textId="43FE5ADF"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(338)</w:t>
            </w:r>
          </w:p>
        </w:tc>
        <w:tc>
          <w:tcPr>
            <w:tcW w:w="888" w:type="pct"/>
            <w:shd w:val="clear" w:color="auto" w:fill="auto"/>
            <w:noWrap/>
            <w:vAlign w:val="bottom"/>
          </w:tcPr>
          <w:p w14:paraId="4B196A6A" w14:textId="0FF1035E"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(203)</w:t>
            </w:r>
          </w:p>
        </w:tc>
      </w:tr>
      <w:tr w:rsidR="0069197B" w:rsidRPr="00852E6B" w14:paraId="4C812BE5" w14:textId="77777777" w:rsidTr="0052278D">
        <w:trPr>
          <w:trHeight w:val="216"/>
        </w:trPr>
        <w:tc>
          <w:tcPr>
            <w:tcW w:w="3224" w:type="pct"/>
            <w:shd w:val="clear" w:color="auto" w:fill="auto"/>
            <w:noWrap/>
            <w:vAlign w:val="center"/>
          </w:tcPr>
          <w:p w14:paraId="4F7465F4" w14:textId="535DE416" w:rsidR="0069197B" w:rsidRPr="001F7C5D" w:rsidRDefault="0069197B" w:rsidP="0069197B">
            <w:pPr>
              <w:suppressAutoHyphens w:val="0"/>
              <w:rPr>
                <w:rFonts w:ascii="Verdana" w:hAnsi="Verdana" w:cs="Calibri"/>
                <w:color w:val="000000"/>
                <w:sz w:val="16"/>
                <w:szCs w:val="16"/>
              </w:rPr>
            </w:pPr>
            <w:r>
              <w:rPr>
                <w:rFonts w:ascii="Verdana" w:hAnsi="Verdana" w:cs="Calibri"/>
                <w:color w:val="000000"/>
                <w:sz w:val="16"/>
                <w:szCs w:val="16"/>
              </w:rPr>
              <w:t xml:space="preserve"> Analise de crédito</w:t>
            </w:r>
          </w:p>
        </w:tc>
        <w:tc>
          <w:tcPr>
            <w:tcW w:w="888" w:type="pct"/>
            <w:shd w:val="clear" w:color="auto" w:fill="auto"/>
            <w:noWrap/>
            <w:vAlign w:val="bottom"/>
          </w:tcPr>
          <w:p w14:paraId="3F782E5D" w14:textId="2C1AE545"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(4.909)</w:t>
            </w:r>
          </w:p>
        </w:tc>
        <w:tc>
          <w:tcPr>
            <w:tcW w:w="888" w:type="pct"/>
            <w:shd w:val="clear" w:color="auto" w:fill="auto"/>
            <w:noWrap/>
            <w:vAlign w:val="bottom"/>
          </w:tcPr>
          <w:p w14:paraId="00976EC5" w14:textId="1EDA63C8"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(2.291)</w:t>
            </w:r>
          </w:p>
        </w:tc>
      </w:tr>
      <w:tr w:rsidR="0069197B" w:rsidRPr="00852E6B" w14:paraId="1D9F8B7B" w14:textId="77777777" w:rsidTr="0052278D">
        <w:trPr>
          <w:trHeight w:val="216"/>
        </w:trPr>
        <w:tc>
          <w:tcPr>
            <w:tcW w:w="3224" w:type="pct"/>
            <w:shd w:val="clear" w:color="auto" w:fill="auto"/>
            <w:noWrap/>
            <w:vAlign w:val="center"/>
          </w:tcPr>
          <w:p w14:paraId="1997AEA8" w14:textId="540407FE" w:rsidR="0069197B" w:rsidRPr="001F7C5D" w:rsidRDefault="0069197B" w:rsidP="0069197B">
            <w:pPr>
              <w:suppressAutoHyphens w:val="0"/>
              <w:rPr>
                <w:rFonts w:ascii="Verdana" w:hAnsi="Verdana" w:cs="Calibri"/>
                <w:color w:val="000000"/>
                <w:sz w:val="16"/>
                <w:szCs w:val="16"/>
              </w:rPr>
            </w:pPr>
            <w:r>
              <w:rPr>
                <w:rFonts w:ascii="Verdana" w:hAnsi="Verdana" w:cs="Calibri"/>
                <w:color w:val="000000"/>
                <w:sz w:val="16"/>
                <w:szCs w:val="16"/>
              </w:rPr>
              <w:t xml:space="preserve"> Tarifas Bancárias</w:t>
            </w:r>
          </w:p>
        </w:tc>
        <w:tc>
          <w:tcPr>
            <w:tcW w:w="888" w:type="pct"/>
            <w:shd w:val="clear" w:color="auto" w:fill="auto"/>
            <w:noWrap/>
            <w:vAlign w:val="bottom"/>
          </w:tcPr>
          <w:p w14:paraId="6B1426B0" w14:textId="3B32AFB8"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(816)</w:t>
            </w:r>
          </w:p>
        </w:tc>
        <w:tc>
          <w:tcPr>
            <w:tcW w:w="888" w:type="pct"/>
            <w:shd w:val="clear" w:color="auto" w:fill="auto"/>
            <w:noWrap/>
            <w:vAlign w:val="bottom"/>
          </w:tcPr>
          <w:p w14:paraId="7F1D2EF6" w14:textId="228C0B4C" w:rsidR="0069197B" w:rsidRPr="001F7C5D"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(267)</w:t>
            </w:r>
          </w:p>
        </w:tc>
      </w:tr>
      <w:tr w:rsidR="0069197B" w:rsidRPr="00852E6B" w14:paraId="0BF6EAA8" w14:textId="77777777" w:rsidTr="00186249">
        <w:trPr>
          <w:trHeight w:val="216"/>
        </w:trPr>
        <w:tc>
          <w:tcPr>
            <w:tcW w:w="3224" w:type="pct"/>
            <w:shd w:val="clear" w:color="auto" w:fill="auto"/>
            <w:noWrap/>
            <w:vAlign w:val="center"/>
            <w:hideMark/>
          </w:tcPr>
          <w:p w14:paraId="2C29B78E"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Provisões Operacionais </w:t>
            </w:r>
          </w:p>
        </w:tc>
        <w:tc>
          <w:tcPr>
            <w:tcW w:w="888" w:type="pct"/>
            <w:shd w:val="clear" w:color="auto" w:fill="auto"/>
            <w:noWrap/>
            <w:vAlign w:val="bottom"/>
            <w:hideMark/>
          </w:tcPr>
          <w:p w14:paraId="57739827" w14:textId="719A3A33"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   </w:t>
            </w:r>
          </w:p>
        </w:tc>
        <w:tc>
          <w:tcPr>
            <w:tcW w:w="888" w:type="pct"/>
            <w:shd w:val="clear" w:color="auto" w:fill="auto"/>
            <w:noWrap/>
            <w:vAlign w:val="bottom"/>
            <w:hideMark/>
          </w:tcPr>
          <w:p w14:paraId="08A0FAA5" w14:textId="44B79D54"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(2.197)</w:t>
            </w:r>
          </w:p>
        </w:tc>
      </w:tr>
      <w:tr w:rsidR="0069197B" w:rsidRPr="00852E6B" w14:paraId="09D31932" w14:textId="77777777" w:rsidTr="00186249">
        <w:trPr>
          <w:trHeight w:val="216"/>
        </w:trPr>
        <w:tc>
          <w:tcPr>
            <w:tcW w:w="3224" w:type="pct"/>
            <w:shd w:val="clear" w:color="auto" w:fill="auto"/>
            <w:noWrap/>
            <w:vAlign w:val="center"/>
            <w:hideMark/>
          </w:tcPr>
          <w:p w14:paraId="1A94EC40"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Provisões para Riscos Contingenciais</w:t>
            </w:r>
          </w:p>
        </w:tc>
        <w:tc>
          <w:tcPr>
            <w:tcW w:w="888" w:type="pct"/>
            <w:shd w:val="clear" w:color="auto" w:fill="auto"/>
            <w:noWrap/>
            <w:vAlign w:val="bottom"/>
            <w:hideMark/>
          </w:tcPr>
          <w:p w14:paraId="5E381616" w14:textId="531B8172"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(4.910)</w:t>
            </w:r>
          </w:p>
        </w:tc>
        <w:tc>
          <w:tcPr>
            <w:tcW w:w="888" w:type="pct"/>
            <w:shd w:val="clear" w:color="auto" w:fill="auto"/>
            <w:noWrap/>
            <w:vAlign w:val="bottom"/>
            <w:hideMark/>
          </w:tcPr>
          <w:p w14:paraId="28B424BB" w14:textId="6141DBC3"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845 </w:t>
            </w:r>
          </w:p>
        </w:tc>
      </w:tr>
      <w:tr w:rsidR="0069197B" w:rsidRPr="00852E6B" w14:paraId="46FFDDD1" w14:textId="77777777" w:rsidTr="00186249">
        <w:trPr>
          <w:trHeight w:val="216"/>
        </w:trPr>
        <w:tc>
          <w:tcPr>
            <w:tcW w:w="3224" w:type="pct"/>
            <w:shd w:val="clear" w:color="auto" w:fill="auto"/>
            <w:noWrap/>
            <w:vAlign w:val="center"/>
            <w:hideMark/>
          </w:tcPr>
          <w:p w14:paraId="027A5B06" w14:textId="6C42D8F1"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Incentivo de Bandeiras </w:t>
            </w:r>
          </w:p>
        </w:tc>
        <w:tc>
          <w:tcPr>
            <w:tcW w:w="888" w:type="pct"/>
            <w:shd w:val="clear" w:color="auto" w:fill="auto"/>
            <w:noWrap/>
            <w:vAlign w:val="bottom"/>
            <w:hideMark/>
          </w:tcPr>
          <w:p w14:paraId="2B02B013" w14:textId="3698B084"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41.411 </w:t>
            </w:r>
          </w:p>
        </w:tc>
        <w:tc>
          <w:tcPr>
            <w:tcW w:w="888" w:type="pct"/>
            <w:shd w:val="clear" w:color="auto" w:fill="auto"/>
            <w:noWrap/>
            <w:vAlign w:val="bottom"/>
            <w:hideMark/>
          </w:tcPr>
          <w:p w14:paraId="212999E8" w14:textId="1AB88847"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12.507 </w:t>
            </w:r>
          </w:p>
        </w:tc>
      </w:tr>
      <w:tr w:rsidR="0069197B" w:rsidRPr="00852E6B" w14:paraId="6B3B3230" w14:textId="77777777" w:rsidTr="00186249">
        <w:trPr>
          <w:trHeight w:val="216"/>
        </w:trPr>
        <w:tc>
          <w:tcPr>
            <w:tcW w:w="3224" w:type="pct"/>
            <w:shd w:val="clear" w:color="auto" w:fill="auto"/>
            <w:noWrap/>
            <w:vAlign w:val="center"/>
            <w:hideMark/>
          </w:tcPr>
          <w:p w14:paraId="60ED8699"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Doação Instituto BRB</w:t>
            </w:r>
          </w:p>
        </w:tc>
        <w:tc>
          <w:tcPr>
            <w:tcW w:w="888" w:type="pct"/>
            <w:shd w:val="clear" w:color="auto" w:fill="auto"/>
            <w:noWrap/>
            <w:vAlign w:val="bottom"/>
            <w:hideMark/>
          </w:tcPr>
          <w:p w14:paraId="13517619" w14:textId="3450DAD8"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(170)</w:t>
            </w:r>
          </w:p>
        </w:tc>
        <w:tc>
          <w:tcPr>
            <w:tcW w:w="888" w:type="pct"/>
            <w:shd w:val="clear" w:color="auto" w:fill="auto"/>
            <w:noWrap/>
            <w:vAlign w:val="bottom"/>
            <w:hideMark/>
          </w:tcPr>
          <w:p w14:paraId="372C60BE" w14:textId="1CE85C26"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   </w:t>
            </w:r>
          </w:p>
        </w:tc>
      </w:tr>
      <w:tr w:rsidR="0069197B" w:rsidRPr="00852E6B" w14:paraId="6F10F08E" w14:textId="77777777" w:rsidTr="00186249">
        <w:trPr>
          <w:trHeight w:val="216"/>
        </w:trPr>
        <w:tc>
          <w:tcPr>
            <w:tcW w:w="3224" w:type="pct"/>
            <w:shd w:val="clear" w:color="auto" w:fill="auto"/>
            <w:noWrap/>
            <w:vAlign w:val="center"/>
            <w:hideMark/>
          </w:tcPr>
          <w:p w14:paraId="59015425"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Taxa de Serviço de Adquirência </w:t>
            </w:r>
          </w:p>
        </w:tc>
        <w:tc>
          <w:tcPr>
            <w:tcW w:w="888" w:type="pct"/>
            <w:shd w:val="clear" w:color="auto" w:fill="auto"/>
            <w:noWrap/>
            <w:vAlign w:val="bottom"/>
            <w:hideMark/>
          </w:tcPr>
          <w:p w14:paraId="23060142" w14:textId="1923E2D1"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(47)</w:t>
            </w:r>
          </w:p>
        </w:tc>
        <w:tc>
          <w:tcPr>
            <w:tcW w:w="888" w:type="pct"/>
            <w:shd w:val="clear" w:color="auto" w:fill="auto"/>
            <w:noWrap/>
            <w:vAlign w:val="bottom"/>
            <w:hideMark/>
          </w:tcPr>
          <w:p w14:paraId="386B1772" w14:textId="10C12A92"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(22.535)</w:t>
            </w:r>
          </w:p>
        </w:tc>
      </w:tr>
      <w:tr w:rsidR="0069197B" w:rsidRPr="00852E6B" w14:paraId="61FC9246" w14:textId="77777777" w:rsidTr="00186249">
        <w:trPr>
          <w:trHeight w:val="216"/>
        </w:trPr>
        <w:tc>
          <w:tcPr>
            <w:tcW w:w="3224" w:type="pct"/>
            <w:shd w:val="clear" w:color="auto" w:fill="auto"/>
            <w:noWrap/>
            <w:vAlign w:val="center"/>
            <w:hideMark/>
          </w:tcPr>
          <w:p w14:paraId="77E96EB8"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Serviços Prestados Pessoa Jurídica </w:t>
            </w:r>
          </w:p>
        </w:tc>
        <w:tc>
          <w:tcPr>
            <w:tcW w:w="888" w:type="pct"/>
            <w:shd w:val="clear" w:color="auto" w:fill="auto"/>
            <w:noWrap/>
            <w:vAlign w:val="bottom"/>
            <w:hideMark/>
          </w:tcPr>
          <w:p w14:paraId="514981DA" w14:textId="5D8AD0D2"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(24.149)</w:t>
            </w:r>
          </w:p>
        </w:tc>
        <w:tc>
          <w:tcPr>
            <w:tcW w:w="888" w:type="pct"/>
            <w:shd w:val="clear" w:color="auto" w:fill="auto"/>
            <w:noWrap/>
            <w:vAlign w:val="bottom"/>
            <w:hideMark/>
          </w:tcPr>
          <w:p w14:paraId="0C076F86" w14:textId="3179E174"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(27.929)</w:t>
            </w:r>
          </w:p>
        </w:tc>
      </w:tr>
      <w:tr w:rsidR="0069197B" w:rsidRPr="00852E6B" w14:paraId="649D50A4" w14:textId="77777777" w:rsidTr="00186249">
        <w:trPr>
          <w:trHeight w:val="216"/>
        </w:trPr>
        <w:tc>
          <w:tcPr>
            <w:tcW w:w="3224" w:type="pct"/>
            <w:shd w:val="clear" w:color="auto" w:fill="auto"/>
            <w:noWrap/>
            <w:vAlign w:val="center"/>
            <w:hideMark/>
          </w:tcPr>
          <w:p w14:paraId="31846577"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Serviços de Personalização e Entrega Cartão de Débito </w:t>
            </w:r>
          </w:p>
        </w:tc>
        <w:tc>
          <w:tcPr>
            <w:tcW w:w="888" w:type="pct"/>
            <w:shd w:val="clear" w:color="auto" w:fill="auto"/>
            <w:noWrap/>
            <w:vAlign w:val="bottom"/>
            <w:hideMark/>
          </w:tcPr>
          <w:p w14:paraId="3F355E7F" w14:textId="2BCAFED3"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(2.598)</w:t>
            </w:r>
          </w:p>
        </w:tc>
        <w:tc>
          <w:tcPr>
            <w:tcW w:w="888" w:type="pct"/>
            <w:shd w:val="clear" w:color="auto" w:fill="auto"/>
            <w:noWrap/>
            <w:vAlign w:val="bottom"/>
            <w:hideMark/>
          </w:tcPr>
          <w:p w14:paraId="7D7706EC" w14:textId="259EBCC5"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(6.248)</w:t>
            </w:r>
          </w:p>
        </w:tc>
      </w:tr>
      <w:tr w:rsidR="0069197B" w:rsidRPr="00852E6B" w14:paraId="63A37786" w14:textId="77777777" w:rsidTr="00186249">
        <w:trPr>
          <w:trHeight w:val="216"/>
        </w:trPr>
        <w:tc>
          <w:tcPr>
            <w:tcW w:w="3224" w:type="pct"/>
            <w:shd w:val="clear" w:color="auto" w:fill="auto"/>
            <w:noWrap/>
            <w:vAlign w:val="center"/>
            <w:hideMark/>
          </w:tcPr>
          <w:p w14:paraId="022BA0A3" w14:textId="77777777" w:rsidR="0069197B" w:rsidRPr="00852E6B" w:rsidRDefault="0069197B" w:rsidP="0069197B">
            <w:pPr>
              <w:suppressAutoHyphens w:val="0"/>
              <w:rPr>
                <w:rFonts w:ascii="Verdana" w:hAnsi="Verdana" w:cs="Calibri"/>
                <w:color w:val="000000"/>
                <w:sz w:val="16"/>
                <w:szCs w:val="16"/>
              </w:rPr>
            </w:pPr>
            <w:r w:rsidRPr="00852E6B">
              <w:rPr>
                <w:rFonts w:ascii="Verdana" w:hAnsi="Verdana" w:cs="Calibri"/>
                <w:color w:val="000000"/>
                <w:sz w:val="16"/>
                <w:szCs w:val="16"/>
              </w:rPr>
              <w:t xml:space="preserve"> Taxa de Serviço das Bandeiras - Débito </w:t>
            </w:r>
          </w:p>
        </w:tc>
        <w:tc>
          <w:tcPr>
            <w:tcW w:w="888" w:type="pct"/>
            <w:shd w:val="clear" w:color="auto" w:fill="auto"/>
            <w:noWrap/>
            <w:vAlign w:val="bottom"/>
            <w:hideMark/>
          </w:tcPr>
          <w:p w14:paraId="5EBE46C2" w14:textId="55BC9C6B"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(9.274)</w:t>
            </w:r>
          </w:p>
        </w:tc>
        <w:tc>
          <w:tcPr>
            <w:tcW w:w="888" w:type="pct"/>
            <w:shd w:val="clear" w:color="auto" w:fill="auto"/>
            <w:noWrap/>
            <w:vAlign w:val="bottom"/>
            <w:hideMark/>
          </w:tcPr>
          <w:p w14:paraId="44AD6D80" w14:textId="3FC9A052" w:rsidR="0069197B" w:rsidRPr="00852E6B" w:rsidRDefault="0069197B" w:rsidP="0069197B">
            <w:pPr>
              <w:suppressAutoHyphens w:val="0"/>
              <w:jc w:val="right"/>
              <w:rPr>
                <w:rFonts w:ascii="Verdana" w:hAnsi="Verdana" w:cs="Calibri"/>
                <w:color w:val="000000"/>
                <w:sz w:val="16"/>
                <w:szCs w:val="16"/>
              </w:rPr>
            </w:pPr>
            <w:r>
              <w:rPr>
                <w:rFonts w:ascii="Verdana" w:hAnsi="Verdana" w:cs="Calibri"/>
                <w:color w:val="000000"/>
                <w:sz w:val="16"/>
                <w:szCs w:val="16"/>
              </w:rPr>
              <w:t xml:space="preserve">          (9.170)</w:t>
            </w:r>
          </w:p>
        </w:tc>
      </w:tr>
      <w:tr w:rsidR="00D14029" w:rsidRPr="00852E6B" w14:paraId="2738D6C6" w14:textId="77777777" w:rsidTr="00186249">
        <w:trPr>
          <w:trHeight w:val="216"/>
        </w:trPr>
        <w:tc>
          <w:tcPr>
            <w:tcW w:w="3224" w:type="pct"/>
            <w:shd w:val="clear" w:color="auto" w:fill="auto"/>
            <w:noWrap/>
            <w:vAlign w:val="center"/>
            <w:hideMark/>
          </w:tcPr>
          <w:p w14:paraId="112D2E9E" w14:textId="77777777" w:rsidR="00D14029" w:rsidRPr="00852E6B" w:rsidRDefault="00D14029" w:rsidP="00852E6B">
            <w:pPr>
              <w:suppressAutoHyphens w:val="0"/>
              <w:rPr>
                <w:rFonts w:ascii="Verdana" w:hAnsi="Verdana" w:cs="Calibri"/>
                <w:b/>
                <w:bCs/>
                <w:color w:val="000000"/>
                <w:sz w:val="16"/>
                <w:szCs w:val="16"/>
              </w:rPr>
            </w:pPr>
            <w:commentRangeStart w:id="12"/>
            <w:r w:rsidRPr="00852E6B">
              <w:rPr>
                <w:rFonts w:ascii="Verdana" w:hAnsi="Verdana" w:cs="Calibri"/>
                <w:b/>
                <w:bCs/>
                <w:color w:val="000000"/>
                <w:sz w:val="16"/>
                <w:szCs w:val="16"/>
              </w:rPr>
              <w:t xml:space="preserve"> Total </w:t>
            </w:r>
          </w:p>
        </w:tc>
        <w:tc>
          <w:tcPr>
            <w:tcW w:w="888" w:type="pct"/>
            <w:shd w:val="clear" w:color="auto" w:fill="auto"/>
            <w:noWrap/>
            <w:vAlign w:val="bottom"/>
            <w:hideMark/>
          </w:tcPr>
          <w:p w14:paraId="0D621C33" w14:textId="159DDF62" w:rsidR="00D14029" w:rsidRPr="00852E6B" w:rsidRDefault="00D14029" w:rsidP="00852E6B">
            <w:pPr>
              <w:suppressAutoHyphens w:val="0"/>
              <w:jc w:val="right"/>
              <w:rPr>
                <w:rFonts w:ascii="Verdana" w:hAnsi="Verdana" w:cs="Calibri"/>
                <w:b/>
                <w:bCs/>
                <w:color w:val="000000"/>
                <w:sz w:val="16"/>
                <w:szCs w:val="16"/>
              </w:rPr>
            </w:pPr>
            <w:commentRangeStart w:id="13"/>
            <w:r>
              <w:rPr>
                <w:rFonts w:ascii="Verdana" w:hAnsi="Verdana"/>
                <w:b/>
                <w:bCs/>
                <w:color w:val="000000"/>
                <w:sz w:val="16"/>
                <w:szCs w:val="16"/>
              </w:rPr>
              <w:t>(16.254)</w:t>
            </w:r>
          </w:p>
        </w:tc>
        <w:tc>
          <w:tcPr>
            <w:tcW w:w="888" w:type="pct"/>
            <w:shd w:val="clear" w:color="auto" w:fill="auto"/>
            <w:noWrap/>
            <w:vAlign w:val="bottom"/>
            <w:hideMark/>
          </w:tcPr>
          <w:p w14:paraId="07E077DE" w14:textId="19120F64" w:rsidR="00D14029" w:rsidRPr="00852E6B" w:rsidRDefault="00D14029" w:rsidP="00852E6B">
            <w:pPr>
              <w:suppressAutoHyphens w:val="0"/>
              <w:jc w:val="right"/>
              <w:rPr>
                <w:rFonts w:ascii="Verdana" w:hAnsi="Verdana" w:cs="Calibri"/>
                <w:b/>
                <w:bCs/>
                <w:color w:val="000000"/>
                <w:sz w:val="16"/>
                <w:szCs w:val="16"/>
              </w:rPr>
            </w:pPr>
            <w:r>
              <w:rPr>
                <w:rFonts w:ascii="Verdana" w:hAnsi="Verdana"/>
                <w:b/>
                <w:bCs/>
                <w:color w:val="000000"/>
                <w:sz w:val="16"/>
                <w:szCs w:val="16"/>
              </w:rPr>
              <w:t>34.036</w:t>
            </w:r>
            <w:commentRangeEnd w:id="13"/>
            <w:r w:rsidR="0052278D">
              <w:rPr>
                <w:rStyle w:val="Refdecomentrio"/>
              </w:rPr>
              <w:commentReference w:id="13"/>
            </w:r>
            <w:r w:rsidR="0069197B">
              <w:rPr>
                <w:rStyle w:val="Refdecomentrio"/>
              </w:rPr>
              <w:commentReference w:id="12"/>
            </w:r>
          </w:p>
        </w:tc>
      </w:tr>
    </w:tbl>
    <w:commentRangeEnd w:id="12"/>
    <w:p w14:paraId="384E9C87" w14:textId="7806B509" w:rsidR="00DB0789" w:rsidRPr="00B224A5" w:rsidRDefault="00DB0789" w:rsidP="0000491E">
      <w:pPr>
        <w:pStyle w:val="PargrafodaLista"/>
        <w:numPr>
          <w:ilvl w:val="0"/>
          <w:numId w:val="3"/>
        </w:numPr>
        <w:spacing w:before="240" w:after="240"/>
        <w:ind w:left="567" w:hanging="567"/>
        <w:jc w:val="both"/>
        <w:rPr>
          <w:rFonts w:ascii="Verdana" w:hAnsi="Verdana"/>
          <w:b/>
        </w:rPr>
      </w:pPr>
      <w:r w:rsidRPr="00B224A5">
        <w:rPr>
          <w:rFonts w:ascii="Verdana" w:hAnsi="Verdana"/>
          <w:b/>
        </w:rPr>
        <w:t xml:space="preserve">Receitas </w:t>
      </w:r>
      <w:r w:rsidR="00431923" w:rsidRPr="00B224A5">
        <w:rPr>
          <w:rFonts w:ascii="Verdana" w:hAnsi="Verdana"/>
          <w:b/>
        </w:rPr>
        <w:t>f</w:t>
      </w:r>
      <w:r w:rsidRPr="00B224A5">
        <w:rPr>
          <w:rFonts w:ascii="Verdana" w:hAnsi="Verdana"/>
          <w:b/>
        </w:rPr>
        <w:t>inanceiras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6485"/>
        <w:gridCol w:w="1937"/>
        <w:gridCol w:w="1937"/>
      </w:tblGrid>
      <w:tr w:rsidR="00D14029" w:rsidRPr="00B224A5" w14:paraId="13CBAC0D" w14:textId="77777777" w:rsidTr="00186249">
        <w:trPr>
          <w:trHeight w:val="170"/>
        </w:trPr>
        <w:tc>
          <w:tcPr>
            <w:tcW w:w="3130" w:type="pct"/>
            <w:vMerge w:val="restart"/>
            <w:shd w:val="clear" w:color="auto" w:fill="auto"/>
            <w:noWrap/>
            <w:vAlign w:val="center"/>
            <w:hideMark/>
          </w:tcPr>
          <w:p w14:paraId="5F7C2E87" w14:textId="77777777" w:rsidR="00D14029" w:rsidRPr="00B224A5" w:rsidRDefault="00D14029" w:rsidP="00B224A5">
            <w:pPr>
              <w:suppressAutoHyphens w:val="0"/>
              <w:rPr>
                <w:rFonts w:ascii="Verdana" w:hAnsi="Verdana" w:cs="Calibri"/>
                <w:color w:val="000000"/>
                <w:sz w:val="16"/>
                <w:szCs w:val="16"/>
              </w:rPr>
            </w:pPr>
            <w:r w:rsidRPr="00B224A5">
              <w:rPr>
                <w:rFonts w:ascii="Verdana" w:hAnsi="Verdana" w:cs="Calibri"/>
                <w:color w:val="000000"/>
                <w:sz w:val="16"/>
                <w:szCs w:val="16"/>
              </w:rPr>
              <w:t> </w:t>
            </w:r>
          </w:p>
          <w:p w14:paraId="6F50BE34" w14:textId="3A11D151" w:rsidR="00D14029" w:rsidRPr="00B224A5" w:rsidRDefault="00D14029" w:rsidP="00B224A5">
            <w:pPr>
              <w:rPr>
                <w:rFonts w:ascii="Verdana" w:hAnsi="Verdana" w:cs="Calibri"/>
                <w:color w:val="000000"/>
                <w:sz w:val="16"/>
                <w:szCs w:val="16"/>
              </w:rPr>
            </w:pPr>
            <w:r w:rsidRPr="00B224A5">
              <w:rPr>
                <w:rFonts w:ascii="Verdana" w:hAnsi="Verdana" w:cs="Calibri"/>
                <w:color w:val="000000"/>
                <w:sz w:val="16"/>
                <w:szCs w:val="16"/>
              </w:rPr>
              <w:t> </w:t>
            </w:r>
          </w:p>
        </w:tc>
        <w:tc>
          <w:tcPr>
            <w:tcW w:w="1870" w:type="pct"/>
            <w:gridSpan w:val="2"/>
            <w:shd w:val="clear" w:color="auto" w:fill="auto"/>
            <w:noWrap/>
            <w:vAlign w:val="center"/>
            <w:hideMark/>
          </w:tcPr>
          <w:p w14:paraId="079DD5AB" w14:textId="77777777" w:rsidR="00D14029" w:rsidRPr="00B224A5" w:rsidRDefault="00D14029"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Cartão BRB S.A</w:t>
            </w:r>
          </w:p>
        </w:tc>
      </w:tr>
      <w:tr w:rsidR="00D14029" w:rsidRPr="00B224A5" w14:paraId="4832462F" w14:textId="77777777" w:rsidTr="00186249">
        <w:trPr>
          <w:trHeight w:val="170"/>
        </w:trPr>
        <w:tc>
          <w:tcPr>
            <w:tcW w:w="3130" w:type="pct"/>
            <w:vMerge/>
            <w:shd w:val="clear" w:color="auto" w:fill="auto"/>
            <w:noWrap/>
            <w:vAlign w:val="center"/>
            <w:hideMark/>
          </w:tcPr>
          <w:p w14:paraId="07942D71" w14:textId="02D5CF3E" w:rsidR="00D14029" w:rsidRPr="00B224A5" w:rsidRDefault="00D14029" w:rsidP="00B224A5">
            <w:pPr>
              <w:suppressAutoHyphens w:val="0"/>
              <w:rPr>
                <w:rFonts w:ascii="Verdana" w:hAnsi="Verdana" w:cs="Calibri"/>
                <w:color w:val="000000"/>
                <w:sz w:val="16"/>
                <w:szCs w:val="16"/>
              </w:rPr>
            </w:pPr>
          </w:p>
        </w:tc>
        <w:tc>
          <w:tcPr>
            <w:tcW w:w="935" w:type="pct"/>
            <w:shd w:val="clear" w:color="auto" w:fill="auto"/>
            <w:noWrap/>
            <w:vAlign w:val="bottom"/>
            <w:hideMark/>
          </w:tcPr>
          <w:p w14:paraId="5A9FFCCD" w14:textId="38752C17" w:rsidR="00D14029" w:rsidRPr="00B224A5" w:rsidRDefault="00D14029"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w:t>
            </w:r>
            <w:r>
              <w:rPr>
                <w:rFonts w:ascii="Verdana" w:hAnsi="Verdana" w:cs="Calibri"/>
                <w:b/>
                <w:bCs/>
                <w:color w:val="000000"/>
                <w:sz w:val="16"/>
                <w:szCs w:val="16"/>
              </w:rPr>
              <w:t>2024</w:t>
            </w:r>
          </w:p>
        </w:tc>
        <w:tc>
          <w:tcPr>
            <w:tcW w:w="935" w:type="pct"/>
            <w:shd w:val="clear" w:color="auto" w:fill="auto"/>
            <w:noWrap/>
            <w:vAlign w:val="bottom"/>
            <w:hideMark/>
          </w:tcPr>
          <w:p w14:paraId="46B21984" w14:textId="05F70A00" w:rsidR="00D14029" w:rsidRPr="00B224A5" w:rsidRDefault="00D14029"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w:t>
            </w:r>
            <w:r>
              <w:rPr>
                <w:rFonts w:ascii="Verdana" w:hAnsi="Verdana" w:cs="Calibri"/>
                <w:b/>
                <w:bCs/>
                <w:color w:val="000000"/>
                <w:sz w:val="16"/>
                <w:szCs w:val="16"/>
              </w:rPr>
              <w:t>2023</w:t>
            </w:r>
          </w:p>
        </w:tc>
      </w:tr>
      <w:tr w:rsidR="00D14029" w:rsidRPr="00B224A5" w14:paraId="45D9ED34" w14:textId="77777777" w:rsidTr="00186249">
        <w:trPr>
          <w:trHeight w:val="170"/>
        </w:trPr>
        <w:tc>
          <w:tcPr>
            <w:tcW w:w="3130" w:type="pct"/>
            <w:shd w:val="clear" w:color="auto" w:fill="auto"/>
            <w:noWrap/>
            <w:vAlign w:val="center"/>
            <w:hideMark/>
          </w:tcPr>
          <w:p w14:paraId="4BBB6665" w14:textId="77777777" w:rsidR="00D14029" w:rsidRPr="00B224A5" w:rsidRDefault="00D14029"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Rendimento de Certificado de Depósitos Bancários </w:t>
            </w:r>
          </w:p>
        </w:tc>
        <w:tc>
          <w:tcPr>
            <w:tcW w:w="935" w:type="pct"/>
            <w:shd w:val="clear" w:color="auto" w:fill="auto"/>
            <w:noWrap/>
            <w:vAlign w:val="bottom"/>
            <w:hideMark/>
          </w:tcPr>
          <w:p w14:paraId="6F540B0D" w14:textId="7A53F258" w:rsidR="00D14029" w:rsidRPr="00B224A5" w:rsidRDefault="00D14029" w:rsidP="00B224A5">
            <w:pPr>
              <w:suppressAutoHyphens w:val="0"/>
              <w:jc w:val="right"/>
              <w:rPr>
                <w:rFonts w:ascii="Verdana" w:hAnsi="Verdana" w:cs="Calibri"/>
                <w:color w:val="000000"/>
                <w:sz w:val="16"/>
                <w:szCs w:val="16"/>
              </w:rPr>
            </w:pPr>
            <w:r>
              <w:rPr>
                <w:rFonts w:ascii="Verdana" w:hAnsi="Verdana" w:cs="Calibri"/>
                <w:color w:val="000000"/>
                <w:sz w:val="16"/>
                <w:szCs w:val="16"/>
              </w:rPr>
              <w:t>67.720</w:t>
            </w:r>
          </w:p>
        </w:tc>
        <w:tc>
          <w:tcPr>
            <w:tcW w:w="935" w:type="pct"/>
            <w:shd w:val="clear" w:color="auto" w:fill="auto"/>
            <w:noWrap/>
            <w:vAlign w:val="bottom"/>
            <w:hideMark/>
          </w:tcPr>
          <w:p w14:paraId="0638F42D" w14:textId="2F37340C" w:rsidR="00D14029" w:rsidRPr="00B224A5" w:rsidRDefault="00D14029" w:rsidP="00B224A5">
            <w:pPr>
              <w:suppressAutoHyphens w:val="0"/>
              <w:jc w:val="right"/>
              <w:rPr>
                <w:rFonts w:ascii="Verdana" w:hAnsi="Verdana" w:cs="Calibri"/>
                <w:color w:val="000000"/>
                <w:sz w:val="16"/>
                <w:szCs w:val="16"/>
              </w:rPr>
            </w:pPr>
            <w:r>
              <w:rPr>
                <w:rFonts w:ascii="Verdana" w:hAnsi="Verdana" w:cs="Calibri"/>
                <w:color w:val="000000"/>
                <w:sz w:val="16"/>
                <w:szCs w:val="16"/>
              </w:rPr>
              <w:t>79.530</w:t>
            </w:r>
          </w:p>
        </w:tc>
      </w:tr>
      <w:tr w:rsidR="00D14029" w:rsidRPr="00B224A5" w14:paraId="6F9F0975" w14:textId="77777777" w:rsidTr="00186249">
        <w:trPr>
          <w:trHeight w:val="170"/>
        </w:trPr>
        <w:tc>
          <w:tcPr>
            <w:tcW w:w="3130" w:type="pct"/>
            <w:shd w:val="clear" w:color="auto" w:fill="auto"/>
            <w:noWrap/>
            <w:vAlign w:val="center"/>
            <w:hideMark/>
          </w:tcPr>
          <w:p w14:paraId="546DB975" w14:textId="77777777" w:rsidR="00D14029" w:rsidRPr="00B224A5" w:rsidRDefault="00D14029"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Rendimento em Fundos de Investimento </w:t>
            </w:r>
          </w:p>
        </w:tc>
        <w:tc>
          <w:tcPr>
            <w:tcW w:w="935" w:type="pct"/>
            <w:shd w:val="clear" w:color="auto" w:fill="auto"/>
            <w:noWrap/>
            <w:vAlign w:val="bottom"/>
            <w:hideMark/>
          </w:tcPr>
          <w:p w14:paraId="1070A7FB" w14:textId="69BA9F2F" w:rsidR="00D14029" w:rsidRPr="00B224A5" w:rsidRDefault="00D14029" w:rsidP="00B224A5">
            <w:pPr>
              <w:suppressAutoHyphens w:val="0"/>
              <w:jc w:val="right"/>
              <w:rPr>
                <w:rFonts w:ascii="Verdana" w:hAnsi="Verdana" w:cs="Calibri"/>
                <w:color w:val="000000"/>
                <w:sz w:val="16"/>
                <w:szCs w:val="16"/>
              </w:rPr>
            </w:pPr>
            <w:r>
              <w:rPr>
                <w:rFonts w:ascii="Verdana" w:hAnsi="Verdana" w:cs="Calibri"/>
                <w:color w:val="000000"/>
                <w:sz w:val="16"/>
                <w:szCs w:val="16"/>
              </w:rPr>
              <w:t>4.530</w:t>
            </w:r>
          </w:p>
        </w:tc>
        <w:tc>
          <w:tcPr>
            <w:tcW w:w="935" w:type="pct"/>
            <w:shd w:val="clear" w:color="auto" w:fill="auto"/>
            <w:noWrap/>
            <w:vAlign w:val="bottom"/>
            <w:hideMark/>
          </w:tcPr>
          <w:p w14:paraId="4CE8FFEE" w14:textId="473D0AA4" w:rsidR="00D14029" w:rsidRPr="00B224A5" w:rsidRDefault="00D14029" w:rsidP="00B224A5">
            <w:pPr>
              <w:suppressAutoHyphens w:val="0"/>
              <w:jc w:val="right"/>
              <w:rPr>
                <w:rFonts w:ascii="Verdana" w:hAnsi="Verdana" w:cs="Calibri"/>
                <w:color w:val="000000"/>
                <w:sz w:val="16"/>
                <w:szCs w:val="16"/>
              </w:rPr>
            </w:pPr>
            <w:r>
              <w:rPr>
                <w:rFonts w:ascii="Verdana" w:hAnsi="Verdana" w:cs="Calibri"/>
                <w:color w:val="000000"/>
                <w:sz w:val="16"/>
                <w:szCs w:val="16"/>
              </w:rPr>
              <w:t>2.984</w:t>
            </w:r>
          </w:p>
        </w:tc>
      </w:tr>
      <w:tr w:rsidR="00D14029" w:rsidRPr="00B224A5" w14:paraId="3D41154B" w14:textId="77777777" w:rsidTr="00186249">
        <w:trPr>
          <w:trHeight w:val="170"/>
        </w:trPr>
        <w:tc>
          <w:tcPr>
            <w:tcW w:w="3130" w:type="pct"/>
            <w:shd w:val="clear" w:color="auto" w:fill="auto"/>
            <w:noWrap/>
            <w:vAlign w:val="center"/>
            <w:hideMark/>
          </w:tcPr>
          <w:p w14:paraId="433AB6B4" w14:textId="77777777" w:rsidR="00D14029" w:rsidRPr="00B224A5" w:rsidRDefault="00D14029"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Outras Receitas Financeiras </w:t>
            </w:r>
          </w:p>
        </w:tc>
        <w:tc>
          <w:tcPr>
            <w:tcW w:w="935" w:type="pct"/>
            <w:shd w:val="clear" w:color="auto" w:fill="auto"/>
            <w:noWrap/>
            <w:vAlign w:val="bottom"/>
            <w:hideMark/>
          </w:tcPr>
          <w:p w14:paraId="3E7FF221" w14:textId="024CFEC3" w:rsidR="00D14029" w:rsidRPr="00B224A5" w:rsidRDefault="00D14029" w:rsidP="00B224A5">
            <w:pPr>
              <w:suppressAutoHyphens w:val="0"/>
              <w:jc w:val="right"/>
              <w:rPr>
                <w:rFonts w:ascii="Verdana" w:hAnsi="Verdana" w:cs="Calibri"/>
                <w:color w:val="000000"/>
                <w:sz w:val="16"/>
                <w:szCs w:val="16"/>
              </w:rPr>
            </w:pPr>
            <w:r>
              <w:rPr>
                <w:rFonts w:ascii="Verdana" w:hAnsi="Verdana" w:cs="Calibri"/>
                <w:color w:val="000000"/>
                <w:sz w:val="16"/>
                <w:szCs w:val="16"/>
              </w:rPr>
              <w:t>2.235</w:t>
            </w:r>
          </w:p>
        </w:tc>
        <w:tc>
          <w:tcPr>
            <w:tcW w:w="935" w:type="pct"/>
            <w:shd w:val="clear" w:color="auto" w:fill="auto"/>
            <w:noWrap/>
            <w:vAlign w:val="bottom"/>
            <w:hideMark/>
          </w:tcPr>
          <w:p w14:paraId="4D78B48E" w14:textId="01E46D15" w:rsidR="00D14029" w:rsidRPr="00B224A5" w:rsidRDefault="00D14029" w:rsidP="00B224A5">
            <w:pPr>
              <w:suppressAutoHyphens w:val="0"/>
              <w:jc w:val="right"/>
              <w:rPr>
                <w:rFonts w:ascii="Verdana" w:hAnsi="Verdana" w:cs="Calibri"/>
                <w:color w:val="000000"/>
                <w:sz w:val="16"/>
                <w:szCs w:val="16"/>
              </w:rPr>
            </w:pPr>
            <w:r>
              <w:rPr>
                <w:rFonts w:ascii="Verdana" w:hAnsi="Verdana" w:cs="Calibri"/>
                <w:color w:val="000000"/>
                <w:sz w:val="16"/>
                <w:szCs w:val="16"/>
              </w:rPr>
              <w:t>4.511</w:t>
            </w:r>
          </w:p>
        </w:tc>
      </w:tr>
      <w:tr w:rsidR="00D14029" w:rsidRPr="00B224A5" w14:paraId="2F88691C" w14:textId="77777777" w:rsidTr="00186249">
        <w:trPr>
          <w:trHeight w:val="170"/>
        </w:trPr>
        <w:tc>
          <w:tcPr>
            <w:tcW w:w="3130" w:type="pct"/>
            <w:shd w:val="clear" w:color="auto" w:fill="auto"/>
            <w:noWrap/>
            <w:vAlign w:val="center"/>
            <w:hideMark/>
          </w:tcPr>
          <w:p w14:paraId="04DABF82" w14:textId="77777777" w:rsidR="00D14029" w:rsidRPr="00B224A5" w:rsidRDefault="00D14029" w:rsidP="00B224A5">
            <w:pPr>
              <w:suppressAutoHyphens w:val="0"/>
              <w:rPr>
                <w:rFonts w:ascii="Verdana" w:hAnsi="Verdana" w:cs="Calibri"/>
                <w:b/>
                <w:bCs/>
                <w:color w:val="000000"/>
                <w:sz w:val="16"/>
                <w:szCs w:val="16"/>
              </w:rPr>
            </w:pPr>
            <w:r w:rsidRPr="00B224A5">
              <w:rPr>
                <w:rFonts w:ascii="Verdana" w:hAnsi="Verdana" w:cs="Calibri"/>
                <w:b/>
                <w:bCs/>
                <w:color w:val="000000"/>
                <w:sz w:val="16"/>
                <w:szCs w:val="16"/>
              </w:rPr>
              <w:t xml:space="preserve"> Total </w:t>
            </w:r>
          </w:p>
        </w:tc>
        <w:tc>
          <w:tcPr>
            <w:tcW w:w="935" w:type="pct"/>
            <w:shd w:val="clear" w:color="auto" w:fill="auto"/>
            <w:noWrap/>
            <w:vAlign w:val="bottom"/>
            <w:hideMark/>
          </w:tcPr>
          <w:p w14:paraId="56F188DC" w14:textId="3D43A16D" w:rsidR="00D14029" w:rsidRPr="00B224A5" w:rsidRDefault="00D14029" w:rsidP="00B224A5">
            <w:pPr>
              <w:suppressAutoHyphens w:val="0"/>
              <w:jc w:val="right"/>
              <w:rPr>
                <w:rFonts w:ascii="Verdana" w:hAnsi="Verdana" w:cs="Calibri"/>
                <w:b/>
                <w:bCs/>
                <w:color w:val="000000"/>
                <w:sz w:val="16"/>
                <w:szCs w:val="16"/>
              </w:rPr>
            </w:pPr>
            <w:r>
              <w:rPr>
                <w:rFonts w:ascii="Verdana" w:hAnsi="Verdana" w:cs="Calibri"/>
                <w:b/>
                <w:bCs/>
                <w:color w:val="000000"/>
                <w:sz w:val="16"/>
                <w:szCs w:val="16"/>
              </w:rPr>
              <w:t>74.485</w:t>
            </w:r>
          </w:p>
        </w:tc>
        <w:tc>
          <w:tcPr>
            <w:tcW w:w="935" w:type="pct"/>
            <w:shd w:val="clear" w:color="auto" w:fill="auto"/>
            <w:noWrap/>
            <w:vAlign w:val="bottom"/>
            <w:hideMark/>
          </w:tcPr>
          <w:p w14:paraId="0B1C4754" w14:textId="0C55AEE0" w:rsidR="00D14029" w:rsidRPr="00B224A5" w:rsidRDefault="00D14029" w:rsidP="00B224A5">
            <w:pPr>
              <w:suppressAutoHyphens w:val="0"/>
              <w:jc w:val="right"/>
              <w:rPr>
                <w:rFonts w:ascii="Verdana" w:hAnsi="Verdana" w:cs="Calibri"/>
                <w:b/>
                <w:bCs/>
                <w:color w:val="000000"/>
                <w:sz w:val="16"/>
                <w:szCs w:val="16"/>
              </w:rPr>
            </w:pPr>
            <w:r>
              <w:rPr>
                <w:rFonts w:ascii="Verdana" w:hAnsi="Verdana" w:cs="Calibri"/>
                <w:b/>
                <w:bCs/>
                <w:color w:val="000000"/>
                <w:sz w:val="16"/>
                <w:szCs w:val="16"/>
              </w:rPr>
              <w:t>87.025</w:t>
            </w:r>
          </w:p>
        </w:tc>
      </w:tr>
    </w:tbl>
    <w:p w14:paraId="7CB63985" w14:textId="2AD1859B" w:rsidR="00EE62C8" w:rsidRPr="00B224A5" w:rsidRDefault="00EE62C8" w:rsidP="0000491E">
      <w:pPr>
        <w:numPr>
          <w:ilvl w:val="0"/>
          <w:numId w:val="3"/>
        </w:numPr>
        <w:spacing w:before="240" w:after="240"/>
        <w:ind w:left="567" w:hanging="567"/>
        <w:rPr>
          <w:rFonts w:ascii="Verdana" w:hAnsi="Verdana"/>
          <w:b/>
        </w:rPr>
      </w:pPr>
      <w:r w:rsidRPr="00B224A5">
        <w:rPr>
          <w:rFonts w:ascii="Verdana" w:hAnsi="Verdana"/>
          <w:b/>
        </w:rPr>
        <w:t xml:space="preserve">Despesas </w:t>
      </w:r>
      <w:r w:rsidR="00431923" w:rsidRPr="00B224A5">
        <w:rPr>
          <w:rFonts w:ascii="Verdana" w:hAnsi="Verdana"/>
          <w:b/>
        </w:rPr>
        <w:t>f</w:t>
      </w:r>
      <w:r w:rsidRPr="00B224A5">
        <w:rPr>
          <w:rFonts w:ascii="Verdana" w:hAnsi="Verdana"/>
          <w:b/>
        </w:rPr>
        <w:t>inanceiras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5149"/>
        <w:gridCol w:w="2604"/>
        <w:gridCol w:w="2606"/>
      </w:tblGrid>
      <w:tr w:rsidR="00D14029" w:rsidRPr="00B224A5" w14:paraId="59226DF1" w14:textId="77777777" w:rsidTr="00186249">
        <w:trPr>
          <w:trHeight w:val="170"/>
        </w:trPr>
        <w:tc>
          <w:tcPr>
            <w:tcW w:w="2485" w:type="pct"/>
            <w:vMerge w:val="restart"/>
            <w:shd w:val="clear" w:color="auto" w:fill="auto"/>
            <w:noWrap/>
            <w:vAlign w:val="center"/>
            <w:hideMark/>
          </w:tcPr>
          <w:p w14:paraId="7CF04E39" w14:textId="77777777" w:rsidR="00D14029" w:rsidRPr="00B224A5" w:rsidRDefault="00D14029" w:rsidP="00B224A5">
            <w:pPr>
              <w:suppressAutoHyphens w:val="0"/>
              <w:rPr>
                <w:rFonts w:ascii="Verdana" w:hAnsi="Verdana" w:cs="Calibri"/>
                <w:color w:val="000000"/>
                <w:sz w:val="16"/>
                <w:szCs w:val="16"/>
              </w:rPr>
            </w:pPr>
            <w:bookmarkStart w:id="14" w:name="_Hlk15454984"/>
            <w:r w:rsidRPr="00B224A5">
              <w:rPr>
                <w:rFonts w:ascii="Verdana" w:hAnsi="Verdana" w:cs="Calibri"/>
                <w:color w:val="000000"/>
                <w:sz w:val="16"/>
                <w:szCs w:val="16"/>
              </w:rPr>
              <w:t> </w:t>
            </w:r>
          </w:p>
          <w:p w14:paraId="2F6DEF5A" w14:textId="29F5E03D" w:rsidR="00D14029" w:rsidRPr="00B224A5" w:rsidRDefault="00D14029" w:rsidP="00B224A5">
            <w:pPr>
              <w:rPr>
                <w:rFonts w:ascii="Verdana" w:hAnsi="Verdana" w:cs="Calibri"/>
                <w:color w:val="000000"/>
                <w:sz w:val="16"/>
                <w:szCs w:val="16"/>
              </w:rPr>
            </w:pPr>
            <w:r w:rsidRPr="00B224A5">
              <w:rPr>
                <w:rFonts w:ascii="Verdana" w:hAnsi="Verdana" w:cs="Calibri"/>
                <w:color w:val="000000"/>
                <w:sz w:val="16"/>
                <w:szCs w:val="16"/>
              </w:rPr>
              <w:t> </w:t>
            </w:r>
          </w:p>
        </w:tc>
        <w:tc>
          <w:tcPr>
            <w:tcW w:w="2515" w:type="pct"/>
            <w:gridSpan w:val="2"/>
            <w:shd w:val="clear" w:color="auto" w:fill="auto"/>
            <w:noWrap/>
            <w:vAlign w:val="center"/>
            <w:hideMark/>
          </w:tcPr>
          <w:p w14:paraId="27840FD6" w14:textId="77777777" w:rsidR="00D14029" w:rsidRPr="00B224A5" w:rsidRDefault="00D14029"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Cartão BRB S.A</w:t>
            </w:r>
          </w:p>
        </w:tc>
      </w:tr>
      <w:tr w:rsidR="00D14029" w:rsidRPr="00B224A5" w14:paraId="1CA400D3" w14:textId="77777777" w:rsidTr="00186249">
        <w:trPr>
          <w:trHeight w:val="170"/>
        </w:trPr>
        <w:tc>
          <w:tcPr>
            <w:tcW w:w="2485" w:type="pct"/>
            <w:vMerge/>
            <w:shd w:val="clear" w:color="auto" w:fill="auto"/>
            <w:noWrap/>
            <w:vAlign w:val="center"/>
            <w:hideMark/>
          </w:tcPr>
          <w:p w14:paraId="18E09DBB" w14:textId="2A8CF719" w:rsidR="00D14029" w:rsidRPr="00B224A5" w:rsidRDefault="00D14029" w:rsidP="00B224A5">
            <w:pPr>
              <w:suppressAutoHyphens w:val="0"/>
              <w:rPr>
                <w:rFonts w:ascii="Verdana" w:hAnsi="Verdana" w:cs="Calibri"/>
                <w:color w:val="000000"/>
                <w:sz w:val="16"/>
                <w:szCs w:val="16"/>
              </w:rPr>
            </w:pPr>
          </w:p>
        </w:tc>
        <w:tc>
          <w:tcPr>
            <w:tcW w:w="1257" w:type="pct"/>
            <w:shd w:val="clear" w:color="auto" w:fill="auto"/>
            <w:noWrap/>
            <w:vAlign w:val="bottom"/>
            <w:hideMark/>
          </w:tcPr>
          <w:p w14:paraId="7C0FC6FA" w14:textId="0B74218E" w:rsidR="00D14029" w:rsidRPr="00B224A5" w:rsidRDefault="00D14029"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w:t>
            </w:r>
            <w:r>
              <w:rPr>
                <w:rFonts w:ascii="Verdana" w:hAnsi="Verdana" w:cs="Calibri"/>
                <w:b/>
                <w:bCs/>
                <w:color w:val="000000"/>
                <w:sz w:val="16"/>
                <w:szCs w:val="16"/>
              </w:rPr>
              <w:t>2024</w:t>
            </w:r>
          </w:p>
        </w:tc>
        <w:tc>
          <w:tcPr>
            <w:tcW w:w="1257" w:type="pct"/>
            <w:shd w:val="clear" w:color="auto" w:fill="auto"/>
            <w:noWrap/>
            <w:vAlign w:val="bottom"/>
            <w:hideMark/>
          </w:tcPr>
          <w:p w14:paraId="04515FEE" w14:textId="5C0EC5A7" w:rsidR="00D14029" w:rsidRPr="00B224A5" w:rsidRDefault="00D14029"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w:t>
            </w:r>
            <w:r>
              <w:rPr>
                <w:rFonts w:ascii="Verdana" w:hAnsi="Verdana" w:cs="Calibri"/>
                <w:b/>
                <w:bCs/>
                <w:color w:val="000000"/>
                <w:sz w:val="16"/>
                <w:szCs w:val="16"/>
              </w:rPr>
              <w:t>2023</w:t>
            </w:r>
          </w:p>
        </w:tc>
      </w:tr>
      <w:tr w:rsidR="00D14029" w:rsidRPr="00B224A5" w14:paraId="2194CE14" w14:textId="77777777" w:rsidTr="00186249">
        <w:trPr>
          <w:trHeight w:val="170"/>
        </w:trPr>
        <w:tc>
          <w:tcPr>
            <w:tcW w:w="2485" w:type="pct"/>
            <w:shd w:val="clear" w:color="auto" w:fill="auto"/>
            <w:noWrap/>
            <w:vAlign w:val="center"/>
            <w:hideMark/>
          </w:tcPr>
          <w:p w14:paraId="5AC04DB5" w14:textId="77777777" w:rsidR="00D14029" w:rsidRPr="00B224A5" w:rsidRDefault="00D14029"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Outras Despesas Financeiras </w:t>
            </w:r>
          </w:p>
        </w:tc>
        <w:tc>
          <w:tcPr>
            <w:tcW w:w="1257" w:type="pct"/>
            <w:shd w:val="clear" w:color="auto" w:fill="auto"/>
            <w:noWrap/>
            <w:vAlign w:val="bottom"/>
            <w:hideMark/>
          </w:tcPr>
          <w:p w14:paraId="1E71F54B" w14:textId="3020C2C1" w:rsidR="00D14029" w:rsidRPr="00B224A5" w:rsidRDefault="00D14029" w:rsidP="00B224A5">
            <w:pPr>
              <w:suppressAutoHyphens w:val="0"/>
              <w:jc w:val="right"/>
              <w:rPr>
                <w:rFonts w:ascii="Verdana" w:hAnsi="Verdana" w:cs="Calibri"/>
                <w:color w:val="000000"/>
                <w:sz w:val="16"/>
                <w:szCs w:val="16"/>
              </w:rPr>
            </w:pPr>
            <w:r w:rsidRPr="00B224A5">
              <w:rPr>
                <w:rFonts w:ascii="Verdana" w:hAnsi="Verdana" w:cs="Calibri"/>
                <w:color w:val="000000"/>
                <w:sz w:val="16"/>
                <w:szCs w:val="16"/>
              </w:rPr>
              <w:t>(</w:t>
            </w:r>
            <w:r>
              <w:rPr>
                <w:rFonts w:ascii="Verdana" w:hAnsi="Verdana" w:cs="Calibri"/>
                <w:color w:val="000000"/>
                <w:sz w:val="16"/>
                <w:szCs w:val="16"/>
              </w:rPr>
              <w:t>1.558</w:t>
            </w:r>
            <w:r w:rsidRPr="00B224A5">
              <w:rPr>
                <w:rFonts w:ascii="Verdana" w:hAnsi="Verdana" w:cs="Calibri"/>
                <w:color w:val="000000"/>
                <w:sz w:val="16"/>
                <w:szCs w:val="16"/>
              </w:rPr>
              <w:t>)</w:t>
            </w:r>
          </w:p>
        </w:tc>
        <w:tc>
          <w:tcPr>
            <w:tcW w:w="1257" w:type="pct"/>
            <w:shd w:val="clear" w:color="auto" w:fill="auto"/>
            <w:noWrap/>
            <w:vAlign w:val="bottom"/>
            <w:hideMark/>
          </w:tcPr>
          <w:p w14:paraId="14DBFE3D" w14:textId="3821757B" w:rsidR="00D14029" w:rsidRPr="00B224A5" w:rsidRDefault="00D14029" w:rsidP="00B224A5">
            <w:pPr>
              <w:suppressAutoHyphens w:val="0"/>
              <w:jc w:val="right"/>
              <w:rPr>
                <w:rFonts w:ascii="Verdana" w:hAnsi="Verdana" w:cs="Calibri"/>
                <w:color w:val="000000"/>
                <w:sz w:val="16"/>
                <w:szCs w:val="16"/>
              </w:rPr>
            </w:pPr>
            <w:r w:rsidRPr="00B224A5">
              <w:rPr>
                <w:rFonts w:ascii="Verdana" w:hAnsi="Verdana" w:cs="Calibri"/>
                <w:color w:val="000000"/>
                <w:sz w:val="16"/>
                <w:szCs w:val="16"/>
              </w:rPr>
              <w:t>(</w:t>
            </w:r>
            <w:r>
              <w:rPr>
                <w:rFonts w:ascii="Verdana" w:hAnsi="Verdana" w:cs="Calibri"/>
                <w:color w:val="000000"/>
                <w:sz w:val="16"/>
                <w:szCs w:val="16"/>
              </w:rPr>
              <w:t>876</w:t>
            </w:r>
            <w:r w:rsidRPr="00B224A5">
              <w:rPr>
                <w:rFonts w:ascii="Verdana" w:hAnsi="Verdana" w:cs="Calibri"/>
                <w:color w:val="000000"/>
                <w:sz w:val="16"/>
                <w:szCs w:val="16"/>
              </w:rPr>
              <w:t>)</w:t>
            </w:r>
          </w:p>
        </w:tc>
      </w:tr>
      <w:tr w:rsidR="00D14029" w:rsidRPr="00B224A5" w14:paraId="0084DA50" w14:textId="77777777" w:rsidTr="00186249">
        <w:trPr>
          <w:trHeight w:val="170"/>
        </w:trPr>
        <w:tc>
          <w:tcPr>
            <w:tcW w:w="2485" w:type="pct"/>
            <w:shd w:val="clear" w:color="auto" w:fill="auto"/>
            <w:noWrap/>
            <w:vAlign w:val="center"/>
            <w:hideMark/>
          </w:tcPr>
          <w:p w14:paraId="64B2946E" w14:textId="77777777" w:rsidR="00D14029" w:rsidRPr="00B224A5" w:rsidRDefault="00D14029" w:rsidP="00B224A5">
            <w:pPr>
              <w:suppressAutoHyphens w:val="0"/>
              <w:rPr>
                <w:rFonts w:ascii="Verdana" w:hAnsi="Verdana" w:cs="Calibri"/>
                <w:b/>
                <w:bCs/>
                <w:color w:val="000000"/>
                <w:sz w:val="16"/>
                <w:szCs w:val="16"/>
              </w:rPr>
            </w:pPr>
            <w:r w:rsidRPr="00B224A5">
              <w:rPr>
                <w:rFonts w:ascii="Verdana" w:hAnsi="Verdana" w:cs="Calibri"/>
                <w:b/>
                <w:bCs/>
                <w:color w:val="000000"/>
                <w:sz w:val="16"/>
                <w:szCs w:val="16"/>
              </w:rPr>
              <w:t xml:space="preserve"> Total </w:t>
            </w:r>
          </w:p>
        </w:tc>
        <w:tc>
          <w:tcPr>
            <w:tcW w:w="1257" w:type="pct"/>
            <w:shd w:val="clear" w:color="auto" w:fill="auto"/>
            <w:noWrap/>
            <w:vAlign w:val="bottom"/>
            <w:hideMark/>
          </w:tcPr>
          <w:p w14:paraId="31F51E86" w14:textId="1315C899" w:rsidR="00D14029" w:rsidRPr="00B224A5" w:rsidRDefault="00D14029" w:rsidP="00B224A5">
            <w:pPr>
              <w:suppressAutoHyphens w:val="0"/>
              <w:jc w:val="right"/>
              <w:rPr>
                <w:rFonts w:ascii="Verdana" w:hAnsi="Verdana" w:cs="Calibri"/>
                <w:b/>
                <w:bCs/>
                <w:color w:val="000000"/>
                <w:sz w:val="16"/>
                <w:szCs w:val="16"/>
              </w:rPr>
            </w:pPr>
            <w:r w:rsidRPr="00B224A5">
              <w:rPr>
                <w:rFonts w:ascii="Verdana" w:hAnsi="Verdana" w:cs="Calibri"/>
                <w:b/>
                <w:bCs/>
                <w:color w:val="000000"/>
                <w:sz w:val="16"/>
                <w:szCs w:val="16"/>
              </w:rPr>
              <w:t>(</w:t>
            </w:r>
            <w:r>
              <w:rPr>
                <w:rFonts w:ascii="Verdana" w:hAnsi="Verdana" w:cs="Calibri"/>
                <w:b/>
                <w:bCs/>
                <w:color w:val="000000"/>
                <w:sz w:val="16"/>
                <w:szCs w:val="16"/>
              </w:rPr>
              <w:t>1.558</w:t>
            </w:r>
            <w:r w:rsidRPr="00B224A5">
              <w:rPr>
                <w:rFonts w:ascii="Verdana" w:hAnsi="Verdana" w:cs="Calibri"/>
                <w:b/>
                <w:bCs/>
                <w:color w:val="000000"/>
                <w:sz w:val="16"/>
                <w:szCs w:val="16"/>
              </w:rPr>
              <w:t>)</w:t>
            </w:r>
          </w:p>
        </w:tc>
        <w:tc>
          <w:tcPr>
            <w:tcW w:w="1257" w:type="pct"/>
            <w:shd w:val="clear" w:color="auto" w:fill="auto"/>
            <w:noWrap/>
            <w:vAlign w:val="bottom"/>
            <w:hideMark/>
          </w:tcPr>
          <w:p w14:paraId="23A0B700" w14:textId="72E3465A" w:rsidR="00D14029" w:rsidRPr="00B224A5" w:rsidRDefault="00D14029" w:rsidP="00B224A5">
            <w:pPr>
              <w:suppressAutoHyphens w:val="0"/>
              <w:jc w:val="right"/>
              <w:rPr>
                <w:rFonts w:ascii="Verdana" w:hAnsi="Verdana" w:cs="Calibri"/>
                <w:b/>
                <w:bCs/>
                <w:color w:val="000000"/>
                <w:sz w:val="16"/>
                <w:szCs w:val="16"/>
              </w:rPr>
            </w:pPr>
            <w:r w:rsidRPr="00B224A5">
              <w:rPr>
                <w:rFonts w:ascii="Verdana" w:hAnsi="Verdana" w:cs="Calibri"/>
                <w:b/>
                <w:bCs/>
                <w:color w:val="000000"/>
                <w:sz w:val="16"/>
                <w:szCs w:val="16"/>
              </w:rPr>
              <w:t>(</w:t>
            </w:r>
            <w:r>
              <w:rPr>
                <w:rFonts w:ascii="Verdana" w:hAnsi="Verdana" w:cs="Calibri"/>
                <w:b/>
                <w:bCs/>
                <w:color w:val="000000"/>
                <w:sz w:val="16"/>
                <w:szCs w:val="16"/>
              </w:rPr>
              <w:t>876</w:t>
            </w:r>
            <w:r w:rsidRPr="00B224A5">
              <w:rPr>
                <w:rFonts w:ascii="Verdana" w:hAnsi="Verdana" w:cs="Calibri"/>
                <w:b/>
                <w:bCs/>
                <w:color w:val="000000"/>
                <w:sz w:val="16"/>
                <w:szCs w:val="16"/>
              </w:rPr>
              <w:t>)</w:t>
            </w:r>
          </w:p>
        </w:tc>
      </w:tr>
    </w:tbl>
    <w:p w14:paraId="758C7A99" w14:textId="0EFBC618" w:rsidR="003B4153" w:rsidRPr="00ED4B58" w:rsidRDefault="007E5231" w:rsidP="005F7072">
      <w:pPr>
        <w:spacing w:before="240" w:after="240"/>
        <w:rPr>
          <w:rFonts w:ascii="Verdana" w:hAnsi="Verdana"/>
          <w:b/>
        </w:rPr>
      </w:pPr>
      <w:r w:rsidRPr="00ED4B58">
        <w:rPr>
          <w:rFonts w:ascii="Verdana" w:hAnsi="Verdana"/>
          <w:b/>
          <w:bCs/>
        </w:rPr>
        <w:t>j.</w:t>
      </w:r>
      <w:r w:rsidRPr="00ED4B58">
        <w:rPr>
          <w:rFonts w:ascii="Verdana" w:hAnsi="Verdana"/>
          <w:b/>
          <w:bCs/>
        </w:rPr>
        <w:tab/>
      </w:r>
      <w:r w:rsidR="003B4153" w:rsidRPr="00ED4B58">
        <w:rPr>
          <w:rFonts w:ascii="Verdana" w:hAnsi="Verdana"/>
          <w:b/>
        </w:rPr>
        <w:t>Resultado Não Operacional</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6453"/>
        <w:gridCol w:w="1954"/>
        <w:gridCol w:w="1952"/>
      </w:tblGrid>
      <w:tr w:rsidR="00D14029" w:rsidRPr="00ED4B58" w14:paraId="397D1B43" w14:textId="77777777" w:rsidTr="00186249">
        <w:trPr>
          <w:trHeight w:val="170"/>
        </w:trPr>
        <w:tc>
          <w:tcPr>
            <w:tcW w:w="3115" w:type="pct"/>
            <w:shd w:val="clear" w:color="auto" w:fill="auto"/>
            <w:noWrap/>
            <w:vAlign w:val="center"/>
            <w:hideMark/>
          </w:tcPr>
          <w:p w14:paraId="0301C8F1" w14:textId="77777777" w:rsidR="00D14029" w:rsidRPr="00ED4B58" w:rsidRDefault="00D14029" w:rsidP="00ED4B58">
            <w:pPr>
              <w:suppressAutoHyphens w:val="0"/>
              <w:rPr>
                <w:rFonts w:ascii="Verdana" w:hAnsi="Verdana" w:cs="Calibri"/>
                <w:color w:val="000000"/>
                <w:sz w:val="16"/>
                <w:szCs w:val="16"/>
              </w:rPr>
            </w:pPr>
            <w:r w:rsidRPr="00ED4B58">
              <w:rPr>
                <w:rFonts w:ascii="Verdana" w:hAnsi="Verdana" w:cs="Calibri"/>
                <w:color w:val="000000"/>
                <w:sz w:val="16"/>
                <w:szCs w:val="16"/>
              </w:rPr>
              <w:lastRenderedPageBreak/>
              <w:t> </w:t>
            </w:r>
          </w:p>
        </w:tc>
        <w:tc>
          <w:tcPr>
            <w:tcW w:w="1885" w:type="pct"/>
            <w:gridSpan w:val="2"/>
            <w:shd w:val="clear" w:color="auto" w:fill="auto"/>
            <w:noWrap/>
            <w:vAlign w:val="center"/>
            <w:hideMark/>
          </w:tcPr>
          <w:p w14:paraId="76867A86" w14:textId="77777777" w:rsidR="00D14029" w:rsidRPr="00ED4B58" w:rsidRDefault="00D14029" w:rsidP="00ED4B58">
            <w:pPr>
              <w:suppressAutoHyphens w:val="0"/>
              <w:jc w:val="center"/>
              <w:rPr>
                <w:rFonts w:ascii="Verdana" w:hAnsi="Verdana" w:cs="Calibri"/>
                <w:b/>
                <w:bCs/>
                <w:color w:val="000000"/>
                <w:sz w:val="16"/>
                <w:szCs w:val="16"/>
              </w:rPr>
            </w:pPr>
            <w:r w:rsidRPr="00ED4B58">
              <w:rPr>
                <w:rFonts w:ascii="Verdana" w:hAnsi="Verdana" w:cs="Calibri"/>
                <w:b/>
                <w:bCs/>
                <w:color w:val="000000"/>
                <w:sz w:val="16"/>
                <w:szCs w:val="16"/>
              </w:rPr>
              <w:t>Cartão BRB S.A</w:t>
            </w:r>
          </w:p>
        </w:tc>
      </w:tr>
      <w:tr w:rsidR="00D14029" w:rsidRPr="00ED4B58" w14:paraId="33EFD822" w14:textId="77777777" w:rsidTr="00186249">
        <w:trPr>
          <w:trHeight w:val="170"/>
        </w:trPr>
        <w:tc>
          <w:tcPr>
            <w:tcW w:w="3115" w:type="pct"/>
            <w:shd w:val="clear" w:color="auto" w:fill="auto"/>
            <w:noWrap/>
            <w:vAlign w:val="bottom"/>
            <w:hideMark/>
          </w:tcPr>
          <w:p w14:paraId="0F8BACF7" w14:textId="77777777" w:rsidR="00D14029" w:rsidRPr="00ED4B58" w:rsidRDefault="00D14029" w:rsidP="00ED4B58">
            <w:pPr>
              <w:suppressAutoHyphens w:val="0"/>
              <w:rPr>
                <w:rFonts w:ascii="Verdana" w:hAnsi="Verdana" w:cs="Calibri"/>
                <w:color w:val="000000"/>
                <w:sz w:val="16"/>
                <w:szCs w:val="16"/>
              </w:rPr>
            </w:pPr>
            <w:r w:rsidRPr="00ED4B58">
              <w:rPr>
                <w:rFonts w:ascii="Verdana" w:hAnsi="Verdana" w:cs="Calibri"/>
                <w:color w:val="000000"/>
                <w:sz w:val="16"/>
                <w:szCs w:val="16"/>
              </w:rPr>
              <w:t> </w:t>
            </w:r>
          </w:p>
        </w:tc>
        <w:tc>
          <w:tcPr>
            <w:tcW w:w="943" w:type="pct"/>
            <w:shd w:val="clear" w:color="auto" w:fill="auto"/>
            <w:noWrap/>
            <w:vAlign w:val="bottom"/>
            <w:hideMark/>
          </w:tcPr>
          <w:p w14:paraId="7C77281D" w14:textId="52C6FC5A" w:rsidR="00D14029" w:rsidRPr="00ED4B58" w:rsidRDefault="00D14029" w:rsidP="00ED4B58">
            <w:pPr>
              <w:suppressAutoHyphens w:val="0"/>
              <w:jc w:val="center"/>
              <w:rPr>
                <w:rFonts w:ascii="Verdana" w:hAnsi="Verdana" w:cs="Calibri"/>
                <w:b/>
                <w:bCs/>
                <w:color w:val="000000"/>
                <w:sz w:val="16"/>
                <w:szCs w:val="16"/>
              </w:rPr>
            </w:pPr>
            <w:r w:rsidRPr="00ED4B58">
              <w:rPr>
                <w:rFonts w:ascii="Verdana" w:hAnsi="Verdana" w:cs="Calibri"/>
                <w:b/>
                <w:bCs/>
                <w:color w:val="000000"/>
                <w:sz w:val="16"/>
                <w:szCs w:val="16"/>
              </w:rPr>
              <w:t>31/12/</w:t>
            </w:r>
            <w:r>
              <w:rPr>
                <w:rFonts w:ascii="Verdana" w:hAnsi="Verdana"/>
                <w:b/>
                <w:bCs/>
                <w:color w:val="000000"/>
                <w:sz w:val="16"/>
                <w:szCs w:val="16"/>
              </w:rPr>
              <w:t>2024</w:t>
            </w:r>
          </w:p>
        </w:tc>
        <w:tc>
          <w:tcPr>
            <w:tcW w:w="943" w:type="pct"/>
            <w:shd w:val="clear" w:color="auto" w:fill="auto"/>
            <w:noWrap/>
            <w:vAlign w:val="bottom"/>
            <w:hideMark/>
          </w:tcPr>
          <w:p w14:paraId="024ADD12" w14:textId="47E965FE" w:rsidR="00D14029" w:rsidRPr="00ED4B58" w:rsidRDefault="00D14029" w:rsidP="00ED4B58">
            <w:pPr>
              <w:suppressAutoHyphens w:val="0"/>
              <w:jc w:val="center"/>
              <w:rPr>
                <w:rFonts w:ascii="Verdana" w:hAnsi="Verdana" w:cs="Calibri"/>
                <w:b/>
                <w:bCs/>
                <w:color w:val="000000"/>
                <w:sz w:val="16"/>
                <w:szCs w:val="16"/>
              </w:rPr>
            </w:pPr>
            <w:r w:rsidRPr="00ED4B58">
              <w:rPr>
                <w:rFonts w:ascii="Verdana" w:hAnsi="Verdana" w:cs="Calibri"/>
                <w:b/>
                <w:bCs/>
                <w:color w:val="000000"/>
                <w:sz w:val="16"/>
                <w:szCs w:val="16"/>
              </w:rPr>
              <w:t>31/12/</w:t>
            </w:r>
            <w:r>
              <w:rPr>
                <w:rFonts w:ascii="Verdana" w:hAnsi="Verdana"/>
                <w:b/>
                <w:bCs/>
                <w:color w:val="000000"/>
                <w:sz w:val="16"/>
                <w:szCs w:val="16"/>
              </w:rPr>
              <w:t>2023</w:t>
            </w:r>
          </w:p>
        </w:tc>
      </w:tr>
      <w:tr w:rsidR="00D14029" w:rsidRPr="00ED4B58" w14:paraId="543300F5" w14:textId="77777777" w:rsidTr="00186249">
        <w:trPr>
          <w:trHeight w:val="170"/>
        </w:trPr>
        <w:tc>
          <w:tcPr>
            <w:tcW w:w="3115" w:type="pct"/>
            <w:shd w:val="clear" w:color="auto" w:fill="auto"/>
            <w:noWrap/>
            <w:vAlign w:val="center"/>
            <w:hideMark/>
          </w:tcPr>
          <w:p w14:paraId="134357A6" w14:textId="77777777" w:rsidR="00D14029" w:rsidRPr="00ED4B58" w:rsidRDefault="00D14029" w:rsidP="00ED4B58">
            <w:pPr>
              <w:suppressAutoHyphens w:val="0"/>
              <w:rPr>
                <w:rFonts w:ascii="Verdana" w:hAnsi="Verdana" w:cs="Calibri"/>
                <w:color w:val="000000"/>
                <w:sz w:val="16"/>
                <w:szCs w:val="16"/>
              </w:rPr>
            </w:pPr>
            <w:r w:rsidRPr="00ED4B58">
              <w:rPr>
                <w:rFonts w:ascii="Verdana" w:hAnsi="Verdana" w:cs="Calibri"/>
                <w:color w:val="000000"/>
                <w:sz w:val="16"/>
                <w:szCs w:val="16"/>
              </w:rPr>
              <w:t>Lucro na Alienação de Investimento (i)</w:t>
            </w:r>
          </w:p>
        </w:tc>
        <w:tc>
          <w:tcPr>
            <w:tcW w:w="943" w:type="pct"/>
            <w:shd w:val="clear" w:color="auto" w:fill="auto"/>
            <w:noWrap/>
            <w:vAlign w:val="bottom"/>
            <w:hideMark/>
          </w:tcPr>
          <w:p w14:paraId="19863B7C" w14:textId="7313A768" w:rsidR="00D14029" w:rsidRPr="00ED4B58" w:rsidRDefault="00D14029" w:rsidP="00ED4B58">
            <w:pPr>
              <w:suppressAutoHyphens w:val="0"/>
              <w:jc w:val="right"/>
              <w:rPr>
                <w:rFonts w:ascii="Verdana" w:hAnsi="Verdana" w:cs="Calibri"/>
                <w:color w:val="000000"/>
                <w:sz w:val="16"/>
                <w:szCs w:val="16"/>
              </w:rPr>
            </w:pPr>
            <w:r>
              <w:rPr>
                <w:rFonts w:ascii="Verdana" w:hAnsi="Verdana"/>
                <w:color w:val="000000"/>
                <w:sz w:val="16"/>
                <w:szCs w:val="16"/>
              </w:rPr>
              <w:t>-</w:t>
            </w:r>
          </w:p>
        </w:tc>
        <w:tc>
          <w:tcPr>
            <w:tcW w:w="943" w:type="pct"/>
            <w:shd w:val="clear" w:color="auto" w:fill="auto"/>
            <w:noWrap/>
            <w:vAlign w:val="bottom"/>
            <w:hideMark/>
          </w:tcPr>
          <w:p w14:paraId="4DA4BA68" w14:textId="1AD34AD2" w:rsidR="00D14029" w:rsidRPr="00ED4B58" w:rsidRDefault="00D14029" w:rsidP="00ED4B58">
            <w:pPr>
              <w:suppressAutoHyphens w:val="0"/>
              <w:jc w:val="right"/>
              <w:rPr>
                <w:rFonts w:ascii="Verdana" w:hAnsi="Verdana" w:cs="Calibri"/>
                <w:color w:val="000000"/>
                <w:sz w:val="16"/>
                <w:szCs w:val="16"/>
              </w:rPr>
            </w:pPr>
            <w:r>
              <w:rPr>
                <w:rFonts w:ascii="Verdana" w:hAnsi="Verdana"/>
                <w:color w:val="000000"/>
                <w:sz w:val="16"/>
                <w:szCs w:val="16"/>
              </w:rPr>
              <w:t>2.287</w:t>
            </w:r>
          </w:p>
        </w:tc>
      </w:tr>
      <w:tr w:rsidR="00D14029" w:rsidRPr="00ED4B58" w14:paraId="64AD2A65" w14:textId="77777777" w:rsidTr="00186249">
        <w:trPr>
          <w:trHeight w:val="170"/>
        </w:trPr>
        <w:tc>
          <w:tcPr>
            <w:tcW w:w="3115" w:type="pct"/>
            <w:shd w:val="clear" w:color="auto" w:fill="auto"/>
            <w:noWrap/>
            <w:vAlign w:val="center"/>
            <w:hideMark/>
          </w:tcPr>
          <w:p w14:paraId="4263D82D" w14:textId="63A82C47" w:rsidR="00D14029" w:rsidRPr="00ED4B58" w:rsidRDefault="00D14029" w:rsidP="00ED4B58">
            <w:pPr>
              <w:suppressAutoHyphens w:val="0"/>
              <w:rPr>
                <w:rFonts w:ascii="Verdana" w:hAnsi="Verdana" w:cs="Calibri"/>
                <w:color w:val="000000"/>
                <w:sz w:val="16"/>
                <w:szCs w:val="16"/>
              </w:rPr>
            </w:pPr>
            <w:r>
              <w:rPr>
                <w:rFonts w:ascii="Verdana" w:hAnsi="Verdana"/>
                <w:color w:val="000000"/>
                <w:sz w:val="16"/>
                <w:szCs w:val="16"/>
              </w:rPr>
              <w:t>Apropriação de Créditos e Débitos a Identificar (ii)</w:t>
            </w:r>
          </w:p>
        </w:tc>
        <w:tc>
          <w:tcPr>
            <w:tcW w:w="943" w:type="pct"/>
            <w:shd w:val="clear" w:color="auto" w:fill="auto"/>
            <w:noWrap/>
            <w:vAlign w:val="bottom"/>
            <w:hideMark/>
          </w:tcPr>
          <w:p w14:paraId="0B690075" w14:textId="76DB41EA" w:rsidR="00D14029" w:rsidRPr="00ED4B58" w:rsidRDefault="00D14029" w:rsidP="00ED4B58">
            <w:pPr>
              <w:suppressAutoHyphens w:val="0"/>
              <w:jc w:val="right"/>
              <w:rPr>
                <w:rFonts w:ascii="Verdana" w:hAnsi="Verdana" w:cs="Calibri"/>
                <w:color w:val="000000"/>
                <w:sz w:val="16"/>
                <w:szCs w:val="16"/>
              </w:rPr>
            </w:pPr>
            <w:r w:rsidRPr="00ED4B58">
              <w:rPr>
                <w:rFonts w:ascii="Verdana" w:hAnsi="Verdana" w:cs="Calibri"/>
                <w:color w:val="000000"/>
                <w:sz w:val="16"/>
                <w:szCs w:val="16"/>
              </w:rPr>
              <w:t>-</w:t>
            </w:r>
          </w:p>
        </w:tc>
        <w:tc>
          <w:tcPr>
            <w:tcW w:w="943" w:type="pct"/>
            <w:shd w:val="clear" w:color="auto" w:fill="auto"/>
            <w:noWrap/>
            <w:vAlign w:val="bottom"/>
            <w:hideMark/>
          </w:tcPr>
          <w:p w14:paraId="56432E44" w14:textId="38E8C4B3" w:rsidR="00D14029" w:rsidRPr="00ED4B58" w:rsidRDefault="00D14029" w:rsidP="00ED4B58">
            <w:pPr>
              <w:suppressAutoHyphens w:val="0"/>
              <w:jc w:val="right"/>
              <w:rPr>
                <w:rFonts w:ascii="Verdana" w:hAnsi="Verdana" w:cs="Calibri"/>
                <w:color w:val="000000"/>
                <w:sz w:val="16"/>
                <w:szCs w:val="16"/>
              </w:rPr>
            </w:pPr>
            <w:r>
              <w:rPr>
                <w:rFonts w:ascii="Verdana" w:hAnsi="Verdana"/>
                <w:color w:val="000000"/>
                <w:sz w:val="16"/>
                <w:szCs w:val="16"/>
              </w:rPr>
              <w:t>(774)</w:t>
            </w:r>
          </w:p>
        </w:tc>
      </w:tr>
      <w:tr w:rsidR="00D14029" w:rsidRPr="00AC2FDB" w14:paraId="7EF7D723" w14:textId="77777777" w:rsidTr="00186249">
        <w:trPr>
          <w:trHeight w:val="170"/>
        </w:trPr>
        <w:tc>
          <w:tcPr>
            <w:tcW w:w="3115" w:type="pct"/>
            <w:shd w:val="clear" w:color="auto" w:fill="auto"/>
            <w:noWrap/>
            <w:vAlign w:val="center"/>
            <w:hideMark/>
          </w:tcPr>
          <w:p w14:paraId="6F5B5C8E" w14:textId="0D13B32B" w:rsidR="00D14029" w:rsidRPr="00AC2FDB" w:rsidRDefault="00D14029" w:rsidP="00ED4B58">
            <w:pPr>
              <w:suppressAutoHyphens w:val="0"/>
              <w:rPr>
                <w:rFonts w:ascii="Verdana" w:hAnsi="Verdana" w:cs="Calibri"/>
                <w:sz w:val="16"/>
                <w:szCs w:val="16"/>
              </w:rPr>
            </w:pPr>
            <w:r>
              <w:rPr>
                <w:rFonts w:ascii="Verdana" w:hAnsi="Verdana"/>
                <w:b/>
                <w:bCs/>
                <w:color w:val="000000"/>
                <w:sz w:val="16"/>
                <w:szCs w:val="16"/>
              </w:rPr>
              <w:t xml:space="preserve"> Total </w:t>
            </w:r>
          </w:p>
        </w:tc>
        <w:tc>
          <w:tcPr>
            <w:tcW w:w="943" w:type="pct"/>
            <w:shd w:val="clear" w:color="auto" w:fill="auto"/>
            <w:noWrap/>
            <w:vAlign w:val="bottom"/>
            <w:hideMark/>
          </w:tcPr>
          <w:p w14:paraId="1EFA9AD7" w14:textId="69FAA4F3" w:rsidR="00D14029" w:rsidRPr="00AC2FDB" w:rsidRDefault="00D14029" w:rsidP="00ED4B58">
            <w:pPr>
              <w:suppressAutoHyphens w:val="0"/>
              <w:jc w:val="right"/>
              <w:rPr>
                <w:rFonts w:ascii="Verdana" w:hAnsi="Verdana" w:cs="Calibri"/>
                <w:sz w:val="16"/>
                <w:szCs w:val="16"/>
              </w:rPr>
            </w:pPr>
            <w:r>
              <w:rPr>
                <w:rFonts w:ascii="Verdana" w:hAnsi="Verdana"/>
                <w:b/>
                <w:bCs/>
                <w:color w:val="000000"/>
                <w:sz w:val="16"/>
                <w:szCs w:val="16"/>
              </w:rPr>
              <w:t>-</w:t>
            </w:r>
          </w:p>
        </w:tc>
        <w:tc>
          <w:tcPr>
            <w:tcW w:w="943" w:type="pct"/>
            <w:shd w:val="clear" w:color="auto" w:fill="auto"/>
            <w:noWrap/>
            <w:vAlign w:val="bottom"/>
            <w:hideMark/>
          </w:tcPr>
          <w:p w14:paraId="0F12E946" w14:textId="30ED14CD" w:rsidR="00D14029" w:rsidRPr="00AC2FDB" w:rsidRDefault="00D14029" w:rsidP="00ED4B58">
            <w:pPr>
              <w:suppressAutoHyphens w:val="0"/>
              <w:jc w:val="right"/>
              <w:rPr>
                <w:rFonts w:ascii="Verdana" w:hAnsi="Verdana" w:cs="Calibri"/>
                <w:sz w:val="16"/>
                <w:szCs w:val="16"/>
              </w:rPr>
            </w:pPr>
            <w:r>
              <w:rPr>
                <w:rFonts w:ascii="Verdana" w:hAnsi="Verdana"/>
                <w:b/>
                <w:bCs/>
                <w:color w:val="000000"/>
                <w:sz w:val="16"/>
                <w:szCs w:val="16"/>
              </w:rPr>
              <w:t>1.513</w:t>
            </w:r>
          </w:p>
        </w:tc>
      </w:tr>
    </w:tbl>
    <w:p w14:paraId="021B7AD1" w14:textId="77777777" w:rsidR="00ED4B58" w:rsidRDefault="00ED4B58" w:rsidP="00ED4B58">
      <w:pPr>
        <w:jc w:val="both"/>
        <w:rPr>
          <w:rFonts w:ascii="Verdana" w:hAnsi="Verdana"/>
          <w:bCs/>
        </w:rPr>
      </w:pPr>
    </w:p>
    <w:p w14:paraId="264C3345" w14:textId="284910A3" w:rsidR="00ED4B58" w:rsidRDefault="00ED4B58" w:rsidP="0000491E">
      <w:pPr>
        <w:pStyle w:val="PargrafodaLista"/>
        <w:numPr>
          <w:ilvl w:val="0"/>
          <w:numId w:val="24"/>
        </w:numPr>
        <w:ind w:left="0" w:firstLine="0"/>
        <w:jc w:val="both"/>
        <w:rPr>
          <w:rFonts w:ascii="Verdana" w:hAnsi="Verdana"/>
          <w:bCs/>
        </w:rPr>
      </w:pPr>
      <w:r w:rsidRPr="00ED4B58">
        <w:rPr>
          <w:rFonts w:ascii="Verdana" w:hAnsi="Verdana"/>
          <w:bCs/>
        </w:rPr>
        <w:t>Referem-se a valores com a alienação de participação societária da EntrePay Serviços de Pagamento S.A.</w:t>
      </w:r>
      <w:r w:rsidR="008259D2">
        <w:rPr>
          <w:rFonts w:ascii="Verdana" w:hAnsi="Verdana"/>
          <w:bCs/>
        </w:rPr>
        <w:t>.</w:t>
      </w:r>
    </w:p>
    <w:p w14:paraId="4897BA34" w14:textId="1A95AB65" w:rsidR="00ED4B58" w:rsidRDefault="00ED4B58" w:rsidP="00ED4B58">
      <w:pPr>
        <w:pStyle w:val="PargrafodaLista"/>
        <w:ind w:left="0"/>
        <w:jc w:val="both"/>
        <w:rPr>
          <w:rFonts w:ascii="Verdana" w:hAnsi="Verdana"/>
          <w:bCs/>
        </w:rPr>
      </w:pPr>
    </w:p>
    <w:p w14:paraId="6A0FB0BA" w14:textId="3EF14280" w:rsidR="00ED4B58" w:rsidRPr="00ED4B58" w:rsidRDefault="00AC2FDB" w:rsidP="0000491E">
      <w:pPr>
        <w:pStyle w:val="PargrafodaLista"/>
        <w:numPr>
          <w:ilvl w:val="0"/>
          <w:numId w:val="24"/>
        </w:numPr>
        <w:ind w:left="0" w:firstLine="0"/>
        <w:jc w:val="both"/>
        <w:rPr>
          <w:rFonts w:ascii="Verdana" w:hAnsi="Verdana"/>
          <w:bCs/>
        </w:rPr>
      </w:pPr>
      <w:r>
        <w:rPr>
          <w:rFonts w:ascii="Verdana" w:hAnsi="Verdana"/>
          <w:bCs/>
        </w:rPr>
        <w:t>Apropriação de perdas operacionais relacionadas à transações com cartões de créditos</w:t>
      </w:r>
      <w:r w:rsidR="0038723C">
        <w:rPr>
          <w:rFonts w:ascii="Verdana" w:hAnsi="Verdana"/>
          <w:bCs/>
        </w:rPr>
        <w:t>.</w:t>
      </w:r>
    </w:p>
    <w:p w14:paraId="64593F93" w14:textId="67C3C4E1" w:rsidR="00EE62C8" w:rsidRPr="00722A96" w:rsidRDefault="00EF787B" w:rsidP="005F7072">
      <w:pPr>
        <w:spacing w:before="240" w:after="240"/>
        <w:rPr>
          <w:rFonts w:ascii="Verdana" w:hAnsi="Verdana"/>
          <w:b/>
          <w:color w:val="0070C0"/>
        </w:rPr>
      </w:pPr>
      <w:r w:rsidRPr="00722A96">
        <w:rPr>
          <w:rFonts w:ascii="Verdana" w:hAnsi="Verdana"/>
          <w:b/>
          <w:color w:val="0070C0"/>
        </w:rPr>
        <w:t xml:space="preserve">Nota </w:t>
      </w:r>
      <w:r w:rsidR="0013553B" w:rsidRPr="00722A96">
        <w:rPr>
          <w:rFonts w:ascii="Verdana" w:hAnsi="Verdana"/>
          <w:b/>
          <w:color w:val="0070C0"/>
        </w:rPr>
        <w:t>29</w:t>
      </w:r>
      <w:r w:rsidRPr="00722A96">
        <w:rPr>
          <w:rFonts w:ascii="Verdana" w:hAnsi="Verdana"/>
          <w:b/>
          <w:color w:val="0070C0"/>
        </w:rPr>
        <w:t xml:space="preserve"> </w:t>
      </w:r>
      <w:r w:rsidR="00EE62C8" w:rsidRPr="00722A96">
        <w:rPr>
          <w:rFonts w:ascii="Verdana" w:hAnsi="Verdana"/>
          <w:b/>
          <w:color w:val="0070C0"/>
        </w:rPr>
        <w:t>Transações com partes relacionadas</w:t>
      </w:r>
    </w:p>
    <w:bookmarkEnd w:id="14"/>
    <w:p w14:paraId="4EE8D27A" w14:textId="7760C283" w:rsidR="00C31278" w:rsidRPr="00722A96" w:rsidRDefault="00C31278" w:rsidP="0000491E">
      <w:pPr>
        <w:pStyle w:val="WW-Corpodetexto3"/>
        <w:numPr>
          <w:ilvl w:val="0"/>
          <w:numId w:val="4"/>
        </w:numPr>
        <w:spacing w:before="240" w:after="240"/>
        <w:ind w:left="567" w:hanging="567"/>
        <w:rPr>
          <w:rFonts w:ascii="Verdana" w:hAnsi="Verdana"/>
          <w:b/>
        </w:rPr>
      </w:pPr>
      <w:r w:rsidRPr="00722A96">
        <w:rPr>
          <w:rFonts w:ascii="Verdana" w:hAnsi="Verdana"/>
        </w:rPr>
        <w:t xml:space="preserve">As operações relacionadas com </w:t>
      </w:r>
      <w:r w:rsidR="00071EE7" w:rsidRPr="00722A96">
        <w:rPr>
          <w:rFonts w:ascii="Verdana" w:hAnsi="Verdana"/>
        </w:rPr>
        <w:t xml:space="preserve">o </w:t>
      </w:r>
      <w:r w:rsidR="00552441" w:rsidRPr="00722A96">
        <w:rPr>
          <w:rFonts w:ascii="Verdana" w:hAnsi="Verdana"/>
        </w:rPr>
        <w:t>C</w:t>
      </w:r>
      <w:r w:rsidR="00071EE7" w:rsidRPr="00722A96">
        <w:rPr>
          <w:rFonts w:ascii="Verdana" w:hAnsi="Verdana"/>
        </w:rPr>
        <w:t>ontrolador</w:t>
      </w:r>
      <w:r w:rsidRPr="00722A96">
        <w:rPr>
          <w:rFonts w:ascii="Verdana" w:hAnsi="Verdana"/>
        </w:rPr>
        <w:t xml:space="preserve"> BRB foram as seguintes:</w:t>
      </w:r>
    </w:p>
    <w:tbl>
      <w:tblPr>
        <w:tblW w:w="5000" w:type="pct"/>
        <w:tblCellMar>
          <w:left w:w="70" w:type="dxa"/>
          <w:right w:w="70" w:type="dxa"/>
        </w:tblCellMar>
        <w:tblLook w:val="04A0" w:firstRow="1" w:lastRow="0" w:firstColumn="1" w:lastColumn="0" w:noHBand="0" w:noVBand="1"/>
      </w:tblPr>
      <w:tblGrid>
        <w:gridCol w:w="6849"/>
        <w:gridCol w:w="1753"/>
        <w:gridCol w:w="1757"/>
      </w:tblGrid>
      <w:tr w:rsidR="00000F00" w:rsidRPr="00B224A5" w14:paraId="6D79362D" w14:textId="77777777" w:rsidTr="00000F00">
        <w:trPr>
          <w:trHeight w:val="322"/>
        </w:trPr>
        <w:tc>
          <w:tcPr>
            <w:tcW w:w="3306"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6F38057C" w14:textId="77777777"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w:t>
            </w:r>
          </w:p>
        </w:tc>
        <w:tc>
          <w:tcPr>
            <w:tcW w:w="1694"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53375FF4" w14:textId="77777777" w:rsidR="00000F00" w:rsidRPr="00B224A5" w:rsidRDefault="00000F00"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Cartão BRB S.A.</w:t>
            </w:r>
          </w:p>
        </w:tc>
      </w:tr>
      <w:tr w:rsidR="00000F00" w:rsidRPr="00B224A5" w14:paraId="219D2FF3"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5E2053B5" w14:textId="77777777" w:rsidR="00000F00" w:rsidRPr="00B224A5" w:rsidRDefault="00000F00" w:rsidP="00B224A5">
            <w:pPr>
              <w:suppressAutoHyphens w:val="0"/>
              <w:rPr>
                <w:rFonts w:ascii="Verdana" w:hAnsi="Verdana" w:cs="Calibri"/>
                <w:b/>
                <w:bCs/>
                <w:color w:val="000000"/>
                <w:sz w:val="16"/>
                <w:szCs w:val="16"/>
              </w:rPr>
            </w:pPr>
            <w:r w:rsidRPr="00B224A5">
              <w:rPr>
                <w:rFonts w:ascii="Verdana" w:hAnsi="Verdana" w:cs="Calibri"/>
                <w:b/>
                <w:bCs/>
                <w:color w:val="000000"/>
                <w:sz w:val="16"/>
                <w:szCs w:val="16"/>
              </w:rPr>
              <w:t>BRB - BANCO DE BRASÍLIA</w:t>
            </w:r>
          </w:p>
        </w:tc>
        <w:tc>
          <w:tcPr>
            <w:tcW w:w="846" w:type="pct"/>
            <w:tcBorders>
              <w:top w:val="nil"/>
              <w:left w:val="nil"/>
              <w:bottom w:val="dotted" w:sz="4" w:space="0" w:color="0070C0"/>
              <w:right w:val="dotted" w:sz="4" w:space="0" w:color="0070C0"/>
            </w:tcBorders>
            <w:shd w:val="clear" w:color="000000" w:fill="FFFFFF"/>
            <w:noWrap/>
            <w:vAlign w:val="center"/>
            <w:hideMark/>
          </w:tcPr>
          <w:p w14:paraId="19382E3C" w14:textId="189B7833" w:rsidR="00000F00" w:rsidRPr="00B224A5" w:rsidRDefault="00000F00"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31/12/202</w:t>
            </w:r>
            <w:r>
              <w:rPr>
                <w:rFonts w:ascii="Verdana" w:hAnsi="Verdana" w:cs="Calibri"/>
                <w:b/>
                <w:bCs/>
                <w:color w:val="000000"/>
                <w:sz w:val="16"/>
                <w:szCs w:val="16"/>
              </w:rPr>
              <w:t>4</w:t>
            </w:r>
          </w:p>
        </w:tc>
        <w:tc>
          <w:tcPr>
            <w:tcW w:w="848" w:type="pct"/>
            <w:tcBorders>
              <w:top w:val="nil"/>
              <w:left w:val="nil"/>
              <w:bottom w:val="dotted" w:sz="4" w:space="0" w:color="0070C0"/>
              <w:right w:val="dotted" w:sz="4" w:space="0" w:color="0070C0"/>
            </w:tcBorders>
            <w:shd w:val="clear" w:color="000000" w:fill="FFFFFF"/>
            <w:noWrap/>
            <w:vAlign w:val="center"/>
            <w:hideMark/>
          </w:tcPr>
          <w:p w14:paraId="1B52615B" w14:textId="17BFCCD3" w:rsidR="00000F00" w:rsidRPr="00B224A5" w:rsidRDefault="00000F00"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31/12/202</w:t>
            </w:r>
            <w:r>
              <w:rPr>
                <w:rFonts w:ascii="Verdana" w:hAnsi="Verdana" w:cs="Calibri"/>
                <w:b/>
                <w:bCs/>
                <w:color w:val="000000"/>
                <w:sz w:val="16"/>
                <w:szCs w:val="16"/>
              </w:rPr>
              <w:t>3</w:t>
            </w:r>
          </w:p>
        </w:tc>
      </w:tr>
      <w:tr w:rsidR="00000F00" w:rsidRPr="00B224A5" w14:paraId="4F3C7EA7"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264552B3" w14:textId="77777777"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w:t>
            </w:r>
          </w:p>
        </w:tc>
        <w:tc>
          <w:tcPr>
            <w:tcW w:w="846" w:type="pct"/>
            <w:tcBorders>
              <w:top w:val="nil"/>
              <w:left w:val="nil"/>
              <w:bottom w:val="dotted" w:sz="4" w:space="0" w:color="0070C0"/>
              <w:right w:val="dotted" w:sz="4" w:space="0" w:color="0070C0"/>
            </w:tcBorders>
            <w:shd w:val="clear" w:color="auto" w:fill="auto"/>
            <w:noWrap/>
            <w:vAlign w:val="center"/>
            <w:hideMark/>
          </w:tcPr>
          <w:p w14:paraId="4C826A34" w14:textId="00C91BF0" w:rsidR="00000F00" w:rsidRPr="00B224A5" w:rsidRDefault="00000F00" w:rsidP="00B224A5">
            <w:pPr>
              <w:suppressAutoHyphens w:val="0"/>
              <w:rPr>
                <w:rFonts w:ascii="Verdana" w:hAnsi="Verdana" w:cs="Calibri"/>
                <w:color w:val="000000"/>
                <w:sz w:val="16"/>
                <w:szCs w:val="16"/>
              </w:rPr>
            </w:pPr>
          </w:p>
        </w:tc>
        <w:tc>
          <w:tcPr>
            <w:tcW w:w="848" w:type="pct"/>
            <w:tcBorders>
              <w:top w:val="nil"/>
              <w:left w:val="nil"/>
              <w:bottom w:val="dotted" w:sz="4" w:space="0" w:color="0070C0"/>
              <w:right w:val="dotted" w:sz="4" w:space="0" w:color="0070C0"/>
            </w:tcBorders>
            <w:shd w:val="clear" w:color="auto" w:fill="auto"/>
            <w:noWrap/>
            <w:vAlign w:val="center"/>
            <w:hideMark/>
          </w:tcPr>
          <w:p w14:paraId="42312A2D" w14:textId="3E4176F7" w:rsidR="00000F00" w:rsidRPr="00B224A5" w:rsidRDefault="00000F00" w:rsidP="00B224A5">
            <w:pPr>
              <w:suppressAutoHyphens w:val="0"/>
              <w:rPr>
                <w:rFonts w:ascii="Verdana" w:hAnsi="Verdana" w:cs="Calibri"/>
                <w:color w:val="000000"/>
                <w:sz w:val="16"/>
                <w:szCs w:val="16"/>
              </w:rPr>
            </w:pPr>
          </w:p>
        </w:tc>
      </w:tr>
      <w:tr w:rsidR="00000F00" w:rsidRPr="00B224A5" w14:paraId="2BA670CE"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5ED3BD49" w14:textId="4AE3563F" w:rsidR="00000F00" w:rsidRPr="00B224A5" w:rsidRDefault="00000F00" w:rsidP="0029288D">
            <w:pPr>
              <w:suppressAutoHyphens w:val="0"/>
              <w:rPr>
                <w:rFonts w:ascii="Verdana" w:hAnsi="Verdana" w:cs="Calibri"/>
                <w:color w:val="000000"/>
                <w:sz w:val="16"/>
                <w:szCs w:val="16"/>
              </w:rPr>
            </w:pPr>
            <w:r w:rsidRPr="00B224A5">
              <w:rPr>
                <w:rFonts w:ascii="Verdana" w:hAnsi="Verdana" w:cs="Calibri"/>
                <w:color w:val="000000"/>
                <w:sz w:val="16"/>
                <w:szCs w:val="16"/>
              </w:rPr>
              <w:t xml:space="preserve"> Disponibilidade em Contas Bancárias </w:t>
            </w:r>
          </w:p>
        </w:tc>
        <w:tc>
          <w:tcPr>
            <w:tcW w:w="846" w:type="pct"/>
            <w:tcBorders>
              <w:top w:val="nil"/>
              <w:left w:val="nil"/>
              <w:bottom w:val="dotted" w:sz="4" w:space="0" w:color="0070C0"/>
              <w:right w:val="dotted" w:sz="4" w:space="0" w:color="0070C0"/>
            </w:tcBorders>
            <w:shd w:val="clear" w:color="auto" w:fill="auto"/>
            <w:noWrap/>
            <w:vAlign w:val="center"/>
            <w:hideMark/>
          </w:tcPr>
          <w:p w14:paraId="7C117394" w14:textId="7DFDED6B"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909</w:t>
            </w:r>
          </w:p>
        </w:tc>
        <w:tc>
          <w:tcPr>
            <w:tcW w:w="848" w:type="pct"/>
            <w:tcBorders>
              <w:top w:val="nil"/>
              <w:left w:val="nil"/>
              <w:bottom w:val="dotted" w:sz="4" w:space="0" w:color="0070C0"/>
              <w:right w:val="dotted" w:sz="4" w:space="0" w:color="0070C0"/>
            </w:tcBorders>
            <w:shd w:val="clear" w:color="auto" w:fill="auto"/>
            <w:noWrap/>
            <w:vAlign w:val="center"/>
            <w:hideMark/>
          </w:tcPr>
          <w:p w14:paraId="448C01B5" w14:textId="4A6EBD39"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7.657</w:t>
            </w:r>
          </w:p>
        </w:tc>
      </w:tr>
      <w:tr w:rsidR="00000F00" w:rsidRPr="00B224A5" w14:paraId="20E5C043"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2B426A1A" w14:textId="5B3A70A5" w:rsidR="00000F00" w:rsidRPr="00B224A5" w:rsidRDefault="00000F00" w:rsidP="0029288D">
            <w:pPr>
              <w:suppressAutoHyphens w:val="0"/>
              <w:rPr>
                <w:rFonts w:ascii="Verdana" w:hAnsi="Verdana" w:cs="Calibri"/>
                <w:color w:val="000000"/>
                <w:sz w:val="16"/>
                <w:szCs w:val="16"/>
              </w:rPr>
            </w:pPr>
            <w:r w:rsidRPr="00B224A5">
              <w:rPr>
                <w:rFonts w:ascii="Verdana" w:hAnsi="Verdana" w:cs="Calibri"/>
                <w:color w:val="000000"/>
                <w:sz w:val="16"/>
                <w:szCs w:val="16"/>
              </w:rPr>
              <w:t xml:space="preserve"> Equivalente de Caixa (i)</w:t>
            </w:r>
          </w:p>
        </w:tc>
        <w:tc>
          <w:tcPr>
            <w:tcW w:w="846" w:type="pct"/>
            <w:tcBorders>
              <w:top w:val="nil"/>
              <w:left w:val="nil"/>
              <w:bottom w:val="dotted" w:sz="4" w:space="0" w:color="0070C0"/>
              <w:right w:val="dotted" w:sz="4" w:space="0" w:color="0070C0"/>
            </w:tcBorders>
            <w:shd w:val="clear" w:color="auto" w:fill="auto"/>
            <w:noWrap/>
            <w:vAlign w:val="center"/>
            <w:hideMark/>
          </w:tcPr>
          <w:p w14:paraId="2DED2410" w14:textId="35636EBF"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642.209</w:t>
            </w:r>
          </w:p>
        </w:tc>
        <w:tc>
          <w:tcPr>
            <w:tcW w:w="848" w:type="pct"/>
            <w:tcBorders>
              <w:top w:val="nil"/>
              <w:left w:val="nil"/>
              <w:bottom w:val="dotted" w:sz="4" w:space="0" w:color="0070C0"/>
              <w:right w:val="dotted" w:sz="4" w:space="0" w:color="0070C0"/>
            </w:tcBorders>
            <w:shd w:val="clear" w:color="auto" w:fill="auto"/>
            <w:noWrap/>
            <w:vAlign w:val="center"/>
            <w:hideMark/>
          </w:tcPr>
          <w:p w14:paraId="7D8D51A0" w14:textId="1ED9304B"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627.825</w:t>
            </w:r>
          </w:p>
        </w:tc>
      </w:tr>
      <w:tr w:rsidR="00000F00" w:rsidRPr="00B224A5" w14:paraId="18956F90"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041CA1F8" w14:textId="1C12848F" w:rsidR="00000F00" w:rsidRPr="00B224A5" w:rsidRDefault="00000F00" w:rsidP="0029288D">
            <w:pPr>
              <w:suppressAutoHyphens w:val="0"/>
              <w:rPr>
                <w:rFonts w:ascii="Verdana" w:hAnsi="Verdana" w:cs="Calibri"/>
                <w:color w:val="000000"/>
                <w:sz w:val="16"/>
                <w:szCs w:val="16"/>
              </w:rPr>
            </w:pPr>
            <w:r w:rsidRPr="00B224A5">
              <w:rPr>
                <w:rFonts w:ascii="Verdana" w:hAnsi="Verdana" w:cs="Calibri"/>
                <w:color w:val="000000"/>
                <w:sz w:val="16"/>
                <w:szCs w:val="16"/>
              </w:rPr>
              <w:t xml:space="preserve"> Serviços a Receber</w:t>
            </w:r>
          </w:p>
        </w:tc>
        <w:tc>
          <w:tcPr>
            <w:tcW w:w="846" w:type="pct"/>
            <w:tcBorders>
              <w:top w:val="nil"/>
              <w:left w:val="nil"/>
              <w:bottom w:val="dotted" w:sz="4" w:space="0" w:color="0070C0"/>
              <w:right w:val="dotted" w:sz="4" w:space="0" w:color="0070C0"/>
            </w:tcBorders>
            <w:shd w:val="clear" w:color="auto" w:fill="auto"/>
            <w:noWrap/>
            <w:vAlign w:val="center"/>
            <w:hideMark/>
          </w:tcPr>
          <w:p w14:paraId="597E5878" w14:textId="03F6AD91"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5.654</w:t>
            </w:r>
          </w:p>
        </w:tc>
        <w:tc>
          <w:tcPr>
            <w:tcW w:w="848" w:type="pct"/>
            <w:tcBorders>
              <w:top w:val="nil"/>
              <w:left w:val="nil"/>
              <w:bottom w:val="dotted" w:sz="4" w:space="0" w:color="0070C0"/>
              <w:right w:val="dotted" w:sz="4" w:space="0" w:color="0070C0"/>
            </w:tcBorders>
            <w:shd w:val="clear" w:color="auto" w:fill="auto"/>
            <w:noWrap/>
            <w:vAlign w:val="center"/>
            <w:hideMark/>
          </w:tcPr>
          <w:p w14:paraId="5F14E855" w14:textId="28DF7BBF"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5.725</w:t>
            </w:r>
          </w:p>
        </w:tc>
      </w:tr>
      <w:tr w:rsidR="00000F00" w:rsidRPr="00B224A5" w14:paraId="285A05C1"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37E5B4DD" w14:textId="405C5007" w:rsidR="00000F00" w:rsidRPr="00B224A5" w:rsidRDefault="00000F00" w:rsidP="0029288D">
            <w:pPr>
              <w:suppressAutoHyphens w:val="0"/>
              <w:rPr>
                <w:rFonts w:ascii="Verdana" w:hAnsi="Verdana" w:cs="Calibri"/>
                <w:color w:val="000000"/>
                <w:sz w:val="16"/>
                <w:szCs w:val="16"/>
              </w:rPr>
            </w:pPr>
            <w:r w:rsidRPr="00B224A5">
              <w:rPr>
                <w:rFonts w:ascii="Verdana" w:hAnsi="Verdana" w:cs="Calibri"/>
                <w:color w:val="000000"/>
                <w:sz w:val="16"/>
                <w:szCs w:val="16"/>
              </w:rPr>
              <w:t xml:space="preserve"> Profit Share Cessão Carteira</w:t>
            </w:r>
          </w:p>
        </w:tc>
        <w:tc>
          <w:tcPr>
            <w:tcW w:w="846" w:type="pct"/>
            <w:tcBorders>
              <w:top w:val="nil"/>
              <w:left w:val="nil"/>
              <w:bottom w:val="dotted" w:sz="4" w:space="0" w:color="0070C0"/>
              <w:right w:val="dotted" w:sz="4" w:space="0" w:color="0070C0"/>
            </w:tcBorders>
            <w:shd w:val="clear" w:color="auto" w:fill="auto"/>
            <w:noWrap/>
            <w:vAlign w:val="center"/>
            <w:hideMark/>
          </w:tcPr>
          <w:p w14:paraId="02585C0E" w14:textId="7C5FA954"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115.170</w:t>
            </w:r>
          </w:p>
        </w:tc>
        <w:tc>
          <w:tcPr>
            <w:tcW w:w="848" w:type="pct"/>
            <w:tcBorders>
              <w:top w:val="nil"/>
              <w:left w:val="nil"/>
              <w:bottom w:val="dotted" w:sz="4" w:space="0" w:color="0070C0"/>
              <w:right w:val="dotted" w:sz="4" w:space="0" w:color="0070C0"/>
            </w:tcBorders>
            <w:shd w:val="clear" w:color="auto" w:fill="auto"/>
            <w:noWrap/>
            <w:vAlign w:val="center"/>
            <w:hideMark/>
          </w:tcPr>
          <w:p w14:paraId="12D0296E" w14:textId="3391333C"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24.553</w:t>
            </w:r>
          </w:p>
        </w:tc>
      </w:tr>
      <w:tr w:rsidR="00000F00" w:rsidRPr="00B224A5" w14:paraId="21EC7A5A"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209B7829" w14:textId="39E76308" w:rsidR="00000F00" w:rsidRPr="00B224A5" w:rsidRDefault="00000F00" w:rsidP="0029288D">
            <w:pPr>
              <w:suppressAutoHyphens w:val="0"/>
              <w:rPr>
                <w:rFonts w:ascii="Verdana" w:hAnsi="Verdana" w:cs="Calibri"/>
                <w:color w:val="000000"/>
                <w:sz w:val="16"/>
                <w:szCs w:val="16"/>
              </w:rPr>
            </w:pPr>
            <w:r w:rsidRPr="00B224A5">
              <w:rPr>
                <w:rFonts w:ascii="Verdana" w:hAnsi="Verdana" w:cs="Calibri"/>
                <w:color w:val="000000"/>
                <w:sz w:val="16"/>
                <w:szCs w:val="16"/>
              </w:rPr>
              <w:t xml:space="preserve"> Comercialização de Serviços Intercompany </w:t>
            </w:r>
          </w:p>
        </w:tc>
        <w:tc>
          <w:tcPr>
            <w:tcW w:w="846" w:type="pct"/>
            <w:tcBorders>
              <w:top w:val="nil"/>
              <w:left w:val="nil"/>
              <w:bottom w:val="dotted" w:sz="4" w:space="0" w:color="0070C0"/>
              <w:right w:val="dotted" w:sz="4" w:space="0" w:color="0070C0"/>
            </w:tcBorders>
            <w:shd w:val="clear" w:color="auto" w:fill="auto"/>
            <w:noWrap/>
            <w:vAlign w:val="center"/>
            <w:hideMark/>
          </w:tcPr>
          <w:p w14:paraId="075D7578" w14:textId="40B3857B"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4.456</w:t>
            </w:r>
          </w:p>
        </w:tc>
        <w:tc>
          <w:tcPr>
            <w:tcW w:w="848" w:type="pct"/>
            <w:tcBorders>
              <w:top w:val="nil"/>
              <w:left w:val="nil"/>
              <w:bottom w:val="dotted" w:sz="4" w:space="0" w:color="0070C0"/>
              <w:right w:val="dotted" w:sz="4" w:space="0" w:color="0070C0"/>
            </w:tcBorders>
            <w:shd w:val="clear" w:color="auto" w:fill="auto"/>
            <w:noWrap/>
            <w:vAlign w:val="center"/>
            <w:hideMark/>
          </w:tcPr>
          <w:p w14:paraId="27703564" w14:textId="1C2B24C2"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31.425</w:t>
            </w:r>
          </w:p>
        </w:tc>
      </w:tr>
      <w:tr w:rsidR="00000F00" w:rsidRPr="00B224A5" w14:paraId="67127633"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081E86AC" w14:textId="509517C2" w:rsidR="00000F00" w:rsidRPr="00B224A5" w:rsidRDefault="00000F00" w:rsidP="0029288D">
            <w:pPr>
              <w:suppressAutoHyphens w:val="0"/>
              <w:rPr>
                <w:rFonts w:ascii="Verdana" w:hAnsi="Verdana" w:cs="Calibri"/>
                <w:color w:val="000000"/>
                <w:sz w:val="16"/>
                <w:szCs w:val="16"/>
              </w:rPr>
            </w:pPr>
            <w:r w:rsidRPr="00B224A5">
              <w:rPr>
                <w:rFonts w:ascii="Verdana" w:hAnsi="Verdana" w:cs="Calibri"/>
                <w:color w:val="000000"/>
                <w:sz w:val="16"/>
                <w:szCs w:val="16"/>
              </w:rPr>
              <w:t xml:space="preserve"> Cessão de Recebíveis (ii)</w:t>
            </w:r>
          </w:p>
        </w:tc>
        <w:tc>
          <w:tcPr>
            <w:tcW w:w="846" w:type="pct"/>
            <w:tcBorders>
              <w:top w:val="nil"/>
              <w:left w:val="nil"/>
              <w:bottom w:val="dotted" w:sz="4" w:space="0" w:color="0070C0"/>
              <w:right w:val="dotted" w:sz="4" w:space="0" w:color="0070C0"/>
            </w:tcBorders>
            <w:shd w:val="clear" w:color="auto" w:fill="auto"/>
            <w:noWrap/>
            <w:vAlign w:val="center"/>
            <w:hideMark/>
          </w:tcPr>
          <w:p w14:paraId="16211BE6" w14:textId="79B6F4C9"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848" w:type="pct"/>
            <w:tcBorders>
              <w:top w:val="nil"/>
              <w:left w:val="nil"/>
              <w:bottom w:val="dotted" w:sz="4" w:space="0" w:color="0070C0"/>
              <w:right w:val="dotted" w:sz="4" w:space="0" w:color="0070C0"/>
            </w:tcBorders>
            <w:shd w:val="clear" w:color="auto" w:fill="auto"/>
            <w:noWrap/>
            <w:vAlign w:val="center"/>
            <w:hideMark/>
          </w:tcPr>
          <w:p w14:paraId="0F380EDD" w14:textId="7A613EBE" w:rsidR="00000F00" w:rsidRPr="00B224A5" w:rsidRDefault="00000F00" w:rsidP="0029288D">
            <w:pPr>
              <w:suppressAutoHyphens w:val="0"/>
              <w:jc w:val="right"/>
              <w:rPr>
                <w:rFonts w:ascii="Verdana" w:hAnsi="Verdana" w:cs="Calibri"/>
                <w:color w:val="000000"/>
                <w:sz w:val="16"/>
                <w:szCs w:val="16"/>
              </w:rPr>
            </w:pPr>
            <w:r>
              <w:rPr>
                <w:rFonts w:ascii="Verdana" w:hAnsi="Verdana" w:cs="Calibri"/>
                <w:color w:val="000000"/>
                <w:sz w:val="16"/>
                <w:szCs w:val="16"/>
              </w:rPr>
              <w:t>493.780</w:t>
            </w:r>
          </w:p>
        </w:tc>
      </w:tr>
      <w:tr w:rsidR="00000F00" w:rsidRPr="00B224A5" w14:paraId="5104F6E6"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4A4D67AE" w14:textId="5AC70CC2" w:rsidR="00000F00" w:rsidRPr="00B224A5" w:rsidRDefault="00000F00" w:rsidP="0029288D">
            <w:pPr>
              <w:suppressAutoHyphens w:val="0"/>
              <w:rPr>
                <w:rFonts w:ascii="Verdana" w:hAnsi="Verdana" w:cs="Calibri"/>
                <w:b/>
                <w:bCs/>
                <w:color w:val="000000"/>
                <w:sz w:val="16"/>
                <w:szCs w:val="16"/>
              </w:rPr>
            </w:pPr>
            <w:r w:rsidRPr="00B224A5">
              <w:rPr>
                <w:rFonts w:ascii="Verdana" w:hAnsi="Verdana" w:cs="Calibri"/>
                <w:b/>
                <w:bCs/>
                <w:color w:val="000000"/>
                <w:sz w:val="16"/>
                <w:szCs w:val="16"/>
              </w:rPr>
              <w:t xml:space="preserve"> Total do Ativo </w:t>
            </w:r>
          </w:p>
        </w:tc>
        <w:tc>
          <w:tcPr>
            <w:tcW w:w="846" w:type="pct"/>
            <w:tcBorders>
              <w:top w:val="nil"/>
              <w:left w:val="nil"/>
              <w:bottom w:val="dotted" w:sz="4" w:space="0" w:color="0070C0"/>
              <w:right w:val="dotted" w:sz="4" w:space="0" w:color="0070C0"/>
            </w:tcBorders>
            <w:shd w:val="clear" w:color="000000" w:fill="FFFFFF"/>
            <w:noWrap/>
            <w:vAlign w:val="center"/>
            <w:hideMark/>
          </w:tcPr>
          <w:p w14:paraId="168F604C" w14:textId="4A17FBAA" w:rsidR="00000F00" w:rsidRPr="00B224A5" w:rsidRDefault="00000F00" w:rsidP="0029288D">
            <w:pPr>
              <w:suppressAutoHyphens w:val="0"/>
              <w:jc w:val="right"/>
              <w:rPr>
                <w:rFonts w:ascii="Verdana" w:hAnsi="Verdana" w:cs="Calibri"/>
                <w:b/>
                <w:bCs/>
                <w:color w:val="000000"/>
                <w:sz w:val="16"/>
                <w:szCs w:val="16"/>
              </w:rPr>
            </w:pPr>
            <w:r>
              <w:rPr>
                <w:rFonts w:ascii="Verdana" w:hAnsi="Verdana" w:cs="Calibri"/>
                <w:b/>
                <w:bCs/>
                <w:color w:val="000000"/>
                <w:sz w:val="16"/>
                <w:szCs w:val="16"/>
              </w:rPr>
              <w:t>768.398</w:t>
            </w:r>
          </w:p>
        </w:tc>
        <w:tc>
          <w:tcPr>
            <w:tcW w:w="848" w:type="pct"/>
            <w:tcBorders>
              <w:top w:val="nil"/>
              <w:left w:val="nil"/>
              <w:bottom w:val="dotted" w:sz="4" w:space="0" w:color="0070C0"/>
              <w:right w:val="dotted" w:sz="4" w:space="0" w:color="0070C0"/>
            </w:tcBorders>
            <w:shd w:val="clear" w:color="000000" w:fill="FFFFFF"/>
            <w:noWrap/>
            <w:vAlign w:val="center"/>
            <w:hideMark/>
          </w:tcPr>
          <w:p w14:paraId="156DEE2C" w14:textId="4DB60291" w:rsidR="00000F00" w:rsidRPr="00B224A5" w:rsidRDefault="00000F00" w:rsidP="0029288D">
            <w:pPr>
              <w:suppressAutoHyphens w:val="0"/>
              <w:jc w:val="right"/>
              <w:rPr>
                <w:rFonts w:ascii="Verdana" w:hAnsi="Verdana" w:cs="Calibri"/>
                <w:b/>
                <w:bCs/>
                <w:color w:val="000000"/>
                <w:sz w:val="16"/>
                <w:szCs w:val="16"/>
              </w:rPr>
            </w:pPr>
            <w:r>
              <w:rPr>
                <w:rFonts w:ascii="Verdana" w:hAnsi="Verdana" w:cs="Calibri"/>
                <w:b/>
                <w:bCs/>
                <w:color w:val="000000"/>
                <w:sz w:val="16"/>
                <w:szCs w:val="16"/>
              </w:rPr>
              <w:t>1.190.965</w:t>
            </w:r>
          </w:p>
        </w:tc>
      </w:tr>
      <w:tr w:rsidR="00000F00" w:rsidRPr="00B224A5" w14:paraId="18CAFDD9" w14:textId="77777777" w:rsidTr="00000F00">
        <w:trPr>
          <w:trHeight w:val="172"/>
        </w:trPr>
        <w:tc>
          <w:tcPr>
            <w:tcW w:w="3306" w:type="pct"/>
            <w:tcBorders>
              <w:top w:val="nil"/>
              <w:left w:val="nil"/>
              <w:bottom w:val="nil"/>
              <w:right w:val="nil"/>
            </w:tcBorders>
            <w:shd w:val="clear" w:color="auto" w:fill="auto"/>
            <w:noWrap/>
            <w:vAlign w:val="center"/>
            <w:hideMark/>
          </w:tcPr>
          <w:p w14:paraId="4680C4C0" w14:textId="77777777" w:rsidR="00000F00" w:rsidRPr="00B224A5" w:rsidRDefault="00000F00" w:rsidP="00B224A5">
            <w:pPr>
              <w:suppressAutoHyphens w:val="0"/>
              <w:jc w:val="right"/>
              <w:rPr>
                <w:rFonts w:ascii="Verdana" w:hAnsi="Verdana" w:cs="Calibri"/>
                <w:b/>
                <w:bCs/>
                <w:color w:val="000000"/>
                <w:sz w:val="16"/>
                <w:szCs w:val="16"/>
              </w:rPr>
            </w:pPr>
          </w:p>
        </w:tc>
        <w:tc>
          <w:tcPr>
            <w:tcW w:w="846" w:type="pct"/>
            <w:tcBorders>
              <w:top w:val="nil"/>
              <w:left w:val="nil"/>
              <w:bottom w:val="nil"/>
              <w:right w:val="nil"/>
            </w:tcBorders>
            <w:shd w:val="clear" w:color="auto" w:fill="auto"/>
            <w:noWrap/>
            <w:vAlign w:val="center"/>
            <w:hideMark/>
          </w:tcPr>
          <w:p w14:paraId="5508C281" w14:textId="77777777" w:rsidR="00000F00" w:rsidRPr="00B224A5" w:rsidRDefault="00000F00" w:rsidP="00B224A5">
            <w:pPr>
              <w:suppressAutoHyphens w:val="0"/>
            </w:pPr>
          </w:p>
        </w:tc>
        <w:tc>
          <w:tcPr>
            <w:tcW w:w="848" w:type="pct"/>
            <w:tcBorders>
              <w:top w:val="nil"/>
              <w:left w:val="nil"/>
              <w:bottom w:val="nil"/>
              <w:right w:val="nil"/>
            </w:tcBorders>
            <w:shd w:val="clear" w:color="auto" w:fill="auto"/>
            <w:noWrap/>
            <w:vAlign w:val="center"/>
            <w:hideMark/>
          </w:tcPr>
          <w:p w14:paraId="4C1AB703" w14:textId="77777777" w:rsidR="00000F00" w:rsidRPr="00B224A5" w:rsidRDefault="00000F00" w:rsidP="00B224A5">
            <w:pPr>
              <w:suppressAutoHyphens w:val="0"/>
            </w:pPr>
          </w:p>
        </w:tc>
      </w:tr>
      <w:tr w:rsidR="00000F00" w:rsidRPr="00B224A5" w14:paraId="042DE4B1" w14:textId="77777777" w:rsidTr="00000F00">
        <w:trPr>
          <w:trHeight w:val="172"/>
        </w:trPr>
        <w:tc>
          <w:tcPr>
            <w:tcW w:w="3306" w:type="pct"/>
            <w:tcBorders>
              <w:top w:val="dotted" w:sz="4" w:space="0" w:color="0070C0"/>
              <w:left w:val="dotted" w:sz="4" w:space="0" w:color="0070C0"/>
              <w:bottom w:val="dotted" w:sz="4" w:space="0" w:color="0070C0"/>
              <w:right w:val="dotted" w:sz="4" w:space="0" w:color="0070C0"/>
            </w:tcBorders>
            <w:shd w:val="clear" w:color="000000" w:fill="FFFFFF"/>
            <w:noWrap/>
            <w:vAlign w:val="center"/>
            <w:hideMark/>
          </w:tcPr>
          <w:p w14:paraId="3E792534" w14:textId="77777777"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w:t>
            </w:r>
          </w:p>
        </w:tc>
        <w:tc>
          <w:tcPr>
            <w:tcW w:w="1694" w:type="pct"/>
            <w:gridSpan w:val="2"/>
            <w:tcBorders>
              <w:top w:val="dotted" w:sz="4" w:space="0" w:color="0070C0"/>
              <w:left w:val="nil"/>
              <w:bottom w:val="dotted" w:sz="4" w:space="0" w:color="0070C0"/>
              <w:right w:val="dotted" w:sz="4" w:space="0" w:color="0070C0"/>
            </w:tcBorders>
            <w:shd w:val="clear" w:color="000000" w:fill="FFFFFF"/>
            <w:noWrap/>
            <w:vAlign w:val="center"/>
            <w:hideMark/>
          </w:tcPr>
          <w:p w14:paraId="48951EA5" w14:textId="77777777" w:rsidR="00000F00" w:rsidRPr="00B224A5" w:rsidRDefault="00000F00"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Cartão BRB S.A.</w:t>
            </w:r>
          </w:p>
        </w:tc>
      </w:tr>
      <w:tr w:rsidR="00000F00" w:rsidRPr="00B224A5" w14:paraId="6AF3691E"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6FAB0861" w14:textId="77777777" w:rsidR="00000F00" w:rsidRPr="00B224A5" w:rsidRDefault="00000F00" w:rsidP="00B224A5">
            <w:pPr>
              <w:suppressAutoHyphens w:val="0"/>
              <w:rPr>
                <w:rFonts w:ascii="Verdana" w:hAnsi="Verdana" w:cs="Calibri"/>
                <w:b/>
                <w:bCs/>
                <w:color w:val="000000"/>
                <w:sz w:val="16"/>
                <w:szCs w:val="16"/>
              </w:rPr>
            </w:pPr>
            <w:r w:rsidRPr="00B224A5">
              <w:rPr>
                <w:rFonts w:ascii="Verdana" w:hAnsi="Verdana" w:cs="Calibri"/>
                <w:b/>
                <w:bCs/>
                <w:color w:val="000000"/>
                <w:sz w:val="16"/>
                <w:szCs w:val="16"/>
              </w:rPr>
              <w:t>BRB - BANCO DE BRASÍLIA</w:t>
            </w:r>
          </w:p>
        </w:tc>
        <w:tc>
          <w:tcPr>
            <w:tcW w:w="846" w:type="pct"/>
            <w:tcBorders>
              <w:top w:val="nil"/>
              <w:left w:val="nil"/>
              <w:bottom w:val="dotted" w:sz="4" w:space="0" w:color="0070C0"/>
              <w:right w:val="dotted" w:sz="4" w:space="0" w:color="0070C0"/>
            </w:tcBorders>
            <w:shd w:val="clear" w:color="000000" w:fill="FFFFFF"/>
            <w:noWrap/>
            <w:vAlign w:val="center"/>
            <w:hideMark/>
          </w:tcPr>
          <w:p w14:paraId="0F6D6648" w14:textId="76F5CDFE" w:rsidR="00000F00" w:rsidRPr="00B224A5" w:rsidRDefault="00000F00"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w:t>
            </w:r>
            <w:r>
              <w:rPr>
                <w:rFonts w:ascii="Verdana" w:hAnsi="Verdana" w:cs="Calibri"/>
                <w:b/>
                <w:bCs/>
                <w:color w:val="000000"/>
                <w:sz w:val="16"/>
                <w:szCs w:val="16"/>
              </w:rPr>
              <w:t>2024</w:t>
            </w:r>
          </w:p>
        </w:tc>
        <w:tc>
          <w:tcPr>
            <w:tcW w:w="848" w:type="pct"/>
            <w:tcBorders>
              <w:top w:val="nil"/>
              <w:left w:val="nil"/>
              <w:bottom w:val="dotted" w:sz="4" w:space="0" w:color="0070C0"/>
              <w:right w:val="dotted" w:sz="4" w:space="0" w:color="0070C0"/>
            </w:tcBorders>
            <w:shd w:val="clear" w:color="000000" w:fill="FFFFFF"/>
            <w:noWrap/>
            <w:vAlign w:val="center"/>
            <w:hideMark/>
          </w:tcPr>
          <w:p w14:paraId="72F98124" w14:textId="60FBBABE" w:rsidR="00000F00" w:rsidRPr="00B224A5" w:rsidRDefault="00000F00"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w:t>
            </w:r>
            <w:r>
              <w:rPr>
                <w:rFonts w:ascii="Verdana" w:hAnsi="Verdana" w:cs="Calibri"/>
                <w:b/>
                <w:bCs/>
                <w:color w:val="000000"/>
                <w:sz w:val="16"/>
                <w:szCs w:val="16"/>
              </w:rPr>
              <w:t>2023</w:t>
            </w:r>
          </w:p>
        </w:tc>
      </w:tr>
      <w:tr w:rsidR="00000F00" w:rsidRPr="00B224A5" w14:paraId="48E21196"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17148815" w14:textId="77777777"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w:t>
            </w:r>
          </w:p>
        </w:tc>
        <w:tc>
          <w:tcPr>
            <w:tcW w:w="846" w:type="pct"/>
            <w:tcBorders>
              <w:top w:val="nil"/>
              <w:left w:val="nil"/>
              <w:bottom w:val="dotted" w:sz="4" w:space="0" w:color="0070C0"/>
              <w:right w:val="dotted" w:sz="4" w:space="0" w:color="0070C0"/>
            </w:tcBorders>
            <w:shd w:val="clear" w:color="auto" w:fill="auto"/>
            <w:noWrap/>
            <w:vAlign w:val="center"/>
            <w:hideMark/>
          </w:tcPr>
          <w:p w14:paraId="09B53B90" w14:textId="44997F01" w:rsidR="00000F00" w:rsidRPr="00B224A5" w:rsidRDefault="00000F00" w:rsidP="00B224A5">
            <w:pPr>
              <w:suppressAutoHyphens w:val="0"/>
              <w:jc w:val="right"/>
              <w:rPr>
                <w:rFonts w:ascii="Verdana" w:hAnsi="Verdana" w:cs="Calibri"/>
                <w:color w:val="000000"/>
                <w:sz w:val="16"/>
                <w:szCs w:val="16"/>
              </w:rPr>
            </w:pPr>
          </w:p>
        </w:tc>
        <w:tc>
          <w:tcPr>
            <w:tcW w:w="848" w:type="pct"/>
            <w:tcBorders>
              <w:top w:val="nil"/>
              <w:left w:val="nil"/>
              <w:bottom w:val="dotted" w:sz="4" w:space="0" w:color="0070C0"/>
              <w:right w:val="dotted" w:sz="4" w:space="0" w:color="0070C0"/>
            </w:tcBorders>
            <w:shd w:val="clear" w:color="auto" w:fill="auto"/>
            <w:noWrap/>
            <w:vAlign w:val="center"/>
            <w:hideMark/>
          </w:tcPr>
          <w:p w14:paraId="08BAC40E" w14:textId="4FAA115E" w:rsidR="00000F00" w:rsidRPr="00B224A5" w:rsidRDefault="00000F00" w:rsidP="00B224A5">
            <w:pPr>
              <w:suppressAutoHyphens w:val="0"/>
              <w:jc w:val="right"/>
              <w:rPr>
                <w:rFonts w:ascii="Verdana" w:hAnsi="Verdana" w:cs="Calibri"/>
                <w:color w:val="000000"/>
                <w:sz w:val="16"/>
                <w:szCs w:val="16"/>
              </w:rPr>
            </w:pPr>
          </w:p>
        </w:tc>
      </w:tr>
      <w:tr w:rsidR="00000F00" w:rsidRPr="00B224A5" w14:paraId="7E93DE0F"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23C977AB" w14:textId="77777777" w:rsidR="00000F00" w:rsidRPr="00B224A5" w:rsidRDefault="00000F00" w:rsidP="00DF4BC1">
            <w:pPr>
              <w:suppressAutoHyphens w:val="0"/>
              <w:rPr>
                <w:rFonts w:ascii="Verdana" w:hAnsi="Verdana" w:cs="Calibri"/>
                <w:color w:val="000000"/>
                <w:sz w:val="16"/>
                <w:szCs w:val="16"/>
              </w:rPr>
            </w:pPr>
            <w:r w:rsidRPr="00B224A5">
              <w:rPr>
                <w:rFonts w:ascii="Verdana" w:hAnsi="Verdana" w:cs="Calibri"/>
                <w:color w:val="000000"/>
                <w:sz w:val="16"/>
                <w:szCs w:val="16"/>
              </w:rPr>
              <w:t xml:space="preserve"> Comercialização de Serviços Intercompany </w:t>
            </w:r>
          </w:p>
        </w:tc>
        <w:tc>
          <w:tcPr>
            <w:tcW w:w="846" w:type="pct"/>
            <w:tcBorders>
              <w:top w:val="nil"/>
              <w:left w:val="nil"/>
              <w:bottom w:val="dotted" w:sz="4" w:space="0" w:color="0070C0"/>
              <w:right w:val="dotted" w:sz="4" w:space="0" w:color="0070C0"/>
            </w:tcBorders>
            <w:shd w:val="clear" w:color="auto" w:fill="auto"/>
            <w:noWrap/>
            <w:vAlign w:val="center"/>
            <w:hideMark/>
          </w:tcPr>
          <w:p w14:paraId="03009C3D" w14:textId="649E07B7" w:rsidR="00000F00" w:rsidRPr="00B224A5" w:rsidRDefault="00000F00" w:rsidP="00DF4BC1">
            <w:pPr>
              <w:suppressAutoHyphens w:val="0"/>
              <w:jc w:val="right"/>
              <w:rPr>
                <w:rFonts w:ascii="Verdana" w:hAnsi="Verdana" w:cs="Calibri"/>
                <w:color w:val="000000"/>
                <w:sz w:val="16"/>
                <w:szCs w:val="16"/>
              </w:rPr>
            </w:pPr>
            <w:r>
              <w:rPr>
                <w:rFonts w:ascii="Verdana" w:hAnsi="Verdana" w:cs="Calibri"/>
                <w:color w:val="000000"/>
                <w:sz w:val="16"/>
                <w:szCs w:val="16"/>
              </w:rPr>
              <w:t>2.524</w:t>
            </w:r>
          </w:p>
        </w:tc>
        <w:tc>
          <w:tcPr>
            <w:tcW w:w="848" w:type="pct"/>
            <w:tcBorders>
              <w:top w:val="nil"/>
              <w:left w:val="nil"/>
              <w:bottom w:val="dotted" w:sz="4" w:space="0" w:color="0070C0"/>
              <w:right w:val="dotted" w:sz="4" w:space="0" w:color="0070C0"/>
            </w:tcBorders>
            <w:shd w:val="clear" w:color="auto" w:fill="auto"/>
            <w:noWrap/>
            <w:vAlign w:val="center"/>
            <w:hideMark/>
          </w:tcPr>
          <w:p w14:paraId="49767DB7" w14:textId="07DD1A4C" w:rsidR="00000F00" w:rsidRPr="00B224A5" w:rsidRDefault="00000F00" w:rsidP="00DF4BC1">
            <w:pPr>
              <w:suppressAutoHyphens w:val="0"/>
              <w:jc w:val="right"/>
              <w:rPr>
                <w:rFonts w:ascii="Verdana" w:hAnsi="Verdana" w:cs="Calibri"/>
                <w:color w:val="000000"/>
                <w:sz w:val="16"/>
                <w:szCs w:val="16"/>
              </w:rPr>
            </w:pPr>
            <w:r>
              <w:rPr>
                <w:rFonts w:ascii="Verdana" w:hAnsi="Verdana" w:cs="Calibri"/>
                <w:color w:val="000000"/>
                <w:sz w:val="16"/>
                <w:szCs w:val="16"/>
              </w:rPr>
              <w:t>856</w:t>
            </w:r>
          </w:p>
        </w:tc>
      </w:tr>
      <w:tr w:rsidR="00000F00" w:rsidRPr="00B224A5" w14:paraId="11FF8079"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09BAE20F" w14:textId="77777777" w:rsidR="00000F00" w:rsidRPr="00B224A5" w:rsidRDefault="00000F00" w:rsidP="00DF4BC1">
            <w:pPr>
              <w:suppressAutoHyphens w:val="0"/>
              <w:rPr>
                <w:rFonts w:ascii="Verdana" w:hAnsi="Verdana" w:cs="Calibri"/>
                <w:color w:val="000000"/>
                <w:sz w:val="16"/>
                <w:szCs w:val="16"/>
              </w:rPr>
            </w:pPr>
            <w:r w:rsidRPr="00B224A5">
              <w:rPr>
                <w:rFonts w:ascii="Verdana" w:hAnsi="Verdana" w:cs="Calibri"/>
                <w:color w:val="000000"/>
                <w:sz w:val="16"/>
                <w:szCs w:val="16"/>
              </w:rPr>
              <w:t xml:space="preserve"> Profit Share Cessão Carteira</w:t>
            </w:r>
          </w:p>
        </w:tc>
        <w:tc>
          <w:tcPr>
            <w:tcW w:w="846" w:type="pct"/>
            <w:tcBorders>
              <w:top w:val="nil"/>
              <w:left w:val="nil"/>
              <w:bottom w:val="dotted" w:sz="4" w:space="0" w:color="0070C0"/>
              <w:right w:val="dotted" w:sz="4" w:space="0" w:color="0070C0"/>
            </w:tcBorders>
            <w:shd w:val="clear" w:color="auto" w:fill="auto"/>
            <w:noWrap/>
            <w:vAlign w:val="center"/>
            <w:hideMark/>
          </w:tcPr>
          <w:p w14:paraId="617F0F9F" w14:textId="461B3595" w:rsidR="00000F00" w:rsidRPr="00B224A5" w:rsidRDefault="00000F00" w:rsidP="00DF4BC1">
            <w:pPr>
              <w:suppressAutoHyphens w:val="0"/>
              <w:jc w:val="right"/>
              <w:rPr>
                <w:rFonts w:ascii="Verdana" w:hAnsi="Verdana" w:cs="Calibri"/>
                <w:color w:val="000000"/>
                <w:sz w:val="16"/>
                <w:szCs w:val="16"/>
              </w:rPr>
            </w:pPr>
            <w:r>
              <w:rPr>
                <w:rFonts w:ascii="Verdana" w:hAnsi="Verdana" w:cs="Calibri"/>
                <w:color w:val="000000"/>
                <w:sz w:val="16"/>
                <w:szCs w:val="16"/>
              </w:rPr>
              <w:t>62.547</w:t>
            </w:r>
          </w:p>
        </w:tc>
        <w:tc>
          <w:tcPr>
            <w:tcW w:w="848" w:type="pct"/>
            <w:tcBorders>
              <w:top w:val="nil"/>
              <w:left w:val="nil"/>
              <w:bottom w:val="dotted" w:sz="4" w:space="0" w:color="0070C0"/>
              <w:right w:val="dotted" w:sz="4" w:space="0" w:color="0070C0"/>
            </w:tcBorders>
            <w:shd w:val="clear" w:color="auto" w:fill="auto"/>
            <w:noWrap/>
            <w:vAlign w:val="center"/>
            <w:hideMark/>
          </w:tcPr>
          <w:p w14:paraId="62872D1D" w14:textId="63D51A94" w:rsidR="00000F00" w:rsidRPr="00B224A5" w:rsidRDefault="00000F00" w:rsidP="00DF4BC1">
            <w:pPr>
              <w:suppressAutoHyphens w:val="0"/>
              <w:jc w:val="right"/>
              <w:rPr>
                <w:rFonts w:ascii="Verdana" w:hAnsi="Verdana" w:cs="Calibri"/>
                <w:color w:val="000000"/>
                <w:sz w:val="16"/>
                <w:szCs w:val="16"/>
              </w:rPr>
            </w:pPr>
            <w:r>
              <w:rPr>
                <w:rFonts w:ascii="Verdana" w:hAnsi="Verdana" w:cs="Calibri"/>
                <w:color w:val="000000"/>
                <w:sz w:val="16"/>
                <w:szCs w:val="16"/>
              </w:rPr>
              <w:t>7.515</w:t>
            </w:r>
          </w:p>
        </w:tc>
      </w:tr>
      <w:tr w:rsidR="00000F00" w:rsidRPr="00B224A5" w14:paraId="0DF51345"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11F0610D" w14:textId="77777777" w:rsidR="00000F00" w:rsidRPr="00B224A5" w:rsidRDefault="00000F00" w:rsidP="00DF4BC1">
            <w:pPr>
              <w:suppressAutoHyphens w:val="0"/>
              <w:rPr>
                <w:rFonts w:ascii="Verdana" w:hAnsi="Verdana" w:cs="Calibri"/>
                <w:color w:val="000000"/>
                <w:sz w:val="16"/>
                <w:szCs w:val="16"/>
              </w:rPr>
            </w:pPr>
            <w:r w:rsidRPr="00B224A5">
              <w:rPr>
                <w:rFonts w:ascii="Verdana" w:hAnsi="Verdana" w:cs="Calibri"/>
                <w:color w:val="000000"/>
                <w:sz w:val="16"/>
                <w:szCs w:val="16"/>
              </w:rPr>
              <w:t xml:space="preserve"> Obrigações por Cessão de Recebíveis</w:t>
            </w:r>
          </w:p>
        </w:tc>
        <w:tc>
          <w:tcPr>
            <w:tcW w:w="846" w:type="pct"/>
            <w:tcBorders>
              <w:top w:val="nil"/>
              <w:left w:val="nil"/>
              <w:bottom w:val="dotted" w:sz="4" w:space="0" w:color="0070C0"/>
              <w:right w:val="dotted" w:sz="4" w:space="0" w:color="0070C0"/>
            </w:tcBorders>
            <w:shd w:val="clear" w:color="auto" w:fill="auto"/>
            <w:noWrap/>
            <w:vAlign w:val="center"/>
            <w:hideMark/>
          </w:tcPr>
          <w:p w14:paraId="4DC7E0F3" w14:textId="7FB4AB3F" w:rsidR="00000F00" w:rsidRPr="00B224A5" w:rsidRDefault="00000F00" w:rsidP="00DF4BC1">
            <w:pPr>
              <w:suppressAutoHyphens w:val="0"/>
              <w:jc w:val="right"/>
              <w:rPr>
                <w:rFonts w:ascii="Verdana" w:hAnsi="Verdana" w:cs="Calibri"/>
                <w:color w:val="000000"/>
                <w:sz w:val="16"/>
                <w:szCs w:val="16"/>
              </w:rPr>
            </w:pPr>
            <w:r>
              <w:rPr>
                <w:rFonts w:ascii="Verdana" w:hAnsi="Verdana" w:cs="Calibri"/>
                <w:color w:val="000000"/>
                <w:sz w:val="16"/>
                <w:szCs w:val="16"/>
              </w:rPr>
              <w:t>113.839</w:t>
            </w:r>
          </w:p>
        </w:tc>
        <w:tc>
          <w:tcPr>
            <w:tcW w:w="848" w:type="pct"/>
            <w:tcBorders>
              <w:top w:val="nil"/>
              <w:left w:val="nil"/>
              <w:bottom w:val="dotted" w:sz="4" w:space="0" w:color="0070C0"/>
              <w:right w:val="dotted" w:sz="4" w:space="0" w:color="0070C0"/>
            </w:tcBorders>
            <w:shd w:val="clear" w:color="auto" w:fill="auto"/>
            <w:noWrap/>
            <w:vAlign w:val="center"/>
            <w:hideMark/>
          </w:tcPr>
          <w:p w14:paraId="080DB115" w14:textId="529B4AB7" w:rsidR="00000F00" w:rsidRPr="00B224A5" w:rsidRDefault="00000F00" w:rsidP="00DF4BC1">
            <w:pPr>
              <w:suppressAutoHyphens w:val="0"/>
              <w:jc w:val="right"/>
              <w:rPr>
                <w:rFonts w:ascii="Verdana" w:hAnsi="Verdana" w:cs="Calibri"/>
                <w:color w:val="000000"/>
                <w:sz w:val="16"/>
                <w:szCs w:val="16"/>
              </w:rPr>
            </w:pPr>
            <w:r>
              <w:rPr>
                <w:rFonts w:ascii="Verdana" w:hAnsi="Verdana" w:cs="Calibri"/>
                <w:color w:val="000000"/>
                <w:sz w:val="16"/>
                <w:szCs w:val="16"/>
              </w:rPr>
              <w:t>510.235</w:t>
            </w:r>
          </w:p>
        </w:tc>
      </w:tr>
      <w:tr w:rsidR="00000F00" w:rsidRPr="00B224A5" w14:paraId="2019495B"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0DF0E808" w14:textId="77777777" w:rsidR="00000F00" w:rsidRPr="00B224A5" w:rsidRDefault="00000F00" w:rsidP="00DF4BC1">
            <w:pPr>
              <w:suppressAutoHyphens w:val="0"/>
              <w:rPr>
                <w:rFonts w:ascii="Verdana" w:hAnsi="Verdana" w:cs="Calibri"/>
                <w:color w:val="000000"/>
                <w:sz w:val="16"/>
                <w:szCs w:val="16"/>
              </w:rPr>
            </w:pPr>
            <w:r w:rsidRPr="00B224A5">
              <w:rPr>
                <w:rFonts w:ascii="Verdana" w:hAnsi="Verdana" w:cs="Calibri"/>
                <w:color w:val="000000"/>
                <w:sz w:val="16"/>
                <w:szCs w:val="16"/>
              </w:rPr>
              <w:t xml:space="preserve"> Dividendos a Pagar </w:t>
            </w:r>
          </w:p>
        </w:tc>
        <w:tc>
          <w:tcPr>
            <w:tcW w:w="846" w:type="pct"/>
            <w:tcBorders>
              <w:top w:val="nil"/>
              <w:left w:val="nil"/>
              <w:bottom w:val="dotted" w:sz="4" w:space="0" w:color="0070C0"/>
              <w:right w:val="dotted" w:sz="4" w:space="0" w:color="0070C0"/>
            </w:tcBorders>
            <w:shd w:val="clear" w:color="auto" w:fill="auto"/>
            <w:noWrap/>
            <w:vAlign w:val="center"/>
            <w:hideMark/>
          </w:tcPr>
          <w:p w14:paraId="6E022397" w14:textId="31F19CDA" w:rsidR="00000F00" w:rsidRPr="00B224A5" w:rsidRDefault="00000F00" w:rsidP="00DF4BC1">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848" w:type="pct"/>
            <w:tcBorders>
              <w:top w:val="nil"/>
              <w:left w:val="nil"/>
              <w:bottom w:val="dotted" w:sz="4" w:space="0" w:color="0070C0"/>
              <w:right w:val="dotted" w:sz="4" w:space="0" w:color="0070C0"/>
            </w:tcBorders>
            <w:shd w:val="clear" w:color="auto" w:fill="auto"/>
            <w:noWrap/>
            <w:vAlign w:val="center"/>
            <w:hideMark/>
          </w:tcPr>
          <w:p w14:paraId="631C49E5" w14:textId="7293E455" w:rsidR="00000F00" w:rsidRPr="00B224A5" w:rsidRDefault="00000F00" w:rsidP="00DF4BC1">
            <w:pPr>
              <w:suppressAutoHyphens w:val="0"/>
              <w:jc w:val="right"/>
              <w:rPr>
                <w:rFonts w:ascii="Verdana" w:hAnsi="Verdana" w:cs="Calibri"/>
                <w:color w:val="000000"/>
                <w:sz w:val="16"/>
                <w:szCs w:val="16"/>
              </w:rPr>
            </w:pPr>
            <w:r>
              <w:rPr>
                <w:rFonts w:ascii="Verdana" w:hAnsi="Verdana" w:cs="Calibri"/>
                <w:color w:val="000000"/>
                <w:sz w:val="16"/>
                <w:szCs w:val="16"/>
              </w:rPr>
              <w:t>23.290</w:t>
            </w:r>
          </w:p>
        </w:tc>
      </w:tr>
      <w:tr w:rsidR="00000F00" w:rsidRPr="00B224A5" w14:paraId="499711BE"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000000" w:fill="FFFFFF"/>
            <w:noWrap/>
            <w:vAlign w:val="center"/>
            <w:hideMark/>
          </w:tcPr>
          <w:p w14:paraId="051FDB9D" w14:textId="77777777" w:rsidR="00000F00" w:rsidRPr="00B224A5" w:rsidRDefault="00000F00" w:rsidP="00DF4BC1">
            <w:pPr>
              <w:suppressAutoHyphens w:val="0"/>
              <w:rPr>
                <w:rFonts w:ascii="Verdana" w:hAnsi="Verdana" w:cs="Calibri"/>
                <w:b/>
                <w:bCs/>
                <w:color w:val="000000"/>
                <w:sz w:val="16"/>
                <w:szCs w:val="16"/>
              </w:rPr>
            </w:pPr>
            <w:r w:rsidRPr="00B224A5">
              <w:rPr>
                <w:rFonts w:ascii="Verdana" w:hAnsi="Verdana" w:cs="Calibri"/>
                <w:b/>
                <w:bCs/>
                <w:color w:val="000000"/>
                <w:sz w:val="16"/>
                <w:szCs w:val="16"/>
              </w:rPr>
              <w:t xml:space="preserve"> Total do Passivo </w:t>
            </w:r>
          </w:p>
        </w:tc>
        <w:tc>
          <w:tcPr>
            <w:tcW w:w="846" w:type="pct"/>
            <w:tcBorders>
              <w:top w:val="nil"/>
              <w:left w:val="nil"/>
              <w:bottom w:val="dotted" w:sz="4" w:space="0" w:color="0070C0"/>
              <w:right w:val="dotted" w:sz="4" w:space="0" w:color="0070C0"/>
            </w:tcBorders>
            <w:shd w:val="clear" w:color="000000" w:fill="FFFFFF"/>
            <w:noWrap/>
            <w:vAlign w:val="center"/>
            <w:hideMark/>
          </w:tcPr>
          <w:p w14:paraId="3238C850" w14:textId="4F1B67C4" w:rsidR="00000F00" w:rsidRPr="00B224A5" w:rsidRDefault="00000F00" w:rsidP="00DF4BC1">
            <w:pPr>
              <w:suppressAutoHyphens w:val="0"/>
              <w:jc w:val="right"/>
              <w:rPr>
                <w:rFonts w:ascii="Verdana" w:hAnsi="Verdana" w:cs="Calibri"/>
                <w:b/>
                <w:bCs/>
                <w:color w:val="000000"/>
                <w:sz w:val="16"/>
                <w:szCs w:val="16"/>
              </w:rPr>
            </w:pPr>
            <w:r>
              <w:rPr>
                <w:rFonts w:ascii="Verdana" w:hAnsi="Verdana" w:cs="Calibri"/>
                <w:b/>
                <w:bCs/>
                <w:color w:val="000000"/>
                <w:sz w:val="16"/>
                <w:szCs w:val="16"/>
              </w:rPr>
              <w:t>178.910</w:t>
            </w:r>
          </w:p>
        </w:tc>
        <w:tc>
          <w:tcPr>
            <w:tcW w:w="848" w:type="pct"/>
            <w:tcBorders>
              <w:top w:val="nil"/>
              <w:left w:val="nil"/>
              <w:bottom w:val="dotted" w:sz="4" w:space="0" w:color="0070C0"/>
              <w:right w:val="dotted" w:sz="4" w:space="0" w:color="0070C0"/>
            </w:tcBorders>
            <w:shd w:val="clear" w:color="000000" w:fill="FFFFFF"/>
            <w:noWrap/>
            <w:vAlign w:val="center"/>
            <w:hideMark/>
          </w:tcPr>
          <w:p w14:paraId="47697A55" w14:textId="6EDA269F" w:rsidR="00000F00" w:rsidRPr="00B224A5" w:rsidRDefault="00000F00" w:rsidP="00DF4BC1">
            <w:pPr>
              <w:suppressAutoHyphens w:val="0"/>
              <w:jc w:val="right"/>
              <w:rPr>
                <w:rFonts w:ascii="Verdana" w:hAnsi="Verdana" w:cs="Calibri"/>
                <w:b/>
                <w:bCs/>
                <w:color w:val="000000"/>
                <w:sz w:val="16"/>
                <w:szCs w:val="16"/>
              </w:rPr>
            </w:pPr>
            <w:r>
              <w:rPr>
                <w:rFonts w:ascii="Verdana" w:hAnsi="Verdana" w:cs="Calibri"/>
                <w:b/>
                <w:bCs/>
                <w:color w:val="000000"/>
                <w:sz w:val="16"/>
                <w:szCs w:val="16"/>
              </w:rPr>
              <w:t>541.896</w:t>
            </w:r>
          </w:p>
        </w:tc>
      </w:tr>
      <w:tr w:rsidR="00000F00" w:rsidRPr="00B224A5" w14:paraId="34C7BA78" w14:textId="77777777" w:rsidTr="00000F00">
        <w:trPr>
          <w:trHeight w:val="172"/>
        </w:trPr>
        <w:tc>
          <w:tcPr>
            <w:tcW w:w="3306" w:type="pct"/>
            <w:tcBorders>
              <w:top w:val="nil"/>
              <w:left w:val="nil"/>
              <w:bottom w:val="nil"/>
              <w:right w:val="nil"/>
            </w:tcBorders>
            <w:shd w:val="clear" w:color="auto" w:fill="auto"/>
            <w:noWrap/>
            <w:vAlign w:val="center"/>
            <w:hideMark/>
          </w:tcPr>
          <w:p w14:paraId="439088C7" w14:textId="77777777" w:rsidR="00000F00" w:rsidRPr="00B224A5" w:rsidRDefault="00000F00" w:rsidP="00B224A5">
            <w:pPr>
              <w:suppressAutoHyphens w:val="0"/>
              <w:jc w:val="right"/>
              <w:rPr>
                <w:rFonts w:ascii="Verdana" w:hAnsi="Verdana" w:cs="Calibri"/>
                <w:b/>
                <w:bCs/>
                <w:color w:val="000000"/>
                <w:sz w:val="16"/>
                <w:szCs w:val="16"/>
              </w:rPr>
            </w:pPr>
          </w:p>
        </w:tc>
        <w:tc>
          <w:tcPr>
            <w:tcW w:w="846" w:type="pct"/>
            <w:tcBorders>
              <w:top w:val="nil"/>
              <w:left w:val="nil"/>
              <w:bottom w:val="nil"/>
              <w:right w:val="nil"/>
            </w:tcBorders>
            <w:shd w:val="clear" w:color="auto" w:fill="auto"/>
            <w:noWrap/>
            <w:vAlign w:val="center"/>
            <w:hideMark/>
          </w:tcPr>
          <w:p w14:paraId="1ADC2392" w14:textId="77777777" w:rsidR="00000F00" w:rsidRPr="00B224A5" w:rsidRDefault="00000F00" w:rsidP="00B224A5">
            <w:pPr>
              <w:suppressAutoHyphens w:val="0"/>
            </w:pPr>
          </w:p>
        </w:tc>
        <w:tc>
          <w:tcPr>
            <w:tcW w:w="848" w:type="pct"/>
            <w:tcBorders>
              <w:top w:val="nil"/>
              <w:left w:val="nil"/>
              <w:bottom w:val="nil"/>
              <w:right w:val="nil"/>
            </w:tcBorders>
            <w:shd w:val="clear" w:color="auto" w:fill="auto"/>
            <w:noWrap/>
            <w:vAlign w:val="center"/>
            <w:hideMark/>
          </w:tcPr>
          <w:p w14:paraId="0A4D5363" w14:textId="77777777" w:rsidR="00000F00" w:rsidRPr="00B224A5" w:rsidRDefault="00000F00" w:rsidP="00B224A5">
            <w:pPr>
              <w:suppressAutoHyphens w:val="0"/>
            </w:pPr>
          </w:p>
        </w:tc>
      </w:tr>
      <w:tr w:rsidR="00000F00" w:rsidRPr="00B224A5" w14:paraId="3C05E808" w14:textId="77777777" w:rsidTr="00000F00">
        <w:trPr>
          <w:trHeight w:val="172"/>
        </w:trPr>
        <w:tc>
          <w:tcPr>
            <w:tcW w:w="3306" w:type="pct"/>
            <w:tcBorders>
              <w:top w:val="nil"/>
              <w:left w:val="nil"/>
              <w:bottom w:val="nil"/>
              <w:right w:val="nil"/>
            </w:tcBorders>
            <w:shd w:val="clear" w:color="auto" w:fill="auto"/>
            <w:noWrap/>
            <w:vAlign w:val="center"/>
            <w:hideMark/>
          </w:tcPr>
          <w:p w14:paraId="6D496735" w14:textId="77777777" w:rsidR="00000F00" w:rsidRPr="00B224A5" w:rsidRDefault="00000F00" w:rsidP="00B224A5">
            <w:pPr>
              <w:suppressAutoHyphens w:val="0"/>
            </w:pPr>
          </w:p>
        </w:tc>
        <w:tc>
          <w:tcPr>
            <w:tcW w:w="1694" w:type="pct"/>
            <w:gridSpan w:val="2"/>
            <w:tcBorders>
              <w:top w:val="dotted" w:sz="4" w:space="0" w:color="4F81BD"/>
              <w:left w:val="dotted" w:sz="4" w:space="0" w:color="4F81BD"/>
              <w:bottom w:val="nil"/>
              <w:right w:val="dotted" w:sz="4" w:space="0" w:color="4F81BD"/>
            </w:tcBorders>
            <w:shd w:val="clear" w:color="auto" w:fill="auto"/>
            <w:noWrap/>
            <w:vAlign w:val="center"/>
            <w:hideMark/>
          </w:tcPr>
          <w:p w14:paraId="34093F63" w14:textId="77777777" w:rsidR="00000F00" w:rsidRPr="00B224A5" w:rsidRDefault="00000F00"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Cartão BRB S.A.</w:t>
            </w:r>
          </w:p>
        </w:tc>
      </w:tr>
      <w:tr w:rsidR="00000F00" w:rsidRPr="00B224A5" w14:paraId="3BE1055F" w14:textId="77777777" w:rsidTr="00000F00">
        <w:trPr>
          <w:trHeight w:val="172"/>
        </w:trPr>
        <w:tc>
          <w:tcPr>
            <w:tcW w:w="3306"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49A34D1A" w14:textId="77777777" w:rsidR="00000F00" w:rsidRPr="00B224A5" w:rsidRDefault="00000F00" w:rsidP="00B224A5">
            <w:pPr>
              <w:suppressAutoHyphens w:val="0"/>
              <w:rPr>
                <w:rFonts w:ascii="Verdana" w:hAnsi="Verdana" w:cs="Calibri"/>
                <w:b/>
                <w:bCs/>
                <w:color w:val="000000"/>
                <w:sz w:val="16"/>
                <w:szCs w:val="16"/>
              </w:rPr>
            </w:pPr>
            <w:r w:rsidRPr="00B224A5">
              <w:rPr>
                <w:rFonts w:ascii="Verdana" w:hAnsi="Verdana" w:cs="Calibri"/>
                <w:b/>
                <w:bCs/>
                <w:color w:val="000000"/>
                <w:sz w:val="16"/>
                <w:szCs w:val="16"/>
              </w:rPr>
              <w:t xml:space="preserve"> BRB - BANCO DE BRASÍLIA </w:t>
            </w:r>
          </w:p>
        </w:tc>
        <w:tc>
          <w:tcPr>
            <w:tcW w:w="846" w:type="pct"/>
            <w:tcBorders>
              <w:top w:val="dotted" w:sz="4" w:space="0" w:color="0070C0"/>
              <w:left w:val="nil"/>
              <w:bottom w:val="dotted" w:sz="4" w:space="0" w:color="0070C0"/>
              <w:right w:val="dotted" w:sz="4" w:space="0" w:color="0070C0"/>
            </w:tcBorders>
            <w:shd w:val="clear" w:color="000000" w:fill="FFFFFF"/>
            <w:noWrap/>
            <w:vAlign w:val="center"/>
            <w:hideMark/>
          </w:tcPr>
          <w:p w14:paraId="18D1C241" w14:textId="3F91BB84" w:rsidR="00000F00" w:rsidRPr="00B224A5" w:rsidRDefault="00000F00"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w:t>
            </w:r>
            <w:r>
              <w:rPr>
                <w:rFonts w:ascii="Verdana" w:hAnsi="Verdana" w:cs="Calibri"/>
                <w:b/>
                <w:bCs/>
                <w:color w:val="000000"/>
                <w:sz w:val="16"/>
                <w:szCs w:val="16"/>
              </w:rPr>
              <w:t>2024</w:t>
            </w:r>
          </w:p>
        </w:tc>
        <w:tc>
          <w:tcPr>
            <w:tcW w:w="848" w:type="pct"/>
            <w:tcBorders>
              <w:top w:val="dotted" w:sz="4" w:space="0" w:color="0070C0"/>
              <w:left w:val="nil"/>
              <w:bottom w:val="dotted" w:sz="4" w:space="0" w:color="0070C0"/>
              <w:right w:val="dotted" w:sz="4" w:space="0" w:color="0070C0"/>
            </w:tcBorders>
            <w:shd w:val="clear" w:color="000000" w:fill="FFFFFF"/>
            <w:noWrap/>
            <w:vAlign w:val="center"/>
            <w:hideMark/>
          </w:tcPr>
          <w:p w14:paraId="4215E8FE" w14:textId="52B7354E" w:rsidR="00000F00" w:rsidRPr="00B224A5" w:rsidRDefault="00000F00" w:rsidP="00B224A5">
            <w:pPr>
              <w:suppressAutoHyphens w:val="0"/>
              <w:jc w:val="center"/>
              <w:rPr>
                <w:rFonts w:ascii="Verdana" w:hAnsi="Verdana" w:cs="Calibri"/>
                <w:b/>
                <w:bCs/>
                <w:color w:val="000000"/>
                <w:sz w:val="16"/>
                <w:szCs w:val="16"/>
              </w:rPr>
            </w:pPr>
            <w:r w:rsidRPr="00B224A5">
              <w:rPr>
                <w:rFonts w:ascii="Verdana" w:hAnsi="Verdana" w:cs="Calibri"/>
                <w:b/>
                <w:bCs/>
                <w:color w:val="000000"/>
                <w:sz w:val="16"/>
                <w:szCs w:val="16"/>
              </w:rPr>
              <w:t>31/12/</w:t>
            </w:r>
            <w:r>
              <w:rPr>
                <w:rFonts w:ascii="Verdana" w:hAnsi="Verdana" w:cs="Calibri"/>
                <w:b/>
                <w:bCs/>
                <w:color w:val="000000"/>
                <w:sz w:val="16"/>
                <w:szCs w:val="16"/>
              </w:rPr>
              <w:t>2023</w:t>
            </w:r>
          </w:p>
        </w:tc>
      </w:tr>
      <w:tr w:rsidR="00000F00" w:rsidRPr="00B224A5" w14:paraId="149A6999"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4297EF25" w14:textId="77777777"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w:t>
            </w:r>
          </w:p>
        </w:tc>
        <w:tc>
          <w:tcPr>
            <w:tcW w:w="846" w:type="pct"/>
            <w:tcBorders>
              <w:top w:val="nil"/>
              <w:left w:val="nil"/>
              <w:bottom w:val="dotted" w:sz="4" w:space="0" w:color="0070C0"/>
              <w:right w:val="dotted" w:sz="4" w:space="0" w:color="0070C0"/>
            </w:tcBorders>
            <w:shd w:val="clear" w:color="auto" w:fill="auto"/>
            <w:noWrap/>
            <w:vAlign w:val="bottom"/>
            <w:hideMark/>
          </w:tcPr>
          <w:p w14:paraId="59BE2BEB" w14:textId="512789BD" w:rsidR="00000F00" w:rsidRPr="00B224A5" w:rsidRDefault="00000F00" w:rsidP="00B224A5">
            <w:pPr>
              <w:suppressAutoHyphens w:val="0"/>
              <w:rPr>
                <w:rFonts w:ascii="Verdana" w:hAnsi="Verdana" w:cs="Calibri"/>
                <w:color w:val="000000"/>
                <w:sz w:val="16"/>
                <w:szCs w:val="16"/>
              </w:rPr>
            </w:pPr>
          </w:p>
        </w:tc>
        <w:tc>
          <w:tcPr>
            <w:tcW w:w="848" w:type="pct"/>
            <w:tcBorders>
              <w:top w:val="nil"/>
              <w:left w:val="nil"/>
              <w:bottom w:val="dotted" w:sz="4" w:space="0" w:color="0070C0"/>
              <w:right w:val="dotted" w:sz="4" w:space="0" w:color="0070C0"/>
            </w:tcBorders>
            <w:shd w:val="clear" w:color="auto" w:fill="auto"/>
            <w:noWrap/>
            <w:vAlign w:val="bottom"/>
            <w:hideMark/>
          </w:tcPr>
          <w:p w14:paraId="6FA7A92A" w14:textId="74DC0235" w:rsidR="00000F00" w:rsidRPr="00B224A5" w:rsidRDefault="00000F00" w:rsidP="00B224A5">
            <w:pPr>
              <w:suppressAutoHyphens w:val="0"/>
              <w:rPr>
                <w:rFonts w:ascii="Verdana" w:hAnsi="Verdana" w:cs="Calibri"/>
                <w:color w:val="000000"/>
                <w:sz w:val="16"/>
                <w:szCs w:val="16"/>
              </w:rPr>
            </w:pPr>
          </w:p>
        </w:tc>
      </w:tr>
      <w:tr w:rsidR="00000F00" w:rsidRPr="00B224A5" w14:paraId="182D56CA"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02D1D01A" w14:textId="77777777"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Receita de Títulos de Renda Fixa </w:t>
            </w:r>
          </w:p>
        </w:tc>
        <w:tc>
          <w:tcPr>
            <w:tcW w:w="846" w:type="pct"/>
            <w:tcBorders>
              <w:top w:val="nil"/>
              <w:left w:val="nil"/>
              <w:bottom w:val="dotted" w:sz="4" w:space="0" w:color="0070C0"/>
              <w:right w:val="dotted" w:sz="4" w:space="0" w:color="0070C0"/>
            </w:tcBorders>
            <w:shd w:val="clear" w:color="auto" w:fill="auto"/>
            <w:noWrap/>
            <w:vAlign w:val="center"/>
            <w:hideMark/>
          </w:tcPr>
          <w:p w14:paraId="46292DCB" w14:textId="22689620" w:rsidR="00000F00" w:rsidRPr="00B224A5" w:rsidRDefault="00000F00" w:rsidP="00B224A5">
            <w:pPr>
              <w:suppressAutoHyphens w:val="0"/>
              <w:jc w:val="right"/>
              <w:rPr>
                <w:rFonts w:ascii="Verdana" w:hAnsi="Verdana" w:cs="Calibri"/>
                <w:color w:val="000000"/>
                <w:sz w:val="16"/>
                <w:szCs w:val="16"/>
              </w:rPr>
            </w:pPr>
            <w:r>
              <w:rPr>
                <w:rFonts w:ascii="Verdana" w:hAnsi="Verdana" w:cs="Calibri"/>
                <w:color w:val="000000"/>
                <w:sz w:val="16"/>
                <w:szCs w:val="16"/>
              </w:rPr>
              <w:t>67.720</w:t>
            </w:r>
          </w:p>
        </w:tc>
        <w:tc>
          <w:tcPr>
            <w:tcW w:w="848" w:type="pct"/>
            <w:tcBorders>
              <w:top w:val="nil"/>
              <w:left w:val="nil"/>
              <w:bottom w:val="dotted" w:sz="4" w:space="0" w:color="0070C0"/>
              <w:right w:val="dotted" w:sz="4" w:space="0" w:color="0070C0"/>
            </w:tcBorders>
            <w:shd w:val="clear" w:color="auto" w:fill="auto"/>
            <w:noWrap/>
            <w:vAlign w:val="center"/>
            <w:hideMark/>
          </w:tcPr>
          <w:p w14:paraId="34CE8F01" w14:textId="40A3D0A7" w:rsidR="00000F00" w:rsidRPr="00B224A5" w:rsidRDefault="00000F00" w:rsidP="00B224A5">
            <w:pPr>
              <w:suppressAutoHyphens w:val="0"/>
              <w:jc w:val="right"/>
              <w:rPr>
                <w:rFonts w:ascii="Verdana" w:hAnsi="Verdana" w:cs="Calibri"/>
                <w:color w:val="000000"/>
                <w:sz w:val="16"/>
                <w:szCs w:val="16"/>
              </w:rPr>
            </w:pPr>
            <w:r>
              <w:rPr>
                <w:rFonts w:ascii="Verdana" w:hAnsi="Verdana" w:cs="Calibri"/>
                <w:color w:val="000000"/>
                <w:sz w:val="16"/>
                <w:szCs w:val="16"/>
              </w:rPr>
              <w:t>79.531</w:t>
            </w:r>
          </w:p>
        </w:tc>
      </w:tr>
      <w:tr w:rsidR="00000F00" w:rsidRPr="00B224A5" w14:paraId="11857D00"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1E6752A9" w14:textId="30083B22"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Receita de Serviços Prestado</w:t>
            </w:r>
            <w:r>
              <w:rPr>
                <w:rFonts w:ascii="Verdana" w:hAnsi="Verdana" w:cs="Calibri"/>
                <w:color w:val="000000"/>
                <w:sz w:val="16"/>
                <w:szCs w:val="16"/>
              </w:rPr>
              <w:t>s</w:t>
            </w:r>
          </w:p>
        </w:tc>
        <w:tc>
          <w:tcPr>
            <w:tcW w:w="846" w:type="pct"/>
            <w:tcBorders>
              <w:top w:val="nil"/>
              <w:left w:val="nil"/>
              <w:bottom w:val="dotted" w:sz="4" w:space="0" w:color="0070C0"/>
              <w:right w:val="dotted" w:sz="4" w:space="0" w:color="0070C0"/>
            </w:tcBorders>
            <w:shd w:val="clear" w:color="auto" w:fill="auto"/>
            <w:noWrap/>
            <w:vAlign w:val="center"/>
            <w:hideMark/>
          </w:tcPr>
          <w:p w14:paraId="7CDAE31D" w14:textId="515BB366" w:rsidR="00000F00" w:rsidRPr="00B224A5" w:rsidRDefault="00000F00" w:rsidP="00B224A5">
            <w:pPr>
              <w:suppressAutoHyphens w:val="0"/>
              <w:jc w:val="right"/>
              <w:rPr>
                <w:rFonts w:ascii="Verdana" w:hAnsi="Verdana" w:cs="Calibri"/>
                <w:color w:val="000000"/>
                <w:sz w:val="16"/>
                <w:szCs w:val="16"/>
              </w:rPr>
            </w:pPr>
            <w:r w:rsidRPr="00B224A5">
              <w:rPr>
                <w:rFonts w:ascii="Verdana" w:hAnsi="Verdana" w:cs="Calibri"/>
                <w:color w:val="000000"/>
                <w:sz w:val="16"/>
                <w:szCs w:val="16"/>
              </w:rPr>
              <w:t>10.</w:t>
            </w:r>
            <w:r>
              <w:rPr>
                <w:rFonts w:ascii="Verdana" w:hAnsi="Verdana" w:cs="Calibri"/>
                <w:color w:val="000000"/>
                <w:sz w:val="16"/>
                <w:szCs w:val="16"/>
              </w:rPr>
              <w:t>416</w:t>
            </w:r>
          </w:p>
        </w:tc>
        <w:tc>
          <w:tcPr>
            <w:tcW w:w="848" w:type="pct"/>
            <w:tcBorders>
              <w:top w:val="nil"/>
              <w:left w:val="nil"/>
              <w:bottom w:val="dotted" w:sz="4" w:space="0" w:color="0070C0"/>
              <w:right w:val="dotted" w:sz="4" w:space="0" w:color="0070C0"/>
            </w:tcBorders>
            <w:shd w:val="clear" w:color="auto" w:fill="auto"/>
            <w:noWrap/>
            <w:vAlign w:val="center"/>
            <w:hideMark/>
          </w:tcPr>
          <w:p w14:paraId="7447BD31" w14:textId="6066B07F" w:rsidR="00000F00" w:rsidRPr="00B224A5" w:rsidRDefault="00000F00" w:rsidP="00B224A5">
            <w:pPr>
              <w:suppressAutoHyphens w:val="0"/>
              <w:jc w:val="right"/>
              <w:rPr>
                <w:rFonts w:ascii="Verdana" w:hAnsi="Verdana" w:cs="Calibri"/>
                <w:color w:val="000000"/>
                <w:sz w:val="16"/>
                <w:szCs w:val="16"/>
              </w:rPr>
            </w:pPr>
            <w:r>
              <w:rPr>
                <w:rFonts w:ascii="Verdana" w:hAnsi="Verdana" w:cs="Calibri"/>
                <w:color w:val="000000"/>
                <w:sz w:val="16"/>
                <w:szCs w:val="16"/>
              </w:rPr>
              <w:t>10.413</w:t>
            </w:r>
          </w:p>
        </w:tc>
      </w:tr>
      <w:tr w:rsidR="00000F00" w:rsidRPr="00B224A5" w14:paraId="4FB8AC46"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49192D09" w14:textId="38F71FE2"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Outras Receitas Operacionais </w:t>
            </w:r>
            <w:r>
              <w:rPr>
                <w:rFonts w:ascii="Verdana" w:hAnsi="Verdana" w:cs="Calibri"/>
                <w:color w:val="000000"/>
                <w:sz w:val="16"/>
                <w:szCs w:val="16"/>
              </w:rPr>
              <w:t>(iii)</w:t>
            </w:r>
          </w:p>
        </w:tc>
        <w:tc>
          <w:tcPr>
            <w:tcW w:w="846" w:type="pct"/>
            <w:tcBorders>
              <w:top w:val="nil"/>
              <w:left w:val="nil"/>
              <w:bottom w:val="dotted" w:sz="4" w:space="0" w:color="0070C0"/>
              <w:right w:val="dotted" w:sz="4" w:space="0" w:color="0070C0"/>
            </w:tcBorders>
            <w:shd w:val="clear" w:color="auto" w:fill="auto"/>
            <w:noWrap/>
            <w:vAlign w:val="center"/>
            <w:hideMark/>
          </w:tcPr>
          <w:p w14:paraId="65E18969" w14:textId="2D24610E" w:rsidR="00000F00" w:rsidRPr="00B224A5" w:rsidRDefault="00000F00" w:rsidP="00B224A5">
            <w:pPr>
              <w:suppressAutoHyphens w:val="0"/>
              <w:jc w:val="right"/>
              <w:rPr>
                <w:rFonts w:ascii="Verdana" w:hAnsi="Verdana" w:cs="Calibri"/>
                <w:color w:val="000000"/>
                <w:sz w:val="16"/>
                <w:szCs w:val="16"/>
              </w:rPr>
            </w:pPr>
            <w:r>
              <w:rPr>
                <w:rFonts w:ascii="Verdana" w:hAnsi="Verdana" w:cs="Calibri"/>
                <w:color w:val="000000"/>
                <w:sz w:val="16"/>
                <w:szCs w:val="16"/>
              </w:rPr>
              <w:t>41.289</w:t>
            </w:r>
          </w:p>
        </w:tc>
        <w:tc>
          <w:tcPr>
            <w:tcW w:w="848" w:type="pct"/>
            <w:tcBorders>
              <w:top w:val="nil"/>
              <w:left w:val="nil"/>
              <w:bottom w:val="dotted" w:sz="4" w:space="0" w:color="0070C0"/>
              <w:right w:val="dotted" w:sz="4" w:space="0" w:color="0070C0"/>
            </w:tcBorders>
            <w:shd w:val="clear" w:color="auto" w:fill="auto"/>
            <w:noWrap/>
            <w:vAlign w:val="center"/>
            <w:hideMark/>
          </w:tcPr>
          <w:p w14:paraId="18616481" w14:textId="6483117C" w:rsidR="00000F00" w:rsidRPr="00B224A5" w:rsidRDefault="00000F00" w:rsidP="00B224A5">
            <w:pPr>
              <w:suppressAutoHyphens w:val="0"/>
              <w:jc w:val="right"/>
              <w:rPr>
                <w:rFonts w:ascii="Verdana" w:hAnsi="Verdana" w:cs="Calibri"/>
                <w:color w:val="000000"/>
                <w:sz w:val="16"/>
                <w:szCs w:val="16"/>
              </w:rPr>
            </w:pPr>
            <w:r>
              <w:rPr>
                <w:rFonts w:ascii="Verdana" w:hAnsi="Verdana" w:cs="Calibri"/>
                <w:color w:val="000000"/>
                <w:sz w:val="16"/>
                <w:szCs w:val="16"/>
              </w:rPr>
              <w:t>51.905</w:t>
            </w:r>
          </w:p>
        </w:tc>
      </w:tr>
      <w:tr w:rsidR="00000F00" w:rsidRPr="00B224A5" w14:paraId="72D82260"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7AB5D24B" w14:textId="0FEDD8C6"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Comissão de Originação</w:t>
            </w:r>
            <w:r>
              <w:rPr>
                <w:rFonts w:ascii="Verdana" w:hAnsi="Verdana" w:cs="Calibri"/>
                <w:color w:val="000000"/>
                <w:sz w:val="16"/>
                <w:szCs w:val="16"/>
              </w:rPr>
              <w:t xml:space="preserve"> (iv)</w:t>
            </w:r>
          </w:p>
        </w:tc>
        <w:tc>
          <w:tcPr>
            <w:tcW w:w="846" w:type="pct"/>
            <w:tcBorders>
              <w:top w:val="nil"/>
              <w:left w:val="nil"/>
              <w:bottom w:val="dotted" w:sz="4" w:space="0" w:color="0070C0"/>
              <w:right w:val="dotted" w:sz="4" w:space="0" w:color="0070C0"/>
            </w:tcBorders>
            <w:shd w:val="clear" w:color="auto" w:fill="auto"/>
            <w:noWrap/>
            <w:vAlign w:val="center"/>
            <w:hideMark/>
          </w:tcPr>
          <w:p w14:paraId="2C51716C" w14:textId="48647CCE" w:rsidR="00000F00" w:rsidRPr="00B224A5" w:rsidRDefault="00000F00" w:rsidP="00B224A5">
            <w:pPr>
              <w:suppressAutoHyphens w:val="0"/>
              <w:jc w:val="right"/>
              <w:rPr>
                <w:rFonts w:ascii="Verdana" w:hAnsi="Verdana" w:cs="Calibri"/>
                <w:color w:val="000000"/>
                <w:sz w:val="16"/>
                <w:szCs w:val="16"/>
              </w:rPr>
            </w:pPr>
            <w:r>
              <w:rPr>
                <w:rFonts w:ascii="Verdana" w:hAnsi="Verdana" w:cs="Calibri"/>
                <w:color w:val="000000"/>
                <w:sz w:val="16"/>
                <w:szCs w:val="16"/>
              </w:rPr>
              <w:t>69.248</w:t>
            </w:r>
          </w:p>
        </w:tc>
        <w:tc>
          <w:tcPr>
            <w:tcW w:w="848" w:type="pct"/>
            <w:tcBorders>
              <w:top w:val="nil"/>
              <w:left w:val="nil"/>
              <w:bottom w:val="dotted" w:sz="4" w:space="0" w:color="0070C0"/>
              <w:right w:val="dotted" w:sz="4" w:space="0" w:color="0070C0"/>
            </w:tcBorders>
            <w:shd w:val="clear" w:color="auto" w:fill="auto"/>
            <w:noWrap/>
            <w:vAlign w:val="center"/>
            <w:hideMark/>
          </w:tcPr>
          <w:p w14:paraId="4B78FE8C" w14:textId="77CCAB06" w:rsidR="00000F00" w:rsidRPr="00B224A5" w:rsidRDefault="00000F00" w:rsidP="00B224A5">
            <w:pPr>
              <w:suppressAutoHyphens w:val="0"/>
              <w:jc w:val="right"/>
              <w:rPr>
                <w:rFonts w:ascii="Verdana" w:hAnsi="Verdana" w:cs="Calibri"/>
                <w:color w:val="000000"/>
                <w:sz w:val="16"/>
                <w:szCs w:val="16"/>
              </w:rPr>
            </w:pPr>
            <w:r>
              <w:rPr>
                <w:rFonts w:ascii="Verdana" w:hAnsi="Verdana" w:cs="Calibri"/>
                <w:color w:val="000000"/>
                <w:sz w:val="16"/>
                <w:szCs w:val="16"/>
              </w:rPr>
              <w:t>70.499</w:t>
            </w:r>
          </w:p>
        </w:tc>
      </w:tr>
      <w:tr w:rsidR="00000F00" w:rsidRPr="00B224A5" w14:paraId="36280591"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68ABAF37" w14:textId="378A0923"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Resultado com ProfitShare - Cartões de Crédito</w:t>
            </w:r>
            <w:r>
              <w:rPr>
                <w:rFonts w:ascii="Verdana" w:hAnsi="Verdana" w:cs="Calibri"/>
                <w:color w:val="000000"/>
                <w:sz w:val="16"/>
                <w:szCs w:val="16"/>
              </w:rPr>
              <w:t xml:space="preserve"> (v)</w:t>
            </w:r>
          </w:p>
        </w:tc>
        <w:tc>
          <w:tcPr>
            <w:tcW w:w="846" w:type="pct"/>
            <w:tcBorders>
              <w:top w:val="nil"/>
              <w:left w:val="nil"/>
              <w:bottom w:val="dotted" w:sz="4" w:space="0" w:color="0070C0"/>
              <w:right w:val="dotted" w:sz="4" w:space="0" w:color="0070C0"/>
            </w:tcBorders>
            <w:shd w:val="clear" w:color="auto" w:fill="auto"/>
            <w:noWrap/>
            <w:vAlign w:val="center"/>
            <w:hideMark/>
          </w:tcPr>
          <w:p w14:paraId="1D6DB204" w14:textId="3826FD6B" w:rsidR="00000F00" w:rsidRPr="00B224A5" w:rsidRDefault="00000F00" w:rsidP="00B224A5">
            <w:pPr>
              <w:suppressAutoHyphens w:val="0"/>
              <w:jc w:val="right"/>
              <w:rPr>
                <w:rFonts w:ascii="Verdana" w:hAnsi="Verdana" w:cs="Calibri"/>
                <w:color w:val="000000"/>
                <w:sz w:val="16"/>
                <w:szCs w:val="16"/>
              </w:rPr>
            </w:pPr>
            <w:r>
              <w:rPr>
                <w:rFonts w:ascii="Verdana" w:hAnsi="Verdana" w:cs="Calibri"/>
                <w:color w:val="000000"/>
                <w:sz w:val="16"/>
                <w:szCs w:val="16"/>
              </w:rPr>
              <w:t>33.712</w:t>
            </w:r>
          </w:p>
        </w:tc>
        <w:tc>
          <w:tcPr>
            <w:tcW w:w="848" w:type="pct"/>
            <w:tcBorders>
              <w:top w:val="nil"/>
              <w:left w:val="nil"/>
              <w:bottom w:val="dotted" w:sz="4" w:space="0" w:color="0070C0"/>
              <w:right w:val="dotted" w:sz="4" w:space="0" w:color="0070C0"/>
            </w:tcBorders>
            <w:shd w:val="clear" w:color="auto" w:fill="auto"/>
            <w:noWrap/>
            <w:vAlign w:val="center"/>
            <w:hideMark/>
          </w:tcPr>
          <w:p w14:paraId="1452FF8C" w14:textId="6EF4302E" w:rsidR="00000F00" w:rsidRPr="00B224A5" w:rsidRDefault="00000F00" w:rsidP="00B224A5">
            <w:pPr>
              <w:suppressAutoHyphens w:val="0"/>
              <w:jc w:val="right"/>
              <w:rPr>
                <w:rFonts w:ascii="Verdana" w:hAnsi="Verdana" w:cs="Calibri"/>
                <w:color w:val="000000"/>
                <w:sz w:val="16"/>
                <w:szCs w:val="16"/>
              </w:rPr>
            </w:pPr>
            <w:r>
              <w:rPr>
                <w:rFonts w:ascii="Verdana" w:hAnsi="Verdana" w:cs="Calibri"/>
                <w:color w:val="000000"/>
                <w:sz w:val="16"/>
                <w:szCs w:val="16"/>
              </w:rPr>
              <w:t>17.037</w:t>
            </w:r>
          </w:p>
        </w:tc>
      </w:tr>
      <w:tr w:rsidR="00000F00" w:rsidRPr="00B224A5" w14:paraId="0E1B548B"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386A6883" w14:textId="54A3E651"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Tarifa Boleto Compensado/ Débito Automático Clientes (</w:t>
            </w:r>
            <w:r>
              <w:rPr>
                <w:rFonts w:ascii="Verdana" w:hAnsi="Verdana" w:cs="Calibri"/>
                <w:color w:val="000000"/>
                <w:sz w:val="16"/>
                <w:szCs w:val="16"/>
              </w:rPr>
              <w:t>v</w:t>
            </w:r>
            <w:r w:rsidRPr="00B224A5">
              <w:rPr>
                <w:rFonts w:ascii="Verdana" w:hAnsi="Verdana" w:cs="Calibri"/>
                <w:color w:val="000000"/>
                <w:sz w:val="16"/>
                <w:szCs w:val="16"/>
              </w:rPr>
              <w:t>i)</w:t>
            </w:r>
          </w:p>
        </w:tc>
        <w:tc>
          <w:tcPr>
            <w:tcW w:w="846" w:type="pct"/>
            <w:tcBorders>
              <w:top w:val="nil"/>
              <w:left w:val="nil"/>
              <w:bottom w:val="dotted" w:sz="4" w:space="0" w:color="0070C0"/>
              <w:right w:val="dotted" w:sz="4" w:space="0" w:color="0070C0"/>
            </w:tcBorders>
            <w:shd w:val="clear" w:color="auto" w:fill="auto"/>
            <w:noWrap/>
            <w:vAlign w:val="center"/>
            <w:hideMark/>
          </w:tcPr>
          <w:p w14:paraId="65384573" w14:textId="701876DA" w:rsidR="00000F00" w:rsidRPr="00B224A5" w:rsidRDefault="00000F00" w:rsidP="00B224A5">
            <w:pPr>
              <w:suppressAutoHyphens w:val="0"/>
              <w:jc w:val="right"/>
              <w:rPr>
                <w:rFonts w:ascii="Verdana" w:hAnsi="Verdana" w:cs="Calibri"/>
                <w:color w:val="000000"/>
                <w:sz w:val="16"/>
                <w:szCs w:val="16"/>
              </w:rPr>
            </w:pPr>
            <w:r w:rsidRPr="00B224A5">
              <w:rPr>
                <w:rFonts w:ascii="Verdana" w:hAnsi="Verdana" w:cs="Calibri"/>
                <w:color w:val="000000"/>
                <w:sz w:val="16"/>
                <w:szCs w:val="16"/>
              </w:rPr>
              <w:t>(</w:t>
            </w:r>
            <w:r>
              <w:rPr>
                <w:rFonts w:ascii="Verdana" w:hAnsi="Verdana" w:cs="Calibri"/>
                <w:color w:val="000000"/>
                <w:sz w:val="16"/>
                <w:szCs w:val="16"/>
              </w:rPr>
              <w:t>7.792</w:t>
            </w:r>
            <w:r w:rsidRPr="00B224A5">
              <w:rPr>
                <w:rFonts w:ascii="Verdana" w:hAnsi="Verdana" w:cs="Calibri"/>
                <w:color w:val="000000"/>
                <w:sz w:val="16"/>
                <w:szCs w:val="16"/>
              </w:rPr>
              <w:t>)</w:t>
            </w:r>
          </w:p>
        </w:tc>
        <w:tc>
          <w:tcPr>
            <w:tcW w:w="848" w:type="pct"/>
            <w:tcBorders>
              <w:top w:val="nil"/>
              <w:left w:val="nil"/>
              <w:bottom w:val="dotted" w:sz="4" w:space="0" w:color="0070C0"/>
              <w:right w:val="dotted" w:sz="4" w:space="0" w:color="0070C0"/>
            </w:tcBorders>
            <w:shd w:val="clear" w:color="auto" w:fill="auto"/>
            <w:noWrap/>
            <w:vAlign w:val="center"/>
            <w:hideMark/>
          </w:tcPr>
          <w:p w14:paraId="3ACD4124" w14:textId="7A9D9948" w:rsidR="00000F00" w:rsidRPr="00B224A5" w:rsidRDefault="00000F00" w:rsidP="00B224A5">
            <w:pPr>
              <w:suppressAutoHyphens w:val="0"/>
              <w:jc w:val="right"/>
              <w:rPr>
                <w:rFonts w:ascii="Verdana" w:hAnsi="Verdana" w:cs="Calibri"/>
                <w:color w:val="000000"/>
                <w:sz w:val="16"/>
                <w:szCs w:val="16"/>
              </w:rPr>
            </w:pPr>
            <w:r w:rsidRPr="00B224A5">
              <w:rPr>
                <w:rFonts w:ascii="Verdana" w:hAnsi="Verdana" w:cs="Calibri"/>
                <w:color w:val="000000"/>
                <w:sz w:val="16"/>
                <w:szCs w:val="16"/>
              </w:rPr>
              <w:t>(</w:t>
            </w:r>
            <w:r>
              <w:rPr>
                <w:rFonts w:ascii="Verdana" w:hAnsi="Verdana" w:cs="Calibri"/>
                <w:color w:val="000000"/>
                <w:sz w:val="16"/>
                <w:szCs w:val="16"/>
              </w:rPr>
              <w:t>6.644</w:t>
            </w:r>
            <w:r w:rsidRPr="00B224A5">
              <w:rPr>
                <w:rFonts w:ascii="Verdana" w:hAnsi="Verdana" w:cs="Calibri"/>
                <w:color w:val="000000"/>
                <w:sz w:val="16"/>
                <w:szCs w:val="16"/>
              </w:rPr>
              <w:t>)</w:t>
            </w:r>
          </w:p>
        </w:tc>
      </w:tr>
      <w:tr w:rsidR="00000F00" w:rsidRPr="00B224A5" w14:paraId="1187806D"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4987182F" w14:textId="77777777"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Outras Despesas Operacionais </w:t>
            </w:r>
          </w:p>
        </w:tc>
        <w:tc>
          <w:tcPr>
            <w:tcW w:w="846" w:type="pct"/>
            <w:tcBorders>
              <w:top w:val="nil"/>
              <w:left w:val="nil"/>
              <w:bottom w:val="dotted" w:sz="4" w:space="0" w:color="0070C0"/>
              <w:right w:val="dotted" w:sz="4" w:space="0" w:color="0070C0"/>
            </w:tcBorders>
            <w:shd w:val="clear" w:color="auto" w:fill="auto"/>
            <w:noWrap/>
            <w:vAlign w:val="center"/>
            <w:hideMark/>
          </w:tcPr>
          <w:p w14:paraId="5EB7AC0C" w14:textId="78F5DD7A" w:rsidR="00000F00" w:rsidRPr="00B224A5" w:rsidRDefault="00000F00" w:rsidP="00B224A5">
            <w:pPr>
              <w:suppressAutoHyphens w:val="0"/>
              <w:jc w:val="right"/>
              <w:rPr>
                <w:rFonts w:ascii="Verdana" w:hAnsi="Verdana" w:cs="Calibri"/>
                <w:color w:val="000000"/>
                <w:sz w:val="16"/>
                <w:szCs w:val="16"/>
              </w:rPr>
            </w:pPr>
            <w:r w:rsidRPr="00B224A5">
              <w:rPr>
                <w:rFonts w:ascii="Verdana" w:hAnsi="Verdana" w:cs="Calibri"/>
                <w:color w:val="000000"/>
                <w:sz w:val="16"/>
                <w:szCs w:val="16"/>
              </w:rPr>
              <w:t>(</w:t>
            </w:r>
            <w:r>
              <w:rPr>
                <w:rFonts w:ascii="Verdana" w:hAnsi="Verdana" w:cs="Calibri"/>
                <w:color w:val="000000"/>
                <w:sz w:val="16"/>
                <w:szCs w:val="16"/>
              </w:rPr>
              <w:t>21</w:t>
            </w:r>
            <w:r w:rsidRPr="00B224A5">
              <w:rPr>
                <w:rFonts w:ascii="Verdana" w:hAnsi="Verdana" w:cs="Calibri"/>
                <w:color w:val="000000"/>
                <w:sz w:val="16"/>
                <w:szCs w:val="16"/>
              </w:rPr>
              <w:t>)</w:t>
            </w:r>
          </w:p>
        </w:tc>
        <w:tc>
          <w:tcPr>
            <w:tcW w:w="848" w:type="pct"/>
            <w:tcBorders>
              <w:top w:val="nil"/>
              <w:left w:val="nil"/>
              <w:bottom w:val="dotted" w:sz="4" w:space="0" w:color="0070C0"/>
              <w:right w:val="dotted" w:sz="4" w:space="0" w:color="0070C0"/>
            </w:tcBorders>
            <w:shd w:val="clear" w:color="auto" w:fill="auto"/>
            <w:noWrap/>
            <w:vAlign w:val="center"/>
            <w:hideMark/>
          </w:tcPr>
          <w:p w14:paraId="4750348E" w14:textId="3D8FDFF3" w:rsidR="00000F00" w:rsidRPr="00B224A5" w:rsidRDefault="00000F00" w:rsidP="00B224A5">
            <w:pPr>
              <w:suppressAutoHyphens w:val="0"/>
              <w:jc w:val="right"/>
              <w:rPr>
                <w:rFonts w:ascii="Verdana" w:hAnsi="Verdana" w:cs="Calibri"/>
                <w:color w:val="000000"/>
                <w:sz w:val="16"/>
                <w:szCs w:val="16"/>
              </w:rPr>
            </w:pPr>
            <w:r w:rsidRPr="00B224A5">
              <w:rPr>
                <w:rFonts w:ascii="Verdana" w:hAnsi="Verdana" w:cs="Calibri"/>
                <w:color w:val="000000"/>
                <w:sz w:val="16"/>
                <w:szCs w:val="16"/>
              </w:rPr>
              <w:t>(</w:t>
            </w:r>
            <w:r>
              <w:rPr>
                <w:rFonts w:ascii="Verdana" w:hAnsi="Verdana" w:cs="Calibri"/>
                <w:color w:val="000000"/>
                <w:sz w:val="16"/>
                <w:szCs w:val="16"/>
              </w:rPr>
              <w:t>77</w:t>
            </w:r>
            <w:r w:rsidRPr="00B224A5">
              <w:rPr>
                <w:rFonts w:ascii="Verdana" w:hAnsi="Verdana" w:cs="Calibri"/>
                <w:color w:val="000000"/>
                <w:sz w:val="16"/>
                <w:szCs w:val="16"/>
              </w:rPr>
              <w:t>)</w:t>
            </w:r>
          </w:p>
        </w:tc>
      </w:tr>
      <w:tr w:rsidR="00000F00" w:rsidRPr="00B224A5" w14:paraId="5585603B"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16569C7C" w14:textId="77777777" w:rsidR="00000F00" w:rsidRPr="00B224A5" w:rsidRDefault="00000F00" w:rsidP="00B224A5">
            <w:pPr>
              <w:suppressAutoHyphens w:val="0"/>
              <w:rPr>
                <w:rFonts w:ascii="Verdana" w:hAnsi="Verdana" w:cs="Calibri"/>
                <w:color w:val="000000"/>
                <w:sz w:val="16"/>
                <w:szCs w:val="16"/>
              </w:rPr>
            </w:pPr>
            <w:r w:rsidRPr="00B224A5">
              <w:rPr>
                <w:rFonts w:ascii="Verdana" w:hAnsi="Verdana" w:cs="Calibri"/>
                <w:color w:val="000000"/>
                <w:sz w:val="16"/>
                <w:szCs w:val="16"/>
              </w:rPr>
              <w:t xml:space="preserve"> Comercialização de Serviços - Contrato Intercompany </w:t>
            </w:r>
          </w:p>
        </w:tc>
        <w:tc>
          <w:tcPr>
            <w:tcW w:w="846" w:type="pct"/>
            <w:tcBorders>
              <w:top w:val="nil"/>
              <w:left w:val="nil"/>
              <w:bottom w:val="dotted" w:sz="4" w:space="0" w:color="0070C0"/>
              <w:right w:val="dotted" w:sz="4" w:space="0" w:color="0070C0"/>
            </w:tcBorders>
            <w:shd w:val="clear" w:color="auto" w:fill="auto"/>
            <w:noWrap/>
            <w:vAlign w:val="center"/>
            <w:hideMark/>
          </w:tcPr>
          <w:p w14:paraId="13BDEE15" w14:textId="3B12F3E1" w:rsidR="00000F00" w:rsidRPr="00B224A5" w:rsidRDefault="00000F00" w:rsidP="00B224A5">
            <w:pPr>
              <w:suppressAutoHyphens w:val="0"/>
              <w:jc w:val="right"/>
              <w:rPr>
                <w:rFonts w:ascii="Verdana" w:hAnsi="Verdana" w:cs="Calibri"/>
                <w:color w:val="000000"/>
                <w:sz w:val="16"/>
                <w:szCs w:val="16"/>
              </w:rPr>
            </w:pPr>
            <w:r w:rsidRPr="00B224A5">
              <w:rPr>
                <w:rFonts w:ascii="Verdana" w:hAnsi="Verdana" w:cs="Calibri"/>
                <w:color w:val="000000"/>
                <w:sz w:val="16"/>
                <w:szCs w:val="16"/>
              </w:rPr>
              <w:t>(3.</w:t>
            </w:r>
            <w:r>
              <w:rPr>
                <w:rFonts w:ascii="Verdana" w:hAnsi="Verdana" w:cs="Calibri"/>
                <w:color w:val="000000"/>
                <w:sz w:val="16"/>
                <w:szCs w:val="16"/>
              </w:rPr>
              <w:t>202</w:t>
            </w:r>
            <w:r w:rsidRPr="00B224A5">
              <w:rPr>
                <w:rFonts w:ascii="Verdana" w:hAnsi="Verdana" w:cs="Calibri"/>
                <w:color w:val="000000"/>
                <w:sz w:val="16"/>
                <w:szCs w:val="16"/>
              </w:rPr>
              <w:t>)</w:t>
            </w:r>
          </w:p>
        </w:tc>
        <w:tc>
          <w:tcPr>
            <w:tcW w:w="848" w:type="pct"/>
            <w:tcBorders>
              <w:top w:val="nil"/>
              <w:left w:val="nil"/>
              <w:bottom w:val="dotted" w:sz="4" w:space="0" w:color="0070C0"/>
              <w:right w:val="dotted" w:sz="4" w:space="0" w:color="0070C0"/>
            </w:tcBorders>
            <w:shd w:val="clear" w:color="auto" w:fill="auto"/>
            <w:noWrap/>
            <w:vAlign w:val="center"/>
            <w:hideMark/>
          </w:tcPr>
          <w:p w14:paraId="78635578" w14:textId="024DB8DA" w:rsidR="00000F00" w:rsidRPr="00B224A5" w:rsidRDefault="00000F00" w:rsidP="00B224A5">
            <w:pPr>
              <w:suppressAutoHyphens w:val="0"/>
              <w:jc w:val="right"/>
              <w:rPr>
                <w:rFonts w:ascii="Verdana" w:hAnsi="Verdana" w:cs="Calibri"/>
                <w:color w:val="000000"/>
                <w:sz w:val="16"/>
                <w:szCs w:val="16"/>
              </w:rPr>
            </w:pPr>
            <w:r w:rsidRPr="00B224A5">
              <w:rPr>
                <w:rFonts w:ascii="Verdana" w:hAnsi="Verdana" w:cs="Calibri"/>
                <w:color w:val="000000"/>
                <w:sz w:val="16"/>
                <w:szCs w:val="16"/>
              </w:rPr>
              <w:t>(3.</w:t>
            </w:r>
            <w:r>
              <w:rPr>
                <w:rFonts w:ascii="Verdana" w:hAnsi="Verdana" w:cs="Calibri"/>
                <w:color w:val="000000"/>
                <w:sz w:val="16"/>
                <w:szCs w:val="16"/>
              </w:rPr>
              <w:t>008</w:t>
            </w:r>
            <w:r w:rsidRPr="00B224A5">
              <w:rPr>
                <w:rFonts w:ascii="Verdana" w:hAnsi="Verdana" w:cs="Calibri"/>
                <w:color w:val="000000"/>
                <w:sz w:val="16"/>
                <w:szCs w:val="16"/>
              </w:rPr>
              <w:t>)</w:t>
            </w:r>
          </w:p>
        </w:tc>
      </w:tr>
      <w:tr w:rsidR="00000F00" w:rsidRPr="00B224A5" w14:paraId="5587FC6F" w14:textId="77777777" w:rsidTr="00000F00">
        <w:trPr>
          <w:trHeight w:val="172"/>
        </w:trPr>
        <w:tc>
          <w:tcPr>
            <w:tcW w:w="3306" w:type="pct"/>
            <w:tcBorders>
              <w:top w:val="nil"/>
              <w:left w:val="dotted" w:sz="4" w:space="0" w:color="0070C0"/>
              <w:bottom w:val="dotted" w:sz="4" w:space="0" w:color="0070C0"/>
              <w:right w:val="dotted" w:sz="4" w:space="0" w:color="0070C0"/>
            </w:tcBorders>
            <w:shd w:val="clear" w:color="auto" w:fill="auto"/>
            <w:noWrap/>
            <w:vAlign w:val="center"/>
            <w:hideMark/>
          </w:tcPr>
          <w:p w14:paraId="716A4B1D" w14:textId="77777777" w:rsidR="00000F00" w:rsidRPr="00B224A5" w:rsidRDefault="00000F00" w:rsidP="00B224A5">
            <w:pPr>
              <w:suppressAutoHyphens w:val="0"/>
              <w:rPr>
                <w:rFonts w:ascii="Verdana" w:hAnsi="Verdana" w:cs="Calibri"/>
                <w:b/>
                <w:bCs/>
                <w:color w:val="000000"/>
                <w:sz w:val="16"/>
                <w:szCs w:val="16"/>
              </w:rPr>
            </w:pPr>
            <w:r w:rsidRPr="00B224A5">
              <w:rPr>
                <w:rFonts w:ascii="Verdana" w:hAnsi="Verdana" w:cs="Calibri"/>
                <w:b/>
                <w:bCs/>
                <w:color w:val="000000"/>
                <w:sz w:val="16"/>
                <w:szCs w:val="16"/>
              </w:rPr>
              <w:t xml:space="preserve"> Total do Resultado </w:t>
            </w:r>
          </w:p>
        </w:tc>
        <w:tc>
          <w:tcPr>
            <w:tcW w:w="846" w:type="pct"/>
            <w:tcBorders>
              <w:top w:val="nil"/>
              <w:left w:val="nil"/>
              <w:bottom w:val="dotted" w:sz="4" w:space="0" w:color="0070C0"/>
              <w:right w:val="dotted" w:sz="4" w:space="0" w:color="0070C0"/>
            </w:tcBorders>
            <w:shd w:val="clear" w:color="auto" w:fill="auto"/>
            <w:noWrap/>
            <w:vAlign w:val="bottom"/>
            <w:hideMark/>
          </w:tcPr>
          <w:p w14:paraId="15D07EDD" w14:textId="573994B8" w:rsidR="00000F00" w:rsidRPr="00B224A5" w:rsidRDefault="00000F00" w:rsidP="00B224A5">
            <w:pPr>
              <w:suppressAutoHyphens w:val="0"/>
              <w:jc w:val="right"/>
              <w:rPr>
                <w:rFonts w:ascii="Verdana" w:hAnsi="Verdana" w:cs="Calibri"/>
                <w:b/>
                <w:bCs/>
                <w:color w:val="000000"/>
                <w:sz w:val="16"/>
                <w:szCs w:val="16"/>
              </w:rPr>
            </w:pPr>
            <w:r>
              <w:rPr>
                <w:rFonts w:ascii="Verdana" w:hAnsi="Verdana" w:cs="Calibri"/>
                <w:b/>
                <w:bCs/>
                <w:color w:val="000000"/>
                <w:sz w:val="16"/>
                <w:szCs w:val="16"/>
              </w:rPr>
              <w:t>211.370</w:t>
            </w:r>
          </w:p>
        </w:tc>
        <w:tc>
          <w:tcPr>
            <w:tcW w:w="848" w:type="pct"/>
            <w:tcBorders>
              <w:top w:val="nil"/>
              <w:left w:val="nil"/>
              <w:bottom w:val="dotted" w:sz="4" w:space="0" w:color="0070C0"/>
              <w:right w:val="dotted" w:sz="4" w:space="0" w:color="0070C0"/>
            </w:tcBorders>
            <w:shd w:val="clear" w:color="auto" w:fill="auto"/>
            <w:noWrap/>
            <w:vAlign w:val="bottom"/>
            <w:hideMark/>
          </w:tcPr>
          <w:p w14:paraId="7A9FAA57" w14:textId="2840FBC0" w:rsidR="00000F00" w:rsidRPr="00B224A5" w:rsidRDefault="00000F00" w:rsidP="00B224A5">
            <w:pPr>
              <w:suppressAutoHyphens w:val="0"/>
              <w:jc w:val="right"/>
              <w:rPr>
                <w:rFonts w:ascii="Verdana" w:hAnsi="Verdana" w:cs="Calibri"/>
                <w:b/>
                <w:bCs/>
                <w:color w:val="000000"/>
                <w:sz w:val="16"/>
                <w:szCs w:val="16"/>
              </w:rPr>
            </w:pPr>
            <w:r>
              <w:rPr>
                <w:rFonts w:ascii="Verdana" w:hAnsi="Verdana" w:cs="Calibri"/>
                <w:b/>
                <w:bCs/>
                <w:color w:val="000000"/>
                <w:sz w:val="16"/>
                <w:szCs w:val="16"/>
              </w:rPr>
              <w:t>219.656</w:t>
            </w:r>
          </w:p>
        </w:tc>
      </w:tr>
    </w:tbl>
    <w:p w14:paraId="3E5B84CD" w14:textId="441F00BF" w:rsidR="00201D92" w:rsidRPr="004B52B9" w:rsidRDefault="00690702" w:rsidP="0000491E">
      <w:pPr>
        <w:pStyle w:val="WW-Corpodetexto3"/>
        <w:numPr>
          <w:ilvl w:val="0"/>
          <w:numId w:val="5"/>
        </w:numPr>
        <w:spacing w:before="240" w:after="240"/>
        <w:ind w:left="0" w:firstLine="0"/>
        <w:rPr>
          <w:rFonts w:ascii="Verdana" w:hAnsi="Verdana"/>
        </w:rPr>
      </w:pPr>
      <w:r w:rsidRPr="004B52B9">
        <w:rPr>
          <w:rFonts w:ascii="Verdana" w:hAnsi="Verdana"/>
        </w:rPr>
        <w:t>Refere-se a</w:t>
      </w:r>
      <w:r w:rsidR="00FC1C7B" w:rsidRPr="004B52B9">
        <w:rPr>
          <w:rFonts w:ascii="Verdana" w:hAnsi="Verdana"/>
        </w:rPr>
        <w:t xml:space="preserve"> Certificados de Depósito Bancário</w:t>
      </w:r>
      <w:r w:rsidRPr="004B52B9">
        <w:rPr>
          <w:rFonts w:ascii="Verdana" w:hAnsi="Verdana"/>
        </w:rPr>
        <w:t>, no valor de</w:t>
      </w:r>
      <w:r w:rsidR="006B32AA" w:rsidRPr="004B52B9">
        <w:rPr>
          <w:rFonts w:ascii="Verdana" w:hAnsi="Verdana"/>
        </w:rPr>
        <w:t xml:space="preserve"> R$ </w:t>
      </w:r>
      <w:r w:rsidR="003A7DC0">
        <w:rPr>
          <w:rFonts w:ascii="Verdana" w:hAnsi="Verdana"/>
        </w:rPr>
        <w:t>642.209</w:t>
      </w:r>
      <w:r w:rsidR="006E63BD" w:rsidRPr="004B52B9">
        <w:rPr>
          <w:rFonts w:ascii="Verdana" w:hAnsi="Verdana"/>
        </w:rPr>
        <w:t xml:space="preserve"> </w:t>
      </w:r>
      <w:r w:rsidR="00FD0EB1" w:rsidRPr="004B52B9">
        <w:rPr>
          <w:rFonts w:ascii="Verdana" w:hAnsi="Verdana"/>
        </w:rPr>
        <w:t>(</w:t>
      </w:r>
      <w:r w:rsidR="00364315" w:rsidRPr="004B52B9">
        <w:rPr>
          <w:rFonts w:ascii="Verdana" w:hAnsi="Verdana"/>
        </w:rPr>
        <w:t>202</w:t>
      </w:r>
      <w:r w:rsidR="003A7DC0">
        <w:rPr>
          <w:rFonts w:ascii="Verdana" w:hAnsi="Verdana"/>
        </w:rPr>
        <w:t>3</w:t>
      </w:r>
      <w:r w:rsidR="00FD0EB1" w:rsidRPr="004B52B9">
        <w:rPr>
          <w:rFonts w:ascii="Verdana" w:hAnsi="Verdana"/>
        </w:rPr>
        <w:t xml:space="preserve"> – R$ </w:t>
      </w:r>
      <w:r w:rsidR="003A7DC0">
        <w:rPr>
          <w:rFonts w:ascii="Verdana" w:hAnsi="Verdana"/>
        </w:rPr>
        <w:t>627.825</w:t>
      </w:r>
      <w:r w:rsidR="00696994" w:rsidRPr="004B52B9">
        <w:rPr>
          <w:rFonts w:ascii="Verdana" w:hAnsi="Verdana"/>
        </w:rPr>
        <w:t>)</w:t>
      </w:r>
      <w:r w:rsidR="00FD0EB1" w:rsidRPr="004B52B9">
        <w:rPr>
          <w:rFonts w:ascii="Verdana" w:hAnsi="Verdana"/>
        </w:rPr>
        <w:t xml:space="preserve"> </w:t>
      </w:r>
      <w:r w:rsidR="00201D92" w:rsidRPr="004B52B9">
        <w:rPr>
          <w:rFonts w:ascii="Verdana" w:hAnsi="Verdana"/>
        </w:rPr>
        <w:t xml:space="preserve">contratados junto ao Banco BRB pela taxa de juros </w:t>
      </w:r>
      <w:r w:rsidR="00696994" w:rsidRPr="004B52B9">
        <w:rPr>
          <w:rFonts w:ascii="Verdana" w:hAnsi="Verdana"/>
        </w:rPr>
        <w:t>contratada d</w:t>
      </w:r>
      <w:r w:rsidR="00364315" w:rsidRPr="004B52B9">
        <w:rPr>
          <w:rFonts w:ascii="Verdana" w:hAnsi="Verdana"/>
        </w:rPr>
        <w:t xml:space="preserve">e </w:t>
      </w:r>
      <w:r w:rsidR="008F1C1E" w:rsidRPr="004B52B9">
        <w:rPr>
          <w:rFonts w:ascii="Verdana" w:hAnsi="Verdana"/>
        </w:rPr>
        <w:t>102%</w:t>
      </w:r>
      <w:r w:rsidR="004B52B9" w:rsidRPr="004B52B9">
        <w:rPr>
          <w:rFonts w:ascii="Verdana" w:hAnsi="Verdana"/>
        </w:rPr>
        <w:t xml:space="preserve"> e 105%</w:t>
      </w:r>
      <w:r w:rsidR="008F1C1E" w:rsidRPr="004B52B9">
        <w:rPr>
          <w:rFonts w:ascii="Verdana" w:hAnsi="Verdana"/>
        </w:rPr>
        <w:t xml:space="preserve"> </w:t>
      </w:r>
      <w:r w:rsidR="00AB55A5" w:rsidRPr="004B52B9">
        <w:rPr>
          <w:rFonts w:ascii="Verdana" w:hAnsi="Verdana"/>
        </w:rPr>
        <w:t>do CDI.</w:t>
      </w:r>
    </w:p>
    <w:p w14:paraId="22B86CF8" w14:textId="0FB2D104" w:rsidR="000007D6" w:rsidRPr="00AC2FDB" w:rsidRDefault="00AC2FDB" w:rsidP="0000491E">
      <w:pPr>
        <w:pStyle w:val="PargrafodaLista"/>
        <w:numPr>
          <w:ilvl w:val="0"/>
          <w:numId w:val="5"/>
        </w:numPr>
        <w:spacing w:before="240" w:after="240"/>
        <w:ind w:left="0" w:firstLine="0"/>
        <w:jc w:val="both"/>
        <w:rPr>
          <w:rFonts w:ascii="Verdana" w:hAnsi="Verdana"/>
          <w:b/>
        </w:rPr>
      </w:pPr>
      <w:r w:rsidRPr="00AC2FDB">
        <w:rPr>
          <w:rFonts w:ascii="Verdana" w:hAnsi="Verdana"/>
        </w:rPr>
        <w:t>Referente a cessão d</w:t>
      </w:r>
      <w:r w:rsidR="007C34D9" w:rsidRPr="00AC2FDB">
        <w:rPr>
          <w:rFonts w:ascii="Verdana" w:hAnsi="Verdana"/>
        </w:rPr>
        <w:t>a carteira de operações de créditos constituídas por operações de rotativo, saques</w:t>
      </w:r>
      <w:r w:rsidRPr="00AC2FDB">
        <w:rPr>
          <w:rFonts w:ascii="Verdana" w:hAnsi="Verdana"/>
        </w:rPr>
        <w:t xml:space="preserve"> </w:t>
      </w:r>
      <w:r w:rsidR="007C34D9" w:rsidRPr="00AC2FDB">
        <w:rPr>
          <w:rFonts w:ascii="Verdana" w:hAnsi="Verdana"/>
        </w:rPr>
        <w:t>e parcelado com juros</w:t>
      </w:r>
      <w:r w:rsidRPr="00AC2FDB">
        <w:rPr>
          <w:rFonts w:ascii="Verdana" w:hAnsi="Verdana"/>
        </w:rPr>
        <w:t xml:space="preserve"> originadas</w:t>
      </w:r>
      <w:r w:rsidR="007C34D9" w:rsidRPr="00AC2FDB">
        <w:rPr>
          <w:rFonts w:ascii="Verdana" w:hAnsi="Verdana"/>
        </w:rPr>
        <w:t xml:space="preserve"> </w:t>
      </w:r>
      <w:r w:rsidRPr="00AC2FDB">
        <w:rPr>
          <w:rFonts w:ascii="Verdana" w:hAnsi="Verdana"/>
        </w:rPr>
        <w:t>em dezembro de 2023</w:t>
      </w:r>
      <w:r w:rsidR="00E61236" w:rsidRPr="00AC2FDB">
        <w:rPr>
          <w:rFonts w:ascii="Verdana" w:hAnsi="Verdana"/>
        </w:rPr>
        <w:t>.</w:t>
      </w:r>
    </w:p>
    <w:p w14:paraId="7BE382AC" w14:textId="769D03CA" w:rsidR="004A0593" w:rsidRPr="004B52B9" w:rsidRDefault="00D64D45" w:rsidP="0000491E">
      <w:pPr>
        <w:pStyle w:val="PargrafodaLista"/>
        <w:numPr>
          <w:ilvl w:val="0"/>
          <w:numId w:val="5"/>
        </w:numPr>
        <w:spacing w:before="240" w:after="240"/>
        <w:ind w:left="0" w:firstLine="0"/>
        <w:jc w:val="both"/>
        <w:rPr>
          <w:rFonts w:ascii="Verdana" w:hAnsi="Verdana"/>
          <w:b/>
        </w:rPr>
      </w:pPr>
      <w:r w:rsidRPr="004B52B9">
        <w:rPr>
          <w:rFonts w:ascii="Verdana" w:hAnsi="Verdana"/>
          <w:bCs/>
        </w:rPr>
        <w:t xml:space="preserve">Refere-se a prestação de serviços de teleatendimento receptivo e telemarketing ativo, com plano de contingenciamento, com serviços </w:t>
      </w:r>
      <w:r w:rsidR="004A0593" w:rsidRPr="004B52B9">
        <w:rPr>
          <w:rFonts w:ascii="Verdana" w:hAnsi="Verdana"/>
          <w:bCs/>
        </w:rPr>
        <w:t xml:space="preserve">agregados de: manutenção de site e infraestrutura de rede, estações de trabalho, manutenção e suporte de equipamentos, recursos humanos, mobiliários, material </w:t>
      </w:r>
      <w:r w:rsidR="004A0593" w:rsidRPr="004B52B9">
        <w:rPr>
          <w:rFonts w:ascii="Verdana" w:hAnsi="Verdana"/>
          <w:bCs/>
        </w:rPr>
        <w:lastRenderedPageBreak/>
        <w:t xml:space="preserve">de expediente e </w:t>
      </w:r>
      <w:r w:rsidR="00CB7FBC" w:rsidRPr="004B52B9">
        <w:rPr>
          <w:rFonts w:ascii="Verdana" w:hAnsi="Verdana"/>
          <w:bCs/>
        </w:rPr>
        <w:t>ressarcimento de custos com confecção, personalização e entrega de cartões de débito do BRB</w:t>
      </w:r>
      <w:r w:rsidR="008B1220" w:rsidRPr="004B52B9">
        <w:rPr>
          <w:rFonts w:ascii="Verdana" w:hAnsi="Verdana"/>
          <w:bCs/>
        </w:rPr>
        <w:t xml:space="preserve"> que cresceram em decorrência</w:t>
      </w:r>
      <w:r w:rsidR="00B86E3C" w:rsidRPr="004B52B9">
        <w:rPr>
          <w:rFonts w:ascii="Verdana" w:hAnsi="Verdana"/>
          <w:bCs/>
        </w:rPr>
        <w:t xml:space="preserve"> do crescimento significativo na abertura de contas do Banco Digital em </w:t>
      </w:r>
      <w:r w:rsidR="008B1220" w:rsidRPr="004B52B9">
        <w:rPr>
          <w:rFonts w:ascii="Verdana" w:hAnsi="Verdana"/>
          <w:bCs/>
        </w:rPr>
        <w:t>parceria com o Flamengo</w:t>
      </w:r>
      <w:r w:rsidR="00B86E3C" w:rsidRPr="004B52B9">
        <w:rPr>
          <w:rFonts w:ascii="Verdana" w:hAnsi="Verdana"/>
          <w:bCs/>
        </w:rPr>
        <w:t>.</w:t>
      </w:r>
    </w:p>
    <w:p w14:paraId="00A744E9" w14:textId="629D744B" w:rsidR="00095D74" w:rsidRPr="004B52B9" w:rsidRDefault="00DE2581" w:rsidP="0000491E">
      <w:pPr>
        <w:pStyle w:val="PargrafodaLista"/>
        <w:numPr>
          <w:ilvl w:val="0"/>
          <w:numId w:val="5"/>
        </w:numPr>
        <w:spacing w:before="240" w:after="240"/>
        <w:ind w:left="0" w:firstLine="0"/>
        <w:jc w:val="both"/>
        <w:rPr>
          <w:rFonts w:ascii="Verdana" w:hAnsi="Verdana"/>
          <w:bCs/>
        </w:rPr>
      </w:pPr>
      <w:r w:rsidRPr="004B52B9">
        <w:rPr>
          <w:rFonts w:ascii="Verdana" w:hAnsi="Verdana"/>
          <w:bCs/>
        </w:rPr>
        <w:t>Comissão paga à BRBCARD pelas originações de operações de crédito observando o volume de operações que migraram para as modalidades de rotativo, parcelamento de faturas, parcelado automático e renegociação de dívida e parcelado emissor.</w:t>
      </w:r>
    </w:p>
    <w:p w14:paraId="4D834281" w14:textId="4EA6E57F" w:rsidR="00DE2581" w:rsidRPr="004B52B9" w:rsidRDefault="00DE2581" w:rsidP="0000491E">
      <w:pPr>
        <w:pStyle w:val="PargrafodaLista"/>
        <w:numPr>
          <w:ilvl w:val="0"/>
          <w:numId w:val="5"/>
        </w:numPr>
        <w:spacing w:before="240" w:after="240"/>
        <w:ind w:left="0" w:firstLine="0"/>
        <w:jc w:val="both"/>
        <w:rPr>
          <w:rFonts w:ascii="Verdana" w:hAnsi="Verdana"/>
          <w:bCs/>
        </w:rPr>
      </w:pPr>
      <w:r w:rsidRPr="004B52B9">
        <w:rPr>
          <w:rFonts w:ascii="Verdana" w:hAnsi="Verdana"/>
          <w:bCs/>
        </w:rPr>
        <w:t xml:space="preserve">Resultado com </w:t>
      </w:r>
      <w:r w:rsidRPr="004B52B9">
        <w:rPr>
          <w:rFonts w:ascii="Verdana" w:hAnsi="Verdana"/>
          <w:bCs/>
          <w:i/>
          <w:iCs/>
        </w:rPr>
        <w:t>Profit Share</w:t>
      </w:r>
      <w:r w:rsidRPr="004B52B9">
        <w:rPr>
          <w:rFonts w:ascii="Verdana" w:hAnsi="Verdana"/>
          <w:bCs/>
        </w:rPr>
        <w:t xml:space="preserve"> das operações de crédito vinculadas às transações de pagamentos apurado no Controlador líquido de impostos.</w:t>
      </w:r>
    </w:p>
    <w:p w14:paraId="74A53432" w14:textId="36061F9B" w:rsidR="00663B13" w:rsidRPr="004B52B9" w:rsidRDefault="00663B13" w:rsidP="0000491E">
      <w:pPr>
        <w:pStyle w:val="PargrafodaLista"/>
        <w:numPr>
          <w:ilvl w:val="0"/>
          <w:numId w:val="5"/>
        </w:numPr>
        <w:spacing w:before="240" w:after="240"/>
        <w:ind w:left="0" w:firstLine="0"/>
        <w:jc w:val="both"/>
        <w:rPr>
          <w:rFonts w:ascii="Verdana" w:hAnsi="Verdana"/>
        </w:rPr>
      </w:pPr>
      <w:r w:rsidRPr="004B52B9">
        <w:rPr>
          <w:rFonts w:ascii="Verdana" w:hAnsi="Verdana"/>
        </w:rPr>
        <w:t>Referem-se as despesas incorridas pela compensação de boleto</w:t>
      </w:r>
      <w:r w:rsidR="00E61236" w:rsidRPr="004B52B9">
        <w:rPr>
          <w:rFonts w:ascii="Verdana" w:hAnsi="Verdana"/>
        </w:rPr>
        <w:t xml:space="preserve">s e </w:t>
      </w:r>
      <w:r w:rsidRPr="004B52B9">
        <w:rPr>
          <w:rFonts w:ascii="Verdana" w:hAnsi="Verdana"/>
        </w:rPr>
        <w:t>faturas de cartão de crédito e pelo processamento d</w:t>
      </w:r>
      <w:r w:rsidR="00E61236" w:rsidRPr="004B52B9">
        <w:rPr>
          <w:rFonts w:ascii="Verdana" w:hAnsi="Verdana"/>
        </w:rPr>
        <w:t>o serviço de</w:t>
      </w:r>
      <w:r w:rsidRPr="004B52B9">
        <w:rPr>
          <w:rFonts w:ascii="Verdana" w:hAnsi="Verdana"/>
        </w:rPr>
        <w:t xml:space="preserve"> débito automático nas contas correntes de clientes com </w:t>
      </w:r>
      <w:r w:rsidR="001319C8" w:rsidRPr="004B52B9">
        <w:rPr>
          <w:rFonts w:ascii="Verdana" w:hAnsi="Verdana"/>
        </w:rPr>
        <w:t>domicilio</w:t>
      </w:r>
      <w:r w:rsidRPr="004B52B9">
        <w:rPr>
          <w:rFonts w:ascii="Verdana" w:hAnsi="Verdana"/>
        </w:rPr>
        <w:t xml:space="preserve"> bancário no BRB </w:t>
      </w:r>
      <w:r w:rsidR="00BA7BD4" w:rsidRPr="004B52B9">
        <w:rPr>
          <w:rFonts w:ascii="Verdana" w:hAnsi="Verdana"/>
        </w:rPr>
        <w:t>no va</w:t>
      </w:r>
      <w:r w:rsidRPr="004B52B9">
        <w:rPr>
          <w:rFonts w:ascii="Verdana" w:hAnsi="Verdana"/>
        </w:rPr>
        <w:t>lo</w:t>
      </w:r>
      <w:r w:rsidR="00BA7BD4" w:rsidRPr="004B52B9">
        <w:rPr>
          <w:rFonts w:ascii="Verdana" w:hAnsi="Verdana"/>
        </w:rPr>
        <w:t>r</w:t>
      </w:r>
      <w:r w:rsidRPr="004B52B9">
        <w:rPr>
          <w:rFonts w:ascii="Verdana" w:hAnsi="Verdana"/>
        </w:rPr>
        <w:t xml:space="preserve"> de R$ </w:t>
      </w:r>
      <w:r w:rsidR="00530EE7">
        <w:rPr>
          <w:rFonts w:ascii="Verdana" w:hAnsi="Verdana"/>
        </w:rPr>
        <w:t>7.792</w:t>
      </w:r>
      <w:r w:rsidRPr="004B52B9">
        <w:rPr>
          <w:rFonts w:ascii="Verdana" w:hAnsi="Verdana"/>
        </w:rPr>
        <w:t xml:space="preserve"> (20</w:t>
      </w:r>
      <w:r w:rsidR="00364315" w:rsidRPr="004B52B9">
        <w:rPr>
          <w:rFonts w:ascii="Verdana" w:hAnsi="Verdana"/>
        </w:rPr>
        <w:t>2</w:t>
      </w:r>
      <w:r w:rsidR="00530EE7">
        <w:rPr>
          <w:rFonts w:ascii="Verdana" w:hAnsi="Verdana"/>
        </w:rPr>
        <w:t>3</w:t>
      </w:r>
      <w:r w:rsidRPr="004B52B9">
        <w:rPr>
          <w:rFonts w:ascii="Verdana" w:hAnsi="Verdana"/>
        </w:rPr>
        <w:t xml:space="preserve"> – R$ </w:t>
      </w:r>
      <w:r w:rsidR="00530EE7">
        <w:rPr>
          <w:rFonts w:ascii="Verdana" w:hAnsi="Verdana"/>
        </w:rPr>
        <w:t>6.644</w:t>
      </w:r>
      <w:r w:rsidRPr="004B52B9">
        <w:rPr>
          <w:rFonts w:ascii="Verdana" w:hAnsi="Verdana"/>
        </w:rPr>
        <w:t>).</w:t>
      </w:r>
    </w:p>
    <w:p w14:paraId="0809BD5D" w14:textId="3EECBB46" w:rsidR="003A074C" w:rsidRPr="004B52B9" w:rsidRDefault="007D2E14" w:rsidP="0000491E">
      <w:pPr>
        <w:pStyle w:val="PargrafodaLista"/>
        <w:numPr>
          <w:ilvl w:val="0"/>
          <w:numId w:val="4"/>
        </w:numPr>
        <w:spacing w:before="240" w:after="240"/>
        <w:ind w:left="0" w:firstLine="0"/>
        <w:jc w:val="both"/>
        <w:rPr>
          <w:rFonts w:ascii="Verdana" w:hAnsi="Verdana"/>
          <w:b/>
        </w:rPr>
      </w:pPr>
      <w:r w:rsidRPr="004B52B9">
        <w:rPr>
          <w:rFonts w:ascii="Verdana" w:hAnsi="Verdana"/>
        </w:rPr>
        <w:t xml:space="preserve">As operações relacionadas com </w:t>
      </w:r>
      <w:r w:rsidR="00071EE7" w:rsidRPr="004B52B9">
        <w:rPr>
          <w:rFonts w:ascii="Verdana" w:hAnsi="Verdana"/>
        </w:rPr>
        <w:t>a controlada</w:t>
      </w:r>
      <w:r w:rsidRPr="004B52B9">
        <w:rPr>
          <w:rFonts w:ascii="Verdana" w:hAnsi="Verdana"/>
        </w:rPr>
        <w:t xml:space="preserve"> BRB Administradora e Corretora de Seguros S.A</w:t>
      </w:r>
      <w:r w:rsidR="009560CE" w:rsidRPr="004B52B9">
        <w:rPr>
          <w:rFonts w:ascii="Verdana" w:hAnsi="Verdana"/>
        </w:rPr>
        <w:t>.</w:t>
      </w:r>
      <w:r w:rsidRPr="004B52B9">
        <w:rPr>
          <w:rFonts w:ascii="Verdana" w:hAnsi="Verdana"/>
        </w:rPr>
        <w:t xml:space="preserve"> foram as seguintes:</w:t>
      </w:r>
      <w:bookmarkStart w:id="15" w:name="_Hlk15455007"/>
    </w:p>
    <w:tbl>
      <w:tblPr>
        <w:tblW w:w="5000" w:type="pct"/>
        <w:tblCellMar>
          <w:left w:w="70" w:type="dxa"/>
          <w:right w:w="70" w:type="dxa"/>
        </w:tblCellMar>
        <w:tblLook w:val="04A0" w:firstRow="1" w:lastRow="0" w:firstColumn="1" w:lastColumn="0" w:noHBand="0" w:noVBand="1"/>
      </w:tblPr>
      <w:tblGrid>
        <w:gridCol w:w="6777"/>
        <w:gridCol w:w="1790"/>
        <w:gridCol w:w="1792"/>
      </w:tblGrid>
      <w:tr w:rsidR="00D14029" w:rsidRPr="004B52B9" w14:paraId="1C9E8113" w14:textId="77777777" w:rsidTr="00186249">
        <w:trPr>
          <w:trHeight w:val="224"/>
        </w:trPr>
        <w:tc>
          <w:tcPr>
            <w:tcW w:w="3271"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72F7277F" w14:textId="77777777" w:rsidR="00D14029" w:rsidRPr="004B52B9" w:rsidRDefault="00D14029" w:rsidP="004B52B9">
            <w:pPr>
              <w:suppressAutoHyphens w:val="0"/>
              <w:rPr>
                <w:rFonts w:ascii="Verdana" w:hAnsi="Verdana" w:cs="Calibri"/>
                <w:color w:val="000000"/>
                <w:sz w:val="16"/>
                <w:szCs w:val="16"/>
              </w:rPr>
            </w:pPr>
            <w:r w:rsidRPr="004B52B9">
              <w:rPr>
                <w:rFonts w:ascii="Verdana" w:hAnsi="Verdana" w:cs="Calibri"/>
                <w:color w:val="000000"/>
                <w:sz w:val="16"/>
                <w:szCs w:val="16"/>
              </w:rPr>
              <w:t> </w:t>
            </w:r>
          </w:p>
        </w:tc>
        <w:tc>
          <w:tcPr>
            <w:tcW w:w="1729"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0EB3336B" w14:textId="77777777" w:rsidR="00D14029" w:rsidRPr="004B52B9" w:rsidRDefault="00D14029" w:rsidP="004B52B9">
            <w:pPr>
              <w:suppressAutoHyphens w:val="0"/>
              <w:jc w:val="center"/>
              <w:rPr>
                <w:rFonts w:ascii="Verdana" w:hAnsi="Verdana" w:cs="Calibri"/>
                <w:b/>
                <w:bCs/>
                <w:color w:val="000000"/>
                <w:sz w:val="16"/>
                <w:szCs w:val="16"/>
              </w:rPr>
            </w:pPr>
            <w:r w:rsidRPr="004B52B9">
              <w:rPr>
                <w:rFonts w:ascii="Verdana" w:hAnsi="Verdana" w:cs="Calibri"/>
                <w:b/>
                <w:bCs/>
                <w:color w:val="000000"/>
                <w:sz w:val="16"/>
                <w:szCs w:val="16"/>
              </w:rPr>
              <w:t>Cartão BRB S.A.</w:t>
            </w:r>
          </w:p>
        </w:tc>
      </w:tr>
      <w:tr w:rsidR="00D14029" w:rsidRPr="004B52B9" w14:paraId="48F1C5D4" w14:textId="77777777" w:rsidTr="00186249">
        <w:trPr>
          <w:trHeight w:val="224"/>
        </w:trPr>
        <w:tc>
          <w:tcPr>
            <w:tcW w:w="3271" w:type="pct"/>
            <w:tcBorders>
              <w:top w:val="nil"/>
              <w:left w:val="dotted" w:sz="4" w:space="0" w:color="0070C0"/>
              <w:bottom w:val="dotted" w:sz="4" w:space="0" w:color="0070C0"/>
              <w:right w:val="dotted" w:sz="4" w:space="0" w:color="0070C0"/>
            </w:tcBorders>
            <w:shd w:val="clear" w:color="000000" w:fill="FFFFFF"/>
            <w:noWrap/>
            <w:vAlign w:val="center"/>
            <w:hideMark/>
          </w:tcPr>
          <w:p w14:paraId="07CA8482" w14:textId="77777777" w:rsidR="00D14029" w:rsidRPr="004B52B9" w:rsidRDefault="00D14029" w:rsidP="00D14029">
            <w:pPr>
              <w:suppressAutoHyphens w:val="0"/>
              <w:rPr>
                <w:rFonts w:ascii="Verdana" w:hAnsi="Verdana" w:cs="Calibri"/>
                <w:b/>
                <w:bCs/>
                <w:color w:val="000000"/>
                <w:sz w:val="16"/>
                <w:szCs w:val="16"/>
              </w:rPr>
            </w:pPr>
            <w:r w:rsidRPr="004B52B9">
              <w:rPr>
                <w:rFonts w:ascii="Verdana" w:hAnsi="Verdana" w:cs="Calibri"/>
                <w:b/>
                <w:bCs/>
                <w:color w:val="000000"/>
                <w:sz w:val="16"/>
                <w:szCs w:val="16"/>
              </w:rPr>
              <w:t xml:space="preserve">BRB ADMINISTRADORA E CORRETORA DE SEGUROS </w:t>
            </w:r>
          </w:p>
        </w:tc>
        <w:tc>
          <w:tcPr>
            <w:tcW w:w="864" w:type="pct"/>
            <w:tcBorders>
              <w:top w:val="nil"/>
              <w:left w:val="nil"/>
              <w:bottom w:val="dotted" w:sz="4" w:space="0" w:color="0070C0"/>
              <w:right w:val="dotted" w:sz="4" w:space="0" w:color="0070C0"/>
            </w:tcBorders>
            <w:shd w:val="clear" w:color="000000" w:fill="FFFFFF"/>
            <w:noWrap/>
            <w:vAlign w:val="center"/>
            <w:hideMark/>
          </w:tcPr>
          <w:p w14:paraId="7F4A1117" w14:textId="7A417BD2" w:rsidR="00D14029" w:rsidRPr="004B52B9" w:rsidRDefault="00D14029" w:rsidP="00D14029">
            <w:pPr>
              <w:suppressAutoHyphens w:val="0"/>
              <w:jc w:val="center"/>
              <w:rPr>
                <w:rFonts w:ascii="Verdana" w:hAnsi="Verdana" w:cs="Calibri"/>
                <w:b/>
                <w:bCs/>
                <w:color w:val="000000"/>
                <w:sz w:val="16"/>
                <w:szCs w:val="16"/>
              </w:rPr>
            </w:pPr>
            <w:r w:rsidRPr="004B52B9">
              <w:rPr>
                <w:rFonts w:ascii="Verdana" w:hAnsi="Verdana" w:cs="Calibri"/>
                <w:b/>
                <w:bCs/>
                <w:color w:val="000000"/>
                <w:sz w:val="16"/>
                <w:szCs w:val="16"/>
              </w:rPr>
              <w:t>31/12/</w:t>
            </w:r>
            <w:r>
              <w:rPr>
                <w:rFonts w:ascii="Verdana" w:hAnsi="Verdana" w:cs="Calibri"/>
                <w:b/>
                <w:bCs/>
                <w:color w:val="000000"/>
                <w:sz w:val="16"/>
                <w:szCs w:val="16"/>
              </w:rPr>
              <w:t>2024</w:t>
            </w:r>
          </w:p>
        </w:tc>
        <w:tc>
          <w:tcPr>
            <w:tcW w:w="864" w:type="pct"/>
            <w:tcBorders>
              <w:top w:val="nil"/>
              <w:left w:val="nil"/>
              <w:bottom w:val="dotted" w:sz="4" w:space="0" w:color="0070C0"/>
              <w:right w:val="dotted" w:sz="4" w:space="0" w:color="0070C0"/>
            </w:tcBorders>
            <w:shd w:val="clear" w:color="000000" w:fill="FFFFFF"/>
            <w:noWrap/>
            <w:vAlign w:val="center"/>
            <w:hideMark/>
          </w:tcPr>
          <w:p w14:paraId="577EA374" w14:textId="2B19C382" w:rsidR="00D14029" w:rsidRPr="004B52B9" w:rsidRDefault="00D14029" w:rsidP="00D14029">
            <w:pPr>
              <w:suppressAutoHyphens w:val="0"/>
              <w:jc w:val="center"/>
              <w:rPr>
                <w:rFonts w:ascii="Verdana" w:hAnsi="Verdana" w:cs="Calibri"/>
                <w:b/>
                <w:bCs/>
                <w:color w:val="000000"/>
                <w:sz w:val="16"/>
                <w:szCs w:val="16"/>
              </w:rPr>
            </w:pPr>
            <w:r w:rsidRPr="004B52B9">
              <w:rPr>
                <w:rFonts w:ascii="Verdana" w:hAnsi="Verdana" w:cs="Calibri"/>
                <w:b/>
                <w:bCs/>
                <w:color w:val="000000"/>
                <w:sz w:val="16"/>
                <w:szCs w:val="16"/>
              </w:rPr>
              <w:t>31/12/</w:t>
            </w:r>
            <w:r>
              <w:rPr>
                <w:rFonts w:ascii="Verdana" w:hAnsi="Verdana" w:cs="Calibri"/>
                <w:b/>
                <w:bCs/>
                <w:color w:val="000000"/>
                <w:sz w:val="16"/>
                <w:szCs w:val="16"/>
              </w:rPr>
              <w:t>2023</w:t>
            </w:r>
          </w:p>
        </w:tc>
      </w:tr>
      <w:tr w:rsidR="00D14029" w:rsidRPr="004B52B9" w14:paraId="5762E439" w14:textId="77777777" w:rsidTr="00186249">
        <w:trPr>
          <w:trHeight w:val="224"/>
        </w:trPr>
        <w:tc>
          <w:tcPr>
            <w:tcW w:w="3271" w:type="pct"/>
            <w:tcBorders>
              <w:top w:val="nil"/>
              <w:left w:val="dotted" w:sz="4" w:space="0" w:color="0070C0"/>
              <w:bottom w:val="dotted" w:sz="4" w:space="0" w:color="0070C0"/>
              <w:right w:val="dotted" w:sz="4" w:space="0" w:color="0070C0"/>
            </w:tcBorders>
            <w:shd w:val="clear" w:color="auto" w:fill="auto"/>
            <w:noWrap/>
            <w:vAlign w:val="center"/>
            <w:hideMark/>
          </w:tcPr>
          <w:p w14:paraId="7E3F2AD5" w14:textId="77777777" w:rsidR="00D14029" w:rsidRPr="004B52B9" w:rsidRDefault="00D14029" w:rsidP="00D14029">
            <w:pPr>
              <w:suppressAutoHyphens w:val="0"/>
              <w:rPr>
                <w:rFonts w:ascii="Verdana" w:hAnsi="Verdana" w:cs="Calibri"/>
                <w:color w:val="000000"/>
                <w:sz w:val="16"/>
                <w:szCs w:val="16"/>
              </w:rPr>
            </w:pPr>
            <w:r w:rsidRPr="004B52B9">
              <w:rPr>
                <w:rFonts w:ascii="Verdana" w:hAnsi="Verdana" w:cs="Calibri"/>
                <w:color w:val="000000"/>
                <w:sz w:val="16"/>
                <w:szCs w:val="16"/>
              </w:rPr>
              <w:t> </w:t>
            </w:r>
          </w:p>
        </w:tc>
        <w:tc>
          <w:tcPr>
            <w:tcW w:w="864" w:type="pct"/>
            <w:tcBorders>
              <w:top w:val="nil"/>
              <w:left w:val="nil"/>
              <w:bottom w:val="dotted" w:sz="4" w:space="0" w:color="0070C0"/>
              <w:right w:val="dotted" w:sz="4" w:space="0" w:color="0070C0"/>
            </w:tcBorders>
            <w:shd w:val="clear" w:color="auto" w:fill="auto"/>
            <w:noWrap/>
            <w:vAlign w:val="bottom"/>
            <w:hideMark/>
          </w:tcPr>
          <w:p w14:paraId="585B1EE5" w14:textId="41FBA953" w:rsidR="00D14029" w:rsidRPr="004B52B9" w:rsidRDefault="00D14029" w:rsidP="00D14029">
            <w:pPr>
              <w:suppressAutoHyphens w:val="0"/>
              <w:jc w:val="right"/>
              <w:rPr>
                <w:rFonts w:ascii="Verdana" w:hAnsi="Verdana" w:cs="Calibri"/>
                <w:color w:val="000000"/>
                <w:sz w:val="16"/>
                <w:szCs w:val="16"/>
              </w:rPr>
            </w:pPr>
          </w:p>
        </w:tc>
        <w:tc>
          <w:tcPr>
            <w:tcW w:w="864" w:type="pct"/>
            <w:tcBorders>
              <w:top w:val="nil"/>
              <w:left w:val="nil"/>
              <w:bottom w:val="dotted" w:sz="4" w:space="0" w:color="0070C0"/>
              <w:right w:val="dotted" w:sz="4" w:space="0" w:color="0070C0"/>
            </w:tcBorders>
            <w:shd w:val="clear" w:color="auto" w:fill="auto"/>
            <w:noWrap/>
            <w:vAlign w:val="bottom"/>
            <w:hideMark/>
          </w:tcPr>
          <w:p w14:paraId="3ABD1839" w14:textId="6E9BBB6D" w:rsidR="00D14029" w:rsidRPr="004B52B9" w:rsidRDefault="00D14029" w:rsidP="00D14029">
            <w:pPr>
              <w:suppressAutoHyphens w:val="0"/>
              <w:jc w:val="right"/>
              <w:rPr>
                <w:rFonts w:ascii="Verdana" w:hAnsi="Verdana" w:cs="Calibri"/>
                <w:color w:val="000000"/>
                <w:sz w:val="16"/>
                <w:szCs w:val="16"/>
              </w:rPr>
            </w:pPr>
          </w:p>
        </w:tc>
      </w:tr>
      <w:tr w:rsidR="00D14029" w:rsidRPr="004B52B9" w14:paraId="5A51134C" w14:textId="77777777" w:rsidTr="00186249">
        <w:trPr>
          <w:trHeight w:val="224"/>
        </w:trPr>
        <w:tc>
          <w:tcPr>
            <w:tcW w:w="3271" w:type="pct"/>
            <w:tcBorders>
              <w:top w:val="nil"/>
              <w:left w:val="dotted" w:sz="4" w:space="0" w:color="0070C0"/>
              <w:bottom w:val="dotted" w:sz="4" w:space="0" w:color="0070C0"/>
              <w:right w:val="dotted" w:sz="4" w:space="0" w:color="0070C0"/>
            </w:tcBorders>
            <w:shd w:val="clear" w:color="000000" w:fill="FFFFFF"/>
            <w:noWrap/>
            <w:vAlign w:val="center"/>
            <w:hideMark/>
          </w:tcPr>
          <w:p w14:paraId="07DA31A8" w14:textId="77777777" w:rsidR="00D14029" w:rsidRPr="004B52B9" w:rsidRDefault="00D14029" w:rsidP="00D14029">
            <w:pPr>
              <w:suppressAutoHyphens w:val="0"/>
              <w:rPr>
                <w:rFonts w:ascii="Verdana" w:hAnsi="Verdana" w:cs="Calibri"/>
                <w:color w:val="000000"/>
                <w:sz w:val="16"/>
                <w:szCs w:val="16"/>
              </w:rPr>
            </w:pPr>
            <w:r w:rsidRPr="004B52B9">
              <w:rPr>
                <w:rFonts w:ascii="Verdana" w:hAnsi="Verdana" w:cs="Calibri"/>
                <w:color w:val="000000"/>
                <w:sz w:val="16"/>
                <w:szCs w:val="16"/>
              </w:rPr>
              <w:t xml:space="preserve"> Dividendos a Receber </w:t>
            </w:r>
          </w:p>
        </w:tc>
        <w:tc>
          <w:tcPr>
            <w:tcW w:w="864" w:type="pct"/>
            <w:tcBorders>
              <w:top w:val="nil"/>
              <w:left w:val="nil"/>
              <w:bottom w:val="dotted" w:sz="4" w:space="0" w:color="0070C0"/>
              <w:right w:val="dotted" w:sz="4" w:space="0" w:color="0070C0"/>
            </w:tcBorders>
            <w:shd w:val="clear" w:color="auto" w:fill="auto"/>
            <w:noWrap/>
            <w:vAlign w:val="center"/>
            <w:hideMark/>
          </w:tcPr>
          <w:p w14:paraId="58AFB06E" w14:textId="476AF117" w:rsidR="00D14029" w:rsidRPr="004B52B9" w:rsidRDefault="00D14029" w:rsidP="00D14029">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864" w:type="pct"/>
            <w:tcBorders>
              <w:top w:val="nil"/>
              <w:left w:val="nil"/>
              <w:bottom w:val="dotted" w:sz="4" w:space="0" w:color="0070C0"/>
              <w:right w:val="dotted" w:sz="4" w:space="0" w:color="0070C0"/>
            </w:tcBorders>
            <w:shd w:val="clear" w:color="auto" w:fill="auto"/>
            <w:noWrap/>
            <w:vAlign w:val="center"/>
            <w:hideMark/>
          </w:tcPr>
          <w:p w14:paraId="671040DA" w14:textId="430DDE55" w:rsidR="00D14029" w:rsidRPr="004B52B9" w:rsidRDefault="00D14029" w:rsidP="00D14029">
            <w:pPr>
              <w:suppressAutoHyphens w:val="0"/>
              <w:jc w:val="right"/>
              <w:rPr>
                <w:rFonts w:ascii="Verdana" w:hAnsi="Verdana" w:cs="Calibri"/>
                <w:color w:val="000000"/>
                <w:sz w:val="16"/>
                <w:szCs w:val="16"/>
              </w:rPr>
            </w:pPr>
            <w:r>
              <w:rPr>
                <w:rFonts w:ascii="Verdana" w:hAnsi="Verdana" w:cs="Calibri"/>
                <w:color w:val="000000"/>
                <w:sz w:val="16"/>
                <w:szCs w:val="16"/>
              </w:rPr>
              <w:t>18.449</w:t>
            </w:r>
          </w:p>
        </w:tc>
      </w:tr>
      <w:tr w:rsidR="00D14029" w:rsidRPr="004B52B9" w14:paraId="22C077C1" w14:textId="77777777" w:rsidTr="00186249">
        <w:trPr>
          <w:trHeight w:val="224"/>
        </w:trPr>
        <w:tc>
          <w:tcPr>
            <w:tcW w:w="3271" w:type="pct"/>
            <w:tcBorders>
              <w:top w:val="nil"/>
              <w:left w:val="dotted" w:sz="4" w:space="0" w:color="0070C0"/>
              <w:bottom w:val="dotted" w:sz="4" w:space="0" w:color="0070C0"/>
              <w:right w:val="dotted" w:sz="4" w:space="0" w:color="0070C0"/>
            </w:tcBorders>
            <w:shd w:val="clear" w:color="000000" w:fill="FFFFFF"/>
            <w:noWrap/>
            <w:vAlign w:val="center"/>
            <w:hideMark/>
          </w:tcPr>
          <w:p w14:paraId="735E1FA6" w14:textId="77777777" w:rsidR="00D14029" w:rsidRPr="004B52B9" w:rsidRDefault="00D14029" w:rsidP="00D14029">
            <w:pPr>
              <w:suppressAutoHyphens w:val="0"/>
              <w:rPr>
                <w:rFonts w:ascii="Verdana" w:hAnsi="Verdana" w:cs="Calibri"/>
                <w:b/>
                <w:bCs/>
                <w:color w:val="000000"/>
                <w:sz w:val="16"/>
                <w:szCs w:val="16"/>
              </w:rPr>
            </w:pPr>
            <w:r w:rsidRPr="004B52B9">
              <w:rPr>
                <w:rFonts w:ascii="Verdana" w:hAnsi="Verdana" w:cs="Calibri"/>
                <w:b/>
                <w:bCs/>
                <w:color w:val="000000"/>
                <w:sz w:val="16"/>
                <w:szCs w:val="16"/>
              </w:rPr>
              <w:t xml:space="preserve"> Total do Ativo </w:t>
            </w:r>
          </w:p>
        </w:tc>
        <w:tc>
          <w:tcPr>
            <w:tcW w:w="864" w:type="pct"/>
            <w:tcBorders>
              <w:top w:val="nil"/>
              <w:left w:val="nil"/>
              <w:bottom w:val="dotted" w:sz="4" w:space="0" w:color="0070C0"/>
              <w:right w:val="dotted" w:sz="4" w:space="0" w:color="0070C0"/>
            </w:tcBorders>
            <w:shd w:val="clear" w:color="auto" w:fill="auto"/>
            <w:noWrap/>
            <w:vAlign w:val="bottom"/>
            <w:hideMark/>
          </w:tcPr>
          <w:p w14:paraId="7CF129B9" w14:textId="22EACE2B" w:rsidR="00D14029" w:rsidRPr="004B52B9" w:rsidRDefault="00D14029" w:rsidP="00D14029">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864" w:type="pct"/>
            <w:tcBorders>
              <w:top w:val="nil"/>
              <w:left w:val="nil"/>
              <w:bottom w:val="dotted" w:sz="4" w:space="0" w:color="0070C0"/>
              <w:right w:val="dotted" w:sz="4" w:space="0" w:color="0070C0"/>
            </w:tcBorders>
            <w:shd w:val="clear" w:color="auto" w:fill="auto"/>
            <w:noWrap/>
            <w:vAlign w:val="bottom"/>
            <w:hideMark/>
          </w:tcPr>
          <w:p w14:paraId="4ADA9950" w14:textId="62C1FE93" w:rsidR="00D14029" w:rsidRPr="004B52B9" w:rsidRDefault="00D14029" w:rsidP="00D14029">
            <w:pPr>
              <w:suppressAutoHyphens w:val="0"/>
              <w:jc w:val="right"/>
              <w:rPr>
                <w:rFonts w:ascii="Verdana" w:hAnsi="Verdana" w:cs="Calibri"/>
                <w:b/>
                <w:bCs/>
                <w:color w:val="000000"/>
                <w:sz w:val="16"/>
                <w:szCs w:val="16"/>
              </w:rPr>
            </w:pPr>
            <w:r>
              <w:rPr>
                <w:rFonts w:ascii="Verdana" w:hAnsi="Verdana" w:cs="Calibri"/>
                <w:b/>
                <w:bCs/>
                <w:color w:val="000000"/>
                <w:sz w:val="16"/>
                <w:szCs w:val="16"/>
              </w:rPr>
              <w:t>18.449</w:t>
            </w:r>
          </w:p>
        </w:tc>
      </w:tr>
    </w:tbl>
    <w:bookmarkEnd w:id="15"/>
    <w:p w14:paraId="5B7634CC" w14:textId="58C8DA67" w:rsidR="002D7E94" w:rsidRPr="004B52B9" w:rsidRDefault="002D7E94" w:rsidP="0000491E">
      <w:pPr>
        <w:pStyle w:val="PargrafodaLista"/>
        <w:numPr>
          <w:ilvl w:val="0"/>
          <w:numId w:val="4"/>
        </w:numPr>
        <w:spacing w:before="240" w:after="240"/>
        <w:ind w:left="0" w:firstLine="0"/>
        <w:jc w:val="both"/>
        <w:rPr>
          <w:rFonts w:ascii="Verdana" w:hAnsi="Verdana"/>
        </w:rPr>
      </w:pPr>
      <w:r w:rsidRPr="004B52B9">
        <w:rPr>
          <w:rFonts w:ascii="Verdana" w:hAnsi="Verdana"/>
        </w:rPr>
        <w:t xml:space="preserve">As </w:t>
      </w:r>
      <w:r w:rsidR="00690702" w:rsidRPr="004B52B9">
        <w:rPr>
          <w:rFonts w:ascii="Verdana" w:hAnsi="Verdana"/>
        </w:rPr>
        <w:t>o</w:t>
      </w:r>
      <w:r w:rsidRPr="004B52B9">
        <w:rPr>
          <w:rFonts w:ascii="Verdana" w:hAnsi="Verdana"/>
        </w:rPr>
        <w:t>perações relacionadas com a</w:t>
      </w:r>
      <w:r w:rsidR="00071EE7" w:rsidRPr="004B52B9">
        <w:rPr>
          <w:rFonts w:ascii="Verdana" w:hAnsi="Verdana"/>
        </w:rPr>
        <w:t xml:space="preserve"> controlada</w:t>
      </w:r>
      <w:r w:rsidRPr="004B52B9">
        <w:rPr>
          <w:rFonts w:ascii="Verdana" w:hAnsi="Verdana"/>
        </w:rPr>
        <w:t xml:space="preserve"> </w:t>
      </w:r>
      <w:r w:rsidR="00690702" w:rsidRPr="004B52B9">
        <w:rPr>
          <w:rFonts w:ascii="Verdana" w:hAnsi="Verdana"/>
        </w:rPr>
        <w:t>BRB Serviços S.A.</w:t>
      </w:r>
      <w:r w:rsidR="002F6A43" w:rsidRPr="004B52B9">
        <w:rPr>
          <w:rFonts w:ascii="Verdana" w:hAnsi="Verdana"/>
        </w:rPr>
        <w:t>:</w:t>
      </w:r>
    </w:p>
    <w:tbl>
      <w:tblPr>
        <w:tblW w:w="5000" w:type="pct"/>
        <w:tblCellMar>
          <w:left w:w="70" w:type="dxa"/>
          <w:right w:w="70" w:type="dxa"/>
        </w:tblCellMar>
        <w:tblLook w:val="04A0" w:firstRow="1" w:lastRow="0" w:firstColumn="1" w:lastColumn="0" w:noHBand="0" w:noVBand="1"/>
      </w:tblPr>
      <w:tblGrid>
        <w:gridCol w:w="5673"/>
        <w:gridCol w:w="2343"/>
        <w:gridCol w:w="2343"/>
      </w:tblGrid>
      <w:tr w:rsidR="00EB1B8B" w:rsidRPr="00EB1B8B" w14:paraId="546068BF" w14:textId="77777777" w:rsidTr="00186249">
        <w:trPr>
          <w:trHeight w:val="200"/>
        </w:trPr>
        <w:tc>
          <w:tcPr>
            <w:tcW w:w="2738" w:type="pct"/>
            <w:tcBorders>
              <w:top w:val="dotted" w:sz="4" w:space="0" w:color="0070C0"/>
              <w:left w:val="dotted" w:sz="4" w:space="0" w:color="0070C0"/>
              <w:bottom w:val="dotted" w:sz="4" w:space="0" w:color="0070C0"/>
              <w:right w:val="dotted" w:sz="4" w:space="0" w:color="0070C0"/>
            </w:tcBorders>
            <w:shd w:val="clear" w:color="auto" w:fill="auto"/>
            <w:noWrap/>
            <w:vAlign w:val="bottom"/>
            <w:hideMark/>
          </w:tcPr>
          <w:p w14:paraId="38716EAC"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2262"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72AF9127" w14:textId="77777777" w:rsidR="00EB1B8B" w:rsidRPr="00EB1B8B" w:rsidRDefault="00EB1B8B" w:rsidP="00EB1B8B">
            <w:pPr>
              <w:suppressAutoHyphens w:val="0"/>
              <w:jc w:val="center"/>
              <w:rPr>
                <w:rFonts w:ascii="Verdana" w:hAnsi="Verdana" w:cs="Calibri"/>
                <w:b/>
                <w:bCs/>
                <w:color w:val="000000"/>
                <w:sz w:val="16"/>
                <w:szCs w:val="16"/>
              </w:rPr>
            </w:pPr>
            <w:r w:rsidRPr="00EB1B8B">
              <w:rPr>
                <w:rFonts w:ascii="Verdana" w:hAnsi="Verdana" w:cs="Calibri"/>
                <w:b/>
                <w:bCs/>
                <w:color w:val="000000"/>
                <w:sz w:val="16"/>
                <w:szCs w:val="16"/>
              </w:rPr>
              <w:t>Cartão BRB S.A.</w:t>
            </w:r>
          </w:p>
        </w:tc>
      </w:tr>
      <w:tr w:rsidR="00EB1B8B" w:rsidRPr="00EB1B8B" w14:paraId="3B755B81"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119F50AA" w14:textId="77777777" w:rsidR="00EB1B8B" w:rsidRPr="00EB1B8B" w:rsidRDefault="00EB1B8B" w:rsidP="00EB1B8B">
            <w:pPr>
              <w:suppressAutoHyphens w:val="0"/>
              <w:rPr>
                <w:rFonts w:ascii="Verdana" w:hAnsi="Verdana" w:cs="Calibri"/>
                <w:b/>
                <w:bCs/>
                <w:color w:val="000000"/>
                <w:sz w:val="16"/>
                <w:szCs w:val="16"/>
              </w:rPr>
            </w:pPr>
            <w:r w:rsidRPr="00EB1B8B">
              <w:rPr>
                <w:rFonts w:ascii="Verdana" w:hAnsi="Verdana" w:cs="Calibri"/>
                <w:b/>
                <w:bCs/>
                <w:color w:val="000000"/>
                <w:sz w:val="16"/>
                <w:szCs w:val="16"/>
              </w:rPr>
              <w:t xml:space="preserve">BRB SERVIÇOS S.A. </w:t>
            </w:r>
          </w:p>
        </w:tc>
        <w:tc>
          <w:tcPr>
            <w:tcW w:w="1131" w:type="pct"/>
            <w:tcBorders>
              <w:top w:val="nil"/>
              <w:left w:val="nil"/>
              <w:bottom w:val="dotted" w:sz="4" w:space="0" w:color="0070C0"/>
              <w:right w:val="dotted" w:sz="4" w:space="0" w:color="0070C0"/>
            </w:tcBorders>
            <w:shd w:val="clear" w:color="000000" w:fill="FFFFFF"/>
            <w:noWrap/>
            <w:vAlign w:val="center"/>
            <w:hideMark/>
          </w:tcPr>
          <w:p w14:paraId="27E6451A" w14:textId="77777777" w:rsidR="00EB1B8B" w:rsidRPr="00EB1B8B" w:rsidRDefault="00EB1B8B" w:rsidP="00EB1B8B">
            <w:pPr>
              <w:suppressAutoHyphens w:val="0"/>
              <w:jc w:val="center"/>
              <w:rPr>
                <w:rFonts w:ascii="Verdana" w:hAnsi="Verdana" w:cs="Calibri"/>
                <w:b/>
                <w:bCs/>
                <w:color w:val="000000"/>
                <w:sz w:val="16"/>
                <w:szCs w:val="16"/>
              </w:rPr>
            </w:pPr>
            <w:r w:rsidRPr="00EB1B8B">
              <w:rPr>
                <w:rFonts w:ascii="Verdana" w:hAnsi="Verdana" w:cs="Calibri"/>
                <w:b/>
                <w:bCs/>
                <w:color w:val="000000"/>
                <w:sz w:val="16"/>
                <w:szCs w:val="16"/>
              </w:rPr>
              <w:t>31/12/2024</w:t>
            </w:r>
          </w:p>
        </w:tc>
        <w:tc>
          <w:tcPr>
            <w:tcW w:w="1131" w:type="pct"/>
            <w:tcBorders>
              <w:top w:val="nil"/>
              <w:left w:val="nil"/>
              <w:bottom w:val="dotted" w:sz="4" w:space="0" w:color="0070C0"/>
              <w:right w:val="dotted" w:sz="4" w:space="0" w:color="0070C0"/>
            </w:tcBorders>
            <w:shd w:val="clear" w:color="000000" w:fill="FFFFFF"/>
            <w:noWrap/>
            <w:vAlign w:val="center"/>
            <w:hideMark/>
          </w:tcPr>
          <w:p w14:paraId="47F5CAE4" w14:textId="77777777" w:rsidR="00EB1B8B" w:rsidRPr="00EB1B8B" w:rsidRDefault="00EB1B8B" w:rsidP="00EB1B8B">
            <w:pPr>
              <w:suppressAutoHyphens w:val="0"/>
              <w:jc w:val="center"/>
              <w:rPr>
                <w:rFonts w:ascii="Verdana" w:hAnsi="Verdana" w:cs="Calibri"/>
                <w:b/>
                <w:bCs/>
                <w:color w:val="000000"/>
                <w:sz w:val="16"/>
                <w:szCs w:val="16"/>
              </w:rPr>
            </w:pPr>
            <w:r w:rsidRPr="00EB1B8B">
              <w:rPr>
                <w:rFonts w:ascii="Verdana" w:hAnsi="Verdana" w:cs="Calibri"/>
                <w:b/>
                <w:bCs/>
                <w:color w:val="000000"/>
                <w:sz w:val="16"/>
                <w:szCs w:val="16"/>
              </w:rPr>
              <w:t>31/12/2023</w:t>
            </w:r>
          </w:p>
        </w:tc>
      </w:tr>
      <w:tr w:rsidR="00EB1B8B" w:rsidRPr="00EB1B8B" w14:paraId="3EBE9366"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20443311"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7367C66D"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6F3426BA"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r>
      <w:tr w:rsidR="00EB1B8B" w:rsidRPr="00EB1B8B" w14:paraId="23CF05AA"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30298433"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xml:space="preserve"> Contas a Receber </w:t>
            </w:r>
          </w:p>
        </w:tc>
        <w:tc>
          <w:tcPr>
            <w:tcW w:w="1131" w:type="pct"/>
            <w:tcBorders>
              <w:top w:val="nil"/>
              <w:left w:val="nil"/>
              <w:bottom w:val="dotted" w:sz="4" w:space="0" w:color="0070C0"/>
              <w:right w:val="dotted" w:sz="4" w:space="0" w:color="0070C0"/>
            </w:tcBorders>
            <w:shd w:val="clear" w:color="auto" w:fill="auto"/>
            <w:noWrap/>
            <w:vAlign w:val="center"/>
            <w:hideMark/>
          </w:tcPr>
          <w:p w14:paraId="43C171B1" w14:textId="6EFB880C"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1</w:t>
            </w:r>
          </w:p>
        </w:tc>
        <w:tc>
          <w:tcPr>
            <w:tcW w:w="1131" w:type="pct"/>
            <w:tcBorders>
              <w:top w:val="nil"/>
              <w:left w:val="nil"/>
              <w:bottom w:val="dotted" w:sz="4" w:space="0" w:color="0070C0"/>
              <w:right w:val="dotted" w:sz="4" w:space="0" w:color="0070C0"/>
            </w:tcBorders>
            <w:shd w:val="clear" w:color="auto" w:fill="auto"/>
            <w:noWrap/>
            <w:vAlign w:val="center"/>
            <w:hideMark/>
          </w:tcPr>
          <w:p w14:paraId="6F3372FB" w14:textId="3BF9B07D"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w:t>
            </w:r>
          </w:p>
        </w:tc>
      </w:tr>
      <w:tr w:rsidR="00EB1B8B" w:rsidRPr="00EB1B8B" w14:paraId="75BED208"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5819159C" w14:textId="77777777" w:rsidR="00EB1B8B" w:rsidRPr="00EB1B8B" w:rsidRDefault="00EB1B8B" w:rsidP="00EB1B8B">
            <w:pPr>
              <w:suppressAutoHyphens w:val="0"/>
              <w:rPr>
                <w:rFonts w:ascii="Verdana" w:hAnsi="Verdana" w:cs="Calibri"/>
                <w:b/>
                <w:bCs/>
                <w:color w:val="000000"/>
                <w:sz w:val="16"/>
                <w:szCs w:val="16"/>
              </w:rPr>
            </w:pPr>
            <w:r w:rsidRPr="00EB1B8B">
              <w:rPr>
                <w:rFonts w:ascii="Verdana" w:hAnsi="Verdana" w:cs="Calibri"/>
                <w:b/>
                <w:bCs/>
                <w:color w:val="000000"/>
                <w:sz w:val="16"/>
                <w:szCs w:val="16"/>
              </w:rPr>
              <w:t xml:space="preserve"> Total do Ativo </w:t>
            </w:r>
          </w:p>
        </w:tc>
        <w:tc>
          <w:tcPr>
            <w:tcW w:w="1131" w:type="pct"/>
            <w:tcBorders>
              <w:top w:val="nil"/>
              <w:left w:val="nil"/>
              <w:bottom w:val="dotted" w:sz="4" w:space="0" w:color="0070C0"/>
              <w:right w:val="dotted" w:sz="4" w:space="0" w:color="0070C0"/>
            </w:tcBorders>
            <w:shd w:val="clear" w:color="auto" w:fill="auto"/>
            <w:noWrap/>
            <w:vAlign w:val="bottom"/>
            <w:hideMark/>
          </w:tcPr>
          <w:p w14:paraId="555EED1E" w14:textId="10370205" w:rsidR="00EB1B8B" w:rsidRPr="00EB1B8B" w:rsidRDefault="00EB1B8B" w:rsidP="00EB1B8B">
            <w:pPr>
              <w:suppressAutoHyphens w:val="0"/>
              <w:jc w:val="right"/>
              <w:rPr>
                <w:rFonts w:ascii="Verdana" w:hAnsi="Verdana" w:cs="Calibri"/>
                <w:b/>
                <w:bCs/>
                <w:color w:val="000000"/>
                <w:sz w:val="16"/>
                <w:szCs w:val="16"/>
              </w:rPr>
            </w:pPr>
            <w:r w:rsidRPr="00EB1B8B">
              <w:rPr>
                <w:rFonts w:ascii="Verdana" w:hAnsi="Verdana" w:cs="Calibri"/>
                <w:b/>
                <w:bCs/>
                <w:color w:val="000000"/>
                <w:sz w:val="16"/>
                <w:szCs w:val="16"/>
              </w:rPr>
              <w:t>1</w:t>
            </w:r>
          </w:p>
        </w:tc>
        <w:tc>
          <w:tcPr>
            <w:tcW w:w="1131" w:type="pct"/>
            <w:tcBorders>
              <w:top w:val="nil"/>
              <w:left w:val="nil"/>
              <w:bottom w:val="dotted" w:sz="4" w:space="0" w:color="0070C0"/>
              <w:right w:val="dotted" w:sz="4" w:space="0" w:color="0070C0"/>
            </w:tcBorders>
            <w:shd w:val="clear" w:color="auto" w:fill="auto"/>
            <w:noWrap/>
            <w:vAlign w:val="bottom"/>
            <w:hideMark/>
          </w:tcPr>
          <w:p w14:paraId="35BB83DF" w14:textId="2D943051" w:rsidR="00EB1B8B" w:rsidRPr="00EB1B8B" w:rsidRDefault="00EB1B8B" w:rsidP="00EB1B8B">
            <w:pPr>
              <w:suppressAutoHyphens w:val="0"/>
              <w:jc w:val="right"/>
              <w:rPr>
                <w:rFonts w:ascii="Verdana" w:hAnsi="Verdana" w:cs="Calibri"/>
                <w:b/>
                <w:bCs/>
                <w:color w:val="000000"/>
                <w:sz w:val="16"/>
                <w:szCs w:val="16"/>
              </w:rPr>
            </w:pPr>
            <w:r w:rsidRPr="00EB1B8B">
              <w:rPr>
                <w:rFonts w:ascii="Verdana" w:hAnsi="Verdana" w:cs="Calibri"/>
                <w:b/>
                <w:bCs/>
                <w:color w:val="000000"/>
                <w:sz w:val="16"/>
                <w:szCs w:val="16"/>
              </w:rPr>
              <w:t>-</w:t>
            </w:r>
          </w:p>
        </w:tc>
      </w:tr>
      <w:tr w:rsidR="00EB1B8B" w:rsidRPr="00EB1B8B" w14:paraId="6DD2B639"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348C7CCF"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0C9CED70"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7B4DAC2A"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r>
      <w:tr w:rsidR="00EB1B8B" w:rsidRPr="00EB1B8B" w14:paraId="4E7ADB42"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47A5A95C" w14:textId="77777777" w:rsidR="00EB1B8B" w:rsidRPr="00EB1B8B" w:rsidRDefault="00EB1B8B" w:rsidP="00EB1B8B">
            <w:pPr>
              <w:suppressAutoHyphens w:val="0"/>
              <w:rPr>
                <w:rFonts w:ascii="Verdana" w:hAnsi="Verdana" w:cs="Calibri"/>
                <w:b/>
                <w:bCs/>
                <w:color w:val="000000"/>
                <w:sz w:val="16"/>
                <w:szCs w:val="16"/>
              </w:rPr>
            </w:pPr>
            <w:r w:rsidRPr="00EB1B8B">
              <w:rPr>
                <w:rFonts w:ascii="Verdana" w:hAnsi="Verdana" w:cs="Calibri"/>
                <w:b/>
                <w:bCs/>
                <w:color w:val="000000"/>
                <w:sz w:val="16"/>
                <w:szCs w:val="16"/>
              </w:rPr>
              <w:t xml:space="preserve">BRB SERVIÇOS S.A. </w:t>
            </w:r>
          </w:p>
        </w:tc>
        <w:tc>
          <w:tcPr>
            <w:tcW w:w="1131" w:type="pct"/>
            <w:tcBorders>
              <w:top w:val="nil"/>
              <w:left w:val="nil"/>
              <w:bottom w:val="dotted" w:sz="4" w:space="0" w:color="0070C0"/>
              <w:right w:val="dotted" w:sz="4" w:space="0" w:color="0070C0"/>
            </w:tcBorders>
            <w:shd w:val="clear" w:color="000000" w:fill="FFFFFF"/>
            <w:noWrap/>
            <w:vAlign w:val="center"/>
            <w:hideMark/>
          </w:tcPr>
          <w:p w14:paraId="395F039E" w14:textId="77777777" w:rsidR="00EB1B8B" w:rsidRPr="00EB1B8B" w:rsidRDefault="00EB1B8B" w:rsidP="00EB1B8B">
            <w:pPr>
              <w:suppressAutoHyphens w:val="0"/>
              <w:jc w:val="center"/>
              <w:rPr>
                <w:rFonts w:ascii="Verdana" w:hAnsi="Verdana" w:cs="Calibri"/>
                <w:b/>
                <w:bCs/>
                <w:color w:val="000000"/>
                <w:sz w:val="16"/>
                <w:szCs w:val="16"/>
              </w:rPr>
            </w:pPr>
            <w:r w:rsidRPr="00EB1B8B">
              <w:rPr>
                <w:rFonts w:ascii="Verdana" w:hAnsi="Verdana" w:cs="Calibri"/>
                <w:b/>
                <w:bCs/>
                <w:color w:val="000000"/>
                <w:sz w:val="16"/>
                <w:szCs w:val="16"/>
              </w:rPr>
              <w:t>31/12/2024</w:t>
            </w:r>
          </w:p>
        </w:tc>
        <w:tc>
          <w:tcPr>
            <w:tcW w:w="1131" w:type="pct"/>
            <w:tcBorders>
              <w:top w:val="nil"/>
              <w:left w:val="nil"/>
              <w:bottom w:val="dotted" w:sz="4" w:space="0" w:color="0070C0"/>
              <w:right w:val="dotted" w:sz="4" w:space="0" w:color="0070C0"/>
            </w:tcBorders>
            <w:shd w:val="clear" w:color="000000" w:fill="FFFFFF"/>
            <w:noWrap/>
            <w:vAlign w:val="center"/>
            <w:hideMark/>
          </w:tcPr>
          <w:p w14:paraId="0D1A8C09" w14:textId="77777777" w:rsidR="00EB1B8B" w:rsidRPr="00EB1B8B" w:rsidRDefault="00EB1B8B" w:rsidP="00EB1B8B">
            <w:pPr>
              <w:suppressAutoHyphens w:val="0"/>
              <w:jc w:val="center"/>
              <w:rPr>
                <w:rFonts w:ascii="Verdana" w:hAnsi="Verdana" w:cs="Calibri"/>
                <w:b/>
                <w:bCs/>
                <w:color w:val="000000"/>
                <w:sz w:val="16"/>
                <w:szCs w:val="16"/>
              </w:rPr>
            </w:pPr>
            <w:r w:rsidRPr="00EB1B8B">
              <w:rPr>
                <w:rFonts w:ascii="Verdana" w:hAnsi="Verdana" w:cs="Calibri"/>
                <w:b/>
                <w:bCs/>
                <w:color w:val="000000"/>
                <w:sz w:val="16"/>
                <w:szCs w:val="16"/>
              </w:rPr>
              <w:t>31/12/2023</w:t>
            </w:r>
          </w:p>
        </w:tc>
      </w:tr>
      <w:tr w:rsidR="00EB1B8B" w:rsidRPr="00EB1B8B" w14:paraId="5C99BD36"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5A3A5056"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0A28D986"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5C2D9AD5"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r>
      <w:tr w:rsidR="00EB1B8B" w:rsidRPr="00EB1B8B" w14:paraId="67CDB8EF"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000000" w:fill="FFFFFF"/>
            <w:noWrap/>
            <w:vAlign w:val="center"/>
            <w:hideMark/>
          </w:tcPr>
          <w:p w14:paraId="10FCA6AC"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xml:space="preserve"> Serviços a Pagar </w:t>
            </w:r>
          </w:p>
        </w:tc>
        <w:tc>
          <w:tcPr>
            <w:tcW w:w="1131" w:type="pct"/>
            <w:tcBorders>
              <w:top w:val="nil"/>
              <w:left w:val="nil"/>
              <w:bottom w:val="dotted" w:sz="4" w:space="0" w:color="0070C0"/>
              <w:right w:val="dotted" w:sz="4" w:space="0" w:color="0070C0"/>
            </w:tcBorders>
            <w:shd w:val="clear" w:color="auto" w:fill="auto"/>
            <w:noWrap/>
            <w:vAlign w:val="center"/>
            <w:hideMark/>
          </w:tcPr>
          <w:p w14:paraId="4792D718" w14:textId="403A5EB6"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191</w:t>
            </w:r>
          </w:p>
        </w:tc>
        <w:tc>
          <w:tcPr>
            <w:tcW w:w="1131" w:type="pct"/>
            <w:tcBorders>
              <w:top w:val="nil"/>
              <w:left w:val="nil"/>
              <w:bottom w:val="dotted" w:sz="4" w:space="0" w:color="0070C0"/>
              <w:right w:val="dotted" w:sz="4" w:space="0" w:color="0070C0"/>
            </w:tcBorders>
            <w:shd w:val="clear" w:color="auto" w:fill="auto"/>
            <w:noWrap/>
            <w:vAlign w:val="center"/>
            <w:hideMark/>
          </w:tcPr>
          <w:p w14:paraId="67529FEA" w14:textId="1D5D2BA2"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984</w:t>
            </w:r>
          </w:p>
        </w:tc>
      </w:tr>
      <w:tr w:rsidR="00EB1B8B" w:rsidRPr="00EB1B8B" w14:paraId="74CE0E77"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000000" w:fill="FFFFFF"/>
            <w:noWrap/>
            <w:vAlign w:val="center"/>
            <w:hideMark/>
          </w:tcPr>
          <w:p w14:paraId="5A3C9C5D" w14:textId="77777777" w:rsidR="00EB1B8B" w:rsidRPr="00EB1B8B" w:rsidRDefault="00EB1B8B" w:rsidP="00EB1B8B">
            <w:pPr>
              <w:suppressAutoHyphens w:val="0"/>
              <w:rPr>
                <w:rFonts w:ascii="Verdana" w:hAnsi="Verdana" w:cs="Calibri"/>
                <w:b/>
                <w:bCs/>
                <w:color w:val="000000"/>
                <w:sz w:val="16"/>
                <w:szCs w:val="16"/>
              </w:rPr>
            </w:pPr>
            <w:r w:rsidRPr="00EB1B8B">
              <w:rPr>
                <w:rFonts w:ascii="Verdana" w:hAnsi="Verdana" w:cs="Calibri"/>
                <w:b/>
                <w:bCs/>
                <w:color w:val="000000"/>
                <w:sz w:val="16"/>
                <w:szCs w:val="16"/>
              </w:rPr>
              <w:t xml:space="preserve"> Total do Passivo </w:t>
            </w:r>
          </w:p>
        </w:tc>
        <w:tc>
          <w:tcPr>
            <w:tcW w:w="1131" w:type="pct"/>
            <w:tcBorders>
              <w:top w:val="nil"/>
              <w:left w:val="nil"/>
              <w:bottom w:val="dotted" w:sz="4" w:space="0" w:color="0070C0"/>
              <w:right w:val="dotted" w:sz="4" w:space="0" w:color="0070C0"/>
            </w:tcBorders>
            <w:shd w:val="clear" w:color="auto" w:fill="auto"/>
            <w:noWrap/>
            <w:vAlign w:val="bottom"/>
            <w:hideMark/>
          </w:tcPr>
          <w:p w14:paraId="62477912" w14:textId="30FDACCF" w:rsidR="00EB1B8B" w:rsidRPr="00EB1B8B" w:rsidRDefault="00EB1B8B" w:rsidP="00EB1B8B">
            <w:pPr>
              <w:suppressAutoHyphens w:val="0"/>
              <w:jc w:val="right"/>
              <w:rPr>
                <w:rFonts w:ascii="Verdana" w:hAnsi="Verdana" w:cs="Calibri"/>
                <w:b/>
                <w:bCs/>
                <w:color w:val="000000"/>
                <w:sz w:val="16"/>
                <w:szCs w:val="16"/>
              </w:rPr>
            </w:pPr>
            <w:r w:rsidRPr="00EB1B8B">
              <w:rPr>
                <w:rFonts w:ascii="Verdana" w:hAnsi="Verdana" w:cs="Calibri"/>
                <w:b/>
                <w:bCs/>
                <w:color w:val="000000"/>
                <w:sz w:val="16"/>
                <w:szCs w:val="16"/>
              </w:rPr>
              <w:t>191</w:t>
            </w:r>
          </w:p>
        </w:tc>
        <w:tc>
          <w:tcPr>
            <w:tcW w:w="1131" w:type="pct"/>
            <w:tcBorders>
              <w:top w:val="nil"/>
              <w:left w:val="nil"/>
              <w:bottom w:val="dotted" w:sz="4" w:space="0" w:color="0070C0"/>
              <w:right w:val="dotted" w:sz="4" w:space="0" w:color="0070C0"/>
            </w:tcBorders>
            <w:shd w:val="clear" w:color="auto" w:fill="auto"/>
            <w:noWrap/>
            <w:vAlign w:val="bottom"/>
            <w:hideMark/>
          </w:tcPr>
          <w:p w14:paraId="6AFC86D8" w14:textId="481DE73D" w:rsidR="00EB1B8B" w:rsidRPr="00EB1B8B" w:rsidRDefault="00EB1B8B" w:rsidP="00EB1B8B">
            <w:pPr>
              <w:suppressAutoHyphens w:val="0"/>
              <w:jc w:val="right"/>
              <w:rPr>
                <w:rFonts w:ascii="Verdana" w:hAnsi="Verdana" w:cs="Calibri"/>
                <w:b/>
                <w:bCs/>
                <w:color w:val="000000"/>
                <w:sz w:val="16"/>
                <w:szCs w:val="16"/>
              </w:rPr>
            </w:pPr>
            <w:r w:rsidRPr="00EB1B8B">
              <w:rPr>
                <w:rFonts w:ascii="Verdana" w:hAnsi="Verdana" w:cs="Calibri"/>
                <w:b/>
                <w:bCs/>
                <w:color w:val="000000"/>
                <w:sz w:val="16"/>
                <w:szCs w:val="16"/>
              </w:rPr>
              <w:t>984</w:t>
            </w:r>
          </w:p>
        </w:tc>
      </w:tr>
      <w:tr w:rsidR="00EB1B8B" w:rsidRPr="00EB1B8B" w14:paraId="7FCCC611"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200DF121"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51E8493E"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574EA996"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r>
      <w:tr w:rsidR="00EB1B8B" w:rsidRPr="00EB1B8B" w14:paraId="08FAB4C5"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6DD76D90" w14:textId="77777777" w:rsidR="00EB1B8B" w:rsidRPr="00EB1B8B" w:rsidRDefault="00EB1B8B" w:rsidP="00EB1B8B">
            <w:pPr>
              <w:suppressAutoHyphens w:val="0"/>
              <w:rPr>
                <w:rFonts w:ascii="Verdana" w:hAnsi="Verdana" w:cs="Calibri"/>
                <w:b/>
                <w:bCs/>
                <w:color w:val="000000"/>
                <w:sz w:val="16"/>
                <w:szCs w:val="16"/>
              </w:rPr>
            </w:pPr>
            <w:r w:rsidRPr="00EB1B8B">
              <w:rPr>
                <w:rFonts w:ascii="Verdana" w:hAnsi="Verdana" w:cs="Calibri"/>
                <w:b/>
                <w:bCs/>
                <w:color w:val="000000"/>
                <w:sz w:val="16"/>
                <w:szCs w:val="16"/>
              </w:rPr>
              <w:t xml:space="preserve">BRB SERVIÇOS S.A. </w:t>
            </w:r>
          </w:p>
        </w:tc>
        <w:tc>
          <w:tcPr>
            <w:tcW w:w="1131" w:type="pct"/>
            <w:tcBorders>
              <w:top w:val="nil"/>
              <w:left w:val="nil"/>
              <w:bottom w:val="dotted" w:sz="4" w:space="0" w:color="0070C0"/>
              <w:right w:val="dotted" w:sz="4" w:space="0" w:color="0070C0"/>
            </w:tcBorders>
            <w:shd w:val="clear" w:color="000000" w:fill="FFFFFF"/>
            <w:noWrap/>
            <w:vAlign w:val="center"/>
            <w:hideMark/>
          </w:tcPr>
          <w:p w14:paraId="7C932305" w14:textId="77777777" w:rsidR="00EB1B8B" w:rsidRPr="00EB1B8B" w:rsidRDefault="00EB1B8B" w:rsidP="00EB1B8B">
            <w:pPr>
              <w:suppressAutoHyphens w:val="0"/>
              <w:jc w:val="center"/>
              <w:rPr>
                <w:rFonts w:ascii="Verdana" w:hAnsi="Verdana" w:cs="Calibri"/>
                <w:b/>
                <w:bCs/>
                <w:color w:val="000000"/>
                <w:sz w:val="16"/>
                <w:szCs w:val="16"/>
              </w:rPr>
            </w:pPr>
            <w:r w:rsidRPr="00EB1B8B">
              <w:rPr>
                <w:rFonts w:ascii="Verdana" w:hAnsi="Verdana" w:cs="Calibri"/>
                <w:b/>
                <w:bCs/>
                <w:color w:val="000000"/>
                <w:sz w:val="16"/>
                <w:szCs w:val="16"/>
              </w:rPr>
              <w:t>31/12/2024</w:t>
            </w:r>
          </w:p>
        </w:tc>
        <w:tc>
          <w:tcPr>
            <w:tcW w:w="1131" w:type="pct"/>
            <w:tcBorders>
              <w:top w:val="nil"/>
              <w:left w:val="nil"/>
              <w:bottom w:val="dotted" w:sz="4" w:space="0" w:color="0070C0"/>
              <w:right w:val="dotted" w:sz="4" w:space="0" w:color="0070C0"/>
            </w:tcBorders>
            <w:shd w:val="clear" w:color="000000" w:fill="FFFFFF"/>
            <w:noWrap/>
            <w:vAlign w:val="center"/>
            <w:hideMark/>
          </w:tcPr>
          <w:p w14:paraId="33B384CE" w14:textId="77777777" w:rsidR="00EB1B8B" w:rsidRPr="00EB1B8B" w:rsidRDefault="00EB1B8B" w:rsidP="00EB1B8B">
            <w:pPr>
              <w:suppressAutoHyphens w:val="0"/>
              <w:jc w:val="center"/>
              <w:rPr>
                <w:rFonts w:ascii="Verdana" w:hAnsi="Verdana" w:cs="Calibri"/>
                <w:b/>
                <w:bCs/>
                <w:color w:val="000000"/>
                <w:sz w:val="16"/>
                <w:szCs w:val="16"/>
              </w:rPr>
            </w:pPr>
            <w:r w:rsidRPr="00EB1B8B">
              <w:rPr>
                <w:rFonts w:ascii="Verdana" w:hAnsi="Verdana" w:cs="Calibri"/>
                <w:b/>
                <w:bCs/>
                <w:color w:val="000000"/>
                <w:sz w:val="16"/>
                <w:szCs w:val="16"/>
              </w:rPr>
              <w:t>31/12/2023</w:t>
            </w:r>
          </w:p>
        </w:tc>
      </w:tr>
      <w:tr w:rsidR="00EB1B8B" w:rsidRPr="00EB1B8B" w14:paraId="406FBECA"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14F5AC8E"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2FE985E6"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c>
          <w:tcPr>
            <w:tcW w:w="1131" w:type="pct"/>
            <w:tcBorders>
              <w:top w:val="nil"/>
              <w:left w:val="nil"/>
              <w:bottom w:val="dotted" w:sz="4" w:space="0" w:color="0070C0"/>
              <w:right w:val="dotted" w:sz="4" w:space="0" w:color="0070C0"/>
            </w:tcBorders>
            <w:shd w:val="clear" w:color="auto" w:fill="auto"/>
            <w:noWrap/>
            <w:vAlign w:val="bottom"/>
            <w:hideMark/>
          </w:tcPr>
          <w:p w14:paraId="2CC298E1"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w:t>
            </w:r>
          </w:p>
        </w:tc>
      </w:tr>
      <w:tr w:rsidR="00EB1B8B" w:rsidRPr="00EB1B8B" w14:paraId="57B94764"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19F71710"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xml:space="preserve"> Reembolso de Despesas </w:t>
            </w:r>
          </w:p>
        </w:tc>
        <w:tc>
          <w:tcPr>
            <w:tcW w:w="1131" w:type="pct"/>
            <w:tcBorders>
              <w:top w:val="nil"/>
              <w:left w:val="nil"/>
              <w:bottom w:val="dotted" w:sz="4" w:space="0" w:color="0070C0"/>
              <w:right w:val="dotted" w:sz="4" w:space="0" w:color="0070C0"/>
            </w:tcBorders>
            <w:shd w:val="clear" w:color="auto" w:fill="auto"/>
            <w:noWrap/>
            <w:vAlign w:val="center"/>
            <w:hideMark/>
          </w:tcPr>
          <w:p w14:paraId="373C85D3" w14:textId="5F80BF03"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w:t>
            </w:r>
          </w:p>
        </w:tc>
        <w:tc>
          <w:tcPr>
            <w:tcW w:w="1131" w:type="pct"/>
            <w:tcBorders>
              <w:top w:val="nil"/>
              <w:left w:val="nil"/>
              <w:bottom w:val="dotted" w:sz="4" w:space="0" w:color="0070C0"/>
              <w:right w:val="dotted" w:sz="4" w:space="0" w:color="0070C0"/>
            </w:tcBorders>
            <w:shd w:val="clear" w:color="auto" w:fill="auto"/>
            <w:noWrap/>
            <w:vAlign w:val="center"/>
            <w:hideMark/>
          </w:tcPr>
          <w:p w14:paraId="27E6AE4B" w14:textId="7657E2CB"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12</w:t>
            </w:r>
          </w:p>
        </w:tc>
      </w:tr>
      <w:tr w:rsidR="00EB1B8B" w:rsidRPr="00EB1B8B" w14:paraId="12A3077D"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79F4A07D"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xml:space="preserve"> Central de Relacionamento </w:t>
            </w:r>
          </w:p>
        </w:tc>
        <w:tc>
          <w:tcPr>
            <w:tcW w:w="1131" w:type="pct"/>
            <w:tcBorders>
              <w:top w:val="nil"/>
              <w:left w:val="nil"/>
              <w:bottom w:val="dotted" w:sz="4" w:space="0" w:color="0070C0"/>
              <w:right w:val="dotted" w:sz="4" w:space="0" w:color="0070C0"/>
            </w:tcBorders>
            <w:shd w:val="clear" w:color="auto" w:fill="auto"/>
            <w:noWrap/>
            <w:vAlign w:val="center"/>
            <w:hideMark/>
          </w:tcPr>
          <w:p w14:paraId="38BDE175" w14:textId="38A233CE"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(1.459)</w:t>
            </w:r>
          </w:p>
        </w:tc>
        <w:tc>
          <w:tcPr>
            <w:tcW w:w="1131" w:type="pct"/>
            <w:tcBorders>
              <w:top w:val="nil"/>
              <w:left w:val="nil"/>
              <w:bottom w:val="dotted" w:sz="4" w:space="0" w:color="0070C0"/>
              <w:right w:val="dotted" w:sz="4" w:space="0" w:color="0070C0"/>
            </w:tcBorders>
            <w:shd w:val="clear" w:color="auto" w:fill="auto"/>
            <w:noWrap/>
            <w:vAlign w:val="center"/>
            <w:hideMark/>
          </w:tcPr>
          <w:p w14:paraId="677F1DB1" w14:textId="0C468F76"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(9.182)</w:t>
            </w:r>
          </w:p>
        </w:tc>
      </w:tr>
      <w:tr w:rsidR="00EB1B8B" w:rsidRPr="00EB1B8B" w14:paraId="7616D987"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13630760"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xml:space="preserve"> Central de Relacionamento/ Vendas </w:t>
            </w:r>
          </w:p>
        </w:tc>
        <w:tc>
          <w:tcPr>
            <w:tcW w:w="1131" w:type="pct"/>
            <w:tcBorders>
              <w:top w:val="nil"/>
              <w:left w:val="nil"/>
              <w:bottom w:val="dotted" w:sz="4" w:space="0" w:color="0070C0"/>
              <w:right w:val="dotted" w:sz="4" w:space="0" w:color="0070C0"/>
            </w:tcBorders>
            <w:shd w:val="clear" w:color="auto" w:fill="auto"/>
            <w:noWrap/>
            <w:vAlign w:val="center"/>
            <w:hideMark/>
          </w:tcPr>
          <w:p w14:paraId="591EB3DB" w14:textId="679CCA34"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(419)</w:t>
            </w:r>
          </w:p>
        </w:tc>
        <w:tc>
          <w:tcPr>
            <w:tcW w:w="1131" w:type="pct"/>
            <w:tcBorders>
              <w:top w:val="nil"/>
              <w:left w:val="nil"/>
              <w:bottom w:val="dotted" w:sz="4" w:space="0" w:color="0070C0"/>
              <w:right w:val="dotted" w:sz="4" w:space="0" w:color="0070C0"/>
            </w:tcBorders>
            <w:shd w:val="clear" w:color="auto" w:fill="auto"/>
            <w:noWrap/>
            <w:vAlign w:val="center"/>
            <w:hideMark/>
          </w:tcPr>
          <w:p w14:paraId="09E6CB6D" w14:textId="422A425C"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(265)</w:t>
            </w:r>
          </w:p>
        </w:tc>
      </w:tr>
      <w:tr w:rsidR="00EB1B8B" w:rsidRPr="00EB1B8B" w14:paraId="7DF7BA13"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65A41470"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xml:space="preserve"> Backoffice Operacional</w:t>
            </w:r>
          </w:p>
        </w:tc>
        <w:tc>
          <w:tcPr>
            <w:tcW w:w="1131" w:type="pct"/>
            <w:tcBorders>
              <w:top w:val="nil"/>
              <w:left w:val="nil"/>
              <w:bottom w:val="dotted" w:sz="4" w:space="0" w:color="0070C0"/>
              <w:right w:val="dotted" w:sz="4" w:space="0" w:color="0070C0"/>
            </w:tcBorders>
            <w:shd w:val="clear" w:color="auto" w:fill="auto"/>
            <w:noWrap/>
            <w:vAlign w:val="center"/>
            <w:hideMark/>
          </w:tcPr>
          <w:p w14:paraId="62B10B64" w14:textId="0E1EC31C"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(3.423)</w:t>
            </w:r>
          </w:p>
        </w:tc>
        <w:tc>
          <w:tcPr>
            <w:tcW w:w="1131" w:type="pct"/>
            <w:tcBorders>
              <w:top w:val="nil"/>
              <w:left w:val="nil"/>
              <w:bottom w:val="dotted" w:sz="4" w:space="0" w:color="0070C0"/>
              <w:right w:val="dotted" w:sz="4" w:space="0" w:color="0070C0"/>
            </w:tcBorders>
            <w:shd w:val="clear" w:color="auto" w:fill="auto"/>
            <w:noWrap/>
            <w:vAlign w:val="center"/>
            <w:hideMark/>
          </w:tcPr>
          <w:p w14:paraId="3D0EDB16" w14:textId="77695C2B"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(4.439)</w:t>
            </w:r>
          </w:p>
        </w:tc>
      </w:tr>
      <w:tr w:rsidR="00EB1B8B" w:rsidRPr="00EB1B8B" w14:paraId="6E6B876B"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23AA5800" w14:textId="77777777" w:rsidR="00EB1B8B" w:rsidRPr="00EB1B8B" w:rsidRDefault="00EB1B8B" w:rsidP="00EB1B8B">
            <w:pPr>
              <w:suppressAutoHyphens w:val="0"/>
              <w:rPr>
                <w:rFonts w:ascii="Verdana" w:hAnsi="Verdana" w:cs="Calibri"/>
                <w:color w:val="000000"/>
                <w:sz w:val="16"/>
                <w:szCs w:val="16"/>
              </w:rPr>
            </w:pPr>
            <w:r w:rsidRPr="00EB1B8B">
              <w:rPr>
                <w:rFonts w:ascii="Verdana" w:hAnsi="Verdana" w:cs="Calibri"/>
                <w:color w:val="000000"/>
                <w:sz w:val="16"/>
                <w:szCs w:val="16"/>
              </w:rPr>
              <w:t xml:space="preserve"> Despesa com Cobrança </w:t>
            </w:r>
          </w:p>
        </w:tc>
        <w:tc>
          <w:tcPr>
            <w:tcW w:w="1131" w:type="pct"/>
            <w:tcBorders>
              <w:top w:val="nil"/>
              <w:left w:val="nil"/>
              <w:bottom w:val="dotted" w:sz="4" w:space="0" w:color="0070C0"/>
              <w:right w:val="dotted" w:sz="4" w:space="0" w:color="0070C0"/>
            </w:tcBorders>
            <w:shd w:val="clear" w:color="auto" w:fill="auto"/>
            <w:noWrap/>
            <w:vAlign w:val="center"/>
            <w:hideMark/>
          </w:tcPr>
          <w:p w14:paraId="58FEBD75" w14:textId="2CAC6AD6"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(6.372)</w:t>
            </w:r>
          </w:p>
        </w:tc>
        <w:tc>
          <w:tcPr>
            <w:tcW w:w="1131" w:type="pct"/>
            <w:tcBorders>
              <w:top w:val="nil"/>
              <w:left w:val="nil"/>
              <w:bottom w:val="dotted" w:sz="4" w:space="0" w:color="0070C0"/>
              <w:right w:val="dotted" w:sz="4" w:space="0" w:color="0070C0"/>
            </w:tcBorders>
            <w:shd w:val="clear" w:color="auto" w:fill="auto"/>
            <w:noWrap/>
            <w:vAlign w:val="center"/>
            <w:hideMark/>
          </w:tcPr>
          <w:p w14:paraId="3FB719F4" w14:textId="42238352" w:rsidR="00EB1B8B" w:rsidRPr="00EB1B8B" w:rsidRDefault="00EB1B8B" w:rsidP="00EB1B8B">
            <w:pPr>
              <w:suppressAutoHyphens w:val="0"/>
              <w:jc w:val="right"/>
              <w:rPr>
                <w:rFonts w:ascii="Verdana" w:hAnsi="Verdana" w:cs="Calibri"/>
                <w:color w:val="000000"/>
                <w:sz w:val="16"/>
                <w:szCs w:val="16"/>
              </w:rPr>
            </w:pPr>
            <w:r w:rsidRPr="00EB1B8B">
              <w:rPr>
                <w:rFonts w:ascii="Verdana" w:hAnsi="Verdana" w:cs="Calibri"/>
                <w:color w:val="000000"/>
                <w:sz w:val="16"/>
                <w:szCs w:val="16"/>
              </w:rPr>
              <w:t>(5.876)</w:t>
            </w:r>
          </w:p>
        </w:tc>
      </w:tr>
      <w:tr w:rsidR="00EB1B8B" w:rsidRPr="00EB1B8B" w14:paraId="79DB0C3A" w14:textId="77777777" w:rsidTr="00186249">
        <w:trPr>
          <w:trHeight w:val="200"/>
        </w:trPr>
        <w:tc>
          <w:tcPr>
            <w:tcW w:w="2738" w:type="pct"/>
            <w:tcBorders>
              <w:top w:val="nil"/>
              <w:left w:val="dotted" w:sz="4" w:space="0" w:color="0070C0"/>
              <w:bottom w:val="dotted" w:sz="4" w:space="0" w:color="0070C0"/>
              <w:right w:val="dotted" w:sz="4" w:space="0" w:color="0070C0"/>
            </w:tcBorders>
            <w:shd w:val="clear" w:color="auto" w:fill="auto"/>
            <w:noWrap/>
            <w:vAlign w:val="center"/>
            <w:hideMark/>
          </w:tcPr>
          <w:p w14:paraId="2E3715A6" w14:textId="77777777" w:rsidR="00EB1B8B" w:rsidRPr="00EB1B8B" w:rsidRDefault="00EB1B8B" w:rsidP="00EB1B8B">
            <w:pPr>
              <w:suppressAutoHyphens w:val="0"/>
              <w:rPr>
                <w:rFonts w:ascii="Verdana" w:hAnsi="Verdana" w:cs="Calibri"/>
                <w:b/>
                <w:bCs/>
                <w:color w:val="000000"/>
                <w:sz w:val="16"/>
                <w:szCs w:val="16"/>
              </w:rPr>
            </w:pPr>
            <w:r w:rsidRPr="00EB1B8B">
              <w:rPr>
                <w:rFonts w:ascii="Verdana" w:hAnsi="Verdana" w:cs="Calibri"/>
                <w:b/>
                <w:bCs/>
                <w:color w:val="000000"/>
                <w:sz w:val="16"/>
                <w:szCs w:val="16"/>
              </w:rPr>
              <w:t xml:space="preserve"> Total do Resultado </w:t>
            </w:r>
          </w:p>
        </w:tc>
        <w:tc>
          <w:tcPr>
            <w:tcW w:w="1131" w:type="pct"/>
            <w:tcBorders>
              <w:top w:val="nil"/>
              <w:left w:val="nil"/>
              <w:bottom w:val="dotted" w:sz="4" w:space="0" w:color="0070C0"/>
              <w:right w:val="dotted" w:sz="4" w:space="0" w:color="0070C0"/>
            </w:tcBorders>
            <w:shd w:val="clear" w:color="auto" w:fill="auto"/>
            <w:noWrap/>
            <w:vAlign w:val="bottom"/>
            <w:hideMark/>
          </w:tcPr>
          <w:p w14:paraId="12464BDD" w14:textId="50BDD837" w:rsidR="00EB1B8B" w:rsidRPr="00EB1B8B" w:rsidRDefault="00EB1B8B" w:rsidP="00EB1B8B">
            <w:pPr>
              <w:suppressAutoHyphens w:val="0"/>
              <w:jc w:val="right"/>
              <w:rPr>
                <w:rFonts w:ascii="Verdana" w:hAnsi="Verdana" w:cs="Calibri"/>
                <w:b/>
                <w:bCs/>
                <w:color w:val="000000"/>
                <w:sz w:val="16"/>
                <w:szCs w:val="16"/>
              </w:rPr>
            </w:pPr>
            <w:r w:rsidRPr="00EB1B8B">
              <w:rPr>
                <w:rFonts w:ascii="Verdana" w:hAnsi="Verdana" w:cs="Calibri"/>
                <w:b/>
                <w:bCs/>
                <w:color w:val="000000"/>
                <w:sz w:val="16"/>
                <w:szCs w:val="16"/>
              </w:rPr>
              <w:t>(11.673)</w:t>
            </w:r>
          </w:p>
        </w:tc>
        <w:tc>
          <w:tcPr>
            <w:tcW w:w="1131" w:type="pct"/>
            <w:tcBorders>
              <w:top w:val="nil"/>
              <w:left w:val="nil"/>
              <w:bottom w:val="dotted" w:sz="4" w:space="0" w:color="0070C0"/>
              <w:right w:val="dotted" w:sz="4" w:space="0" w:color="0070C0"/>
            </w:tcBorders>
            <w:shd w:val="clear" w:color="auto" w:fill="auto"/>
            <w:noWrap/>
            <w:vAlign w:val="bottom"/>
            <w:hideMark/>
          </w:tcPr>
          <w:p w14:paraId="2DD9067F" w14:textId="57479E6F" w:rsidR="00EB1B8B" w:rsidRPr="00EB1B8B" w:rsidRDefault="00EB1B8B" w:rsidP="00EB1B8B">
            <w:pPr>
              <w:suppressAutoHyphens w:val="0"/>
              <w:jc w:val="right"/>
              <w:rPr>
                <w:rFonts w:ascii="Verdana" w:hAnsi="Verdana" w:cs="Calibri"/>
                <w:b/>
                <w:bCs/>
                <w:color w:val="000000"/>
                <w:sz w:val="16"/>
                <w:szCs w:val="16"/>
              </w:rPr>
            </w:pPr>
            <w:r w:rsidRPr="00EB1B8B">
              <w:rPr>
                <w:rFonts w:ascii="Verdana" w:hAnsi="Verdana" w:cs="Calibri"/>
                <w:b/>
                <w:bCs/>
                <w:color w:val="000000"/>
                <w:sz w:val="16"/>
                <w:szCs w:val="16"/>
              </w:rPr>
              <w:t>(19.750)</w:t>
            </w:r>
          </w:p>
        </w:tc>
      </w:tr>
    </w:tbl>
    <w:p w14:paraId="2383866C" w14:textId="2CD702B4" w:rsidR="00E23F14" w:rsidRPr="004B52B9" w:rsidRDefault="00AE76D3" w:rsidP="0000491E">
      <w:pPr>
        <w:pStyle w:val="WW-Corpodetexto3"/>
        <w:numPr>
          <w:ilvl w:val="0"/>
          <w:numId w:val="4"/>
        </w:numPr>
        <w:spacing w:before="240" w:after="240"/>
        <w:ind w:left="0" w:firstLine="0"/>
        <w:rPr>
          <w:rFonts w:ascii="Verdana" w:hAnsi="Verdana"/>
        </w:rPr>
      </w:pPr>
      <w:r w:rsidRPr="004B52B9">
        <w:rPr>
          <w:rFonts w:ascii="Verdana" w:hAnsi="Verdana"/>
        </w:rPr>
        <w:t>As operações com o Instituto BRB de Desenvolvimento Humano e Responsabilidade Sócio Ambiental foram:</w:t>
      </w:r>
    </w:p>
    <w:tbl>
      <w:tblPr>
        <w:tblW w:w="5000" w:type="pct"/>
        <w:tblCellMar>
          <w:left w:w="70" w:type="dxa"/>
          <w:right w:w="70" w:type="dxa"/>
        </w:tblCellMar>
        <w:tblLook w:val="04A0" w:firstRow="1" w:lastRow="0" w:firstColumn="1" w:lastColumn="0" w:noHBand="0" w:noVBand="1"/>
      </w:tblPr>
      <w:tblGrid>
        <w:gridCol w:w="5202"/>
        <w:gridCol w:w="2905"/>
        <w:gridCol w:w="2252"/>
      </w:tblGrid>
      <w:tr w:rsidR="00D14029" w:rsidRPr="00984995" w14:paraId="00A0A329" w14:textId="77777777" w:rsidTr="00186249">
        <w:trPr>
          <w:trHeight w:val="170"/>
        </w:trPr>
        <w:tc>
          <w:tcPr>
            <w:tcW w:w="2511" w:type="pct"/>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54DB2500" w14:textId="77777777" w:rsidR="00D14029" w:rsidRPr="00984995" w:rsidRDefault="00D14029" w:rsidP="004B52B9">
            <w:pPr>
              <w:suppressAutoHyphens w:val="0"/>
              <w:rPr>
                <w:rFonts w:ascii="Verdana" w:hAnsi="Verdana" w:cs="Calibri"/>
                <w:color w:val="000000"/>
                <w:sz w:val="16"/>
                <w:szCs w:val="16"/>
              </w:rPr>
            </w:pPr>
            <w:r w:rsidRPr="00984995">
              <w:rPr>
                <w:rFonts w:ascii="Verdana" w:hAnsi="Verdana" w:cs="Calibri"/>
                <w:color w:val="000000"/>
                <w:sz w:val="16"/>
                <w:szCs w:val="16"/>
              </w:rPr>
              <w:t> </w:t>
            </w:r>
          </w:p>
        </w:tc>
        <w:tc>
          <w:tcPr>
            <w:tcW w:w="2489" w:type="pct"/>
            <w:gridSpan w:val="2"/>
            <w:tcBorders>
              <w:top w:val="dotted" w:sz="4" w:space="0" w:color="0070C0"/>
              <w:left w:val="nil"/>
              <w:bottom w:val="dotted" w:sz="4" w:space="0" w:color="0070C0"/>
              <w:right w:val="dotted" w:sz="4" w:space="0" w:color="0070C0"/>
            </w:tcBorders>
            <w:shd w:val="clear" w:color="auto" w:fill="auto"/>
            <w:noWrap/>
            <w:vAlign w:val="center"/>
            <w:hideMark/>
          </w:tcPr>
          <w:p w14:paraId="762756E6" w14:textId="77777777" w:rsidR="00D14029" w:rsidRPr="00984995" w:rsidRDefault="00D14029" w:rsidP="004B52B9">
            <w:pPr>
              <w:suppressAutoHyphens w:val="0"/>
              <w:jc w:val="center"/>
              <w:rPr>
                <w:rFonts w:ascii="Verdana" w:hAnsi="Verdana" w:cs="Calibri"/>
                <w:b/>
                <w:color w:val="000000"/>
                <w:sz w:val="16"/>
                <w:szCs w:val="16"/>
              </w:rPr>
            </w:pPr>
            <w:r w:rsidRPr="00984995">
              <w:rPr>
                <w:rFonts w:ascii="Verdana" w:hAnsi="Verdana" w:cs="Calibri"/>
                <w:b/>
                <w:color w:val="000000"/>
                <w:sz w:val="16"/>
                <w:szCs w:val="16"/>
              </w:rPr>
              <w:t>Cartão BRB S.A.</w:t>
            </w:r>
          </w:p>
        </w:tc>
      </w:tr>
      <w:tr w:rsidR="00D14029" w:rsidRPr="00984995" w14:paraId="308BCF51" w14:textId="77777777" w:rsidTr="00186249">
        <w:trPr>
          <w:trHeight w:val="170"/>
        </w:trPr>
        <w:tc>
          <w:tcPr>
            <w:tcW w:w="2511" w:type="pct"/>
            <w:tcBorders>
              <w:top w:val="nil"/>
              <w:left w:val="dotted" w:sz="4" w:space="0" w:color="0070C0"/>
              <w:bottom w:val="dotted" w:sz="4" w:space="0" w:color="0070C0"/>
              <w:right w:val="dotted" w:sz="4" w:space="0" w:color="0070C0"/>
            </w:tcBorders>
            <w:shd w:val="clear" w:color="000000" w:fill="FFFFFF"/>
            <w:noWrap/>
            <w:vAlign w:val="center"/>
            <w:hideMark/>
          </w:tcPr>
          <w:p w14:paraId="2D9FFA51" w14:textId="77777777" w:rsidR="00D14029" w:rsidRPr="00984995" w:rsidRDefault="00D14029" w:rsidP="004B52B9">
            <w:pPr>
              <w:suppressAutoHyphens w:val="0"/>
              <w:rPr>
                <w:rFonts w:ascii="Verdana" w:hAnsi="Verdana" w:cs="Calibri"/>
                <w:b/>
                <w:color w:val="000000"/>
                <w:sz w:val="16"/>
                <w:szCs w:val="16"/>
              </w:rPr>
            </w:pPr>
            <w:r w:rsidRPr="00984995">
              <w:rPr>
                <w:rFonts w:ascii="Verdana" w:hAnsi="Verdana" w:cs="Calibri"/>
                <w:b/>
                <w:color w:val="000000"/>
                <w:sz w:val="16"/>
                <w:szCs w:val="16"/>
              </w:rPr>
              <w:t>INSTITUTO BRB</w:t>
            </w:r>
          </w:p>
        </w:tc>
        <w:tc>
          <w:tcPr>
            <w:tcW w:w="1402" w:type="pct"/>
            <w:tcBorders>
              <w:top w:val="nil"/>
              <w:left w:val="nil"/>
              <w:bottom w:val="dotted" w:sz="4" w:space="0" w:color="0070C0"/>
              <w:right w:val="dotted" w:sz="4" w:space="0" w:color="0070C0"/>
            </w:tcBorders>
            <w:shd w:val="clear" w:color="000000" w:fill="FFFFFF"/>
            <w:noWrap/>
            <w:vAlign w:val="center"/>
            <w:hideMark/>
          </w:tcPr>
          <w:p w14:paraId="6D52C586" w14:textId="2ACD4B93" w:rsidR="00D14029" w:rsidRPr="00984995" w:rsidRDefault="00D14029" w:rsidP="004B52B9">
            <w:pPr>
              <w:suppressAutoHyphens w:val="0"/>
              <w:jc w:val="center"/>
              <w:rPr>
                <w:rFonts w:ascii="Verdana" w:hAnsi="Verdana" w:cs="Calibri"/>
                <w:b/>
                <w:color w:val="000000"/>
                <w:sz w:val="16"/>
                <w:szCs w:val="16"/>
              </w:rPr>
            </w:pPr>
            <w:r w:rsidRPr="00984995">
              <w:rPr>
                <w:rFonts w:ascii="Verdana" w:hAnsi="Verdana" w:cs="Calibri"/>
                <w:b/>
                <w:color w:val="000000"/>
                <w:sz w:val="16"/>
                <w:szCs w:val="16"/>
              </w:rPr>
              <w:t>31/12/202</w:t>
            </w:r>
            <w:r w:rsidR="00703D3B">
              <w:rPr>
                <w:rFonts w:ascii="Verdana" w:hAnsi="Verdana" w:cs="Calibri"/>
                <w:b/>
                <w:color w:val="000000"/>
                <w:sz w:val="16"/>
                <w:szCs w:val="16"/>
              </w:rPr>
              <w:t>4</w:t>
            </w:r>
          </w:p>
        </w:tc>
        <w:tc>
          <w:tcPr>
            <w:tcW w:w="1087" w:type="pct"/>
            <w:tcBorders>
              <w:top w:val="nil"/>
              <w:left w:val="nil"/>
              <w:bottom w:val="dotted" w:sz="4" w:space="0" w:color="0070C0"/>
              <w:right w:val="dotted" w:sz="4" w:space="0" w:color="0070C0"/>
            </w:tcBorders>
            <w:shd w:val="clear" w:color="000000" w:fill="FFFFFF"/>
            <w:noWrap/>
            <w:vAlign w:val="center"/>
            <w:hideMark/>
          </w:tcPr>
          <w:p w14:paraId="1B7091B1" w14:textId="4191E068" w:rsidR="00D14029" w:rsidRPr="00984995" w:rsidRDefault="00D14029" w:rsidP="004B52B9">
            <w:pPr>
              <w:suppressAutoHyphens w:val="0"/>
              <w:jc w:val="center"/>
              <w:rPr>
                <w:rFonts w:ascii="Verdana" w:hAnsi="Verdana" w:cs="Calibri"/>
                <w:b/>
                <w:color w:val="000000"/>
                <w:sz w:val="16"/>
                <w:szCs w:val="16"/>
              </w:rPr>
            </w:pPr>
            <w:r w:rsidRPr="00984995">
              <w:rPr>
                <w:rFonts w:ascii="Verdana" w:hAnsi="Verdana" w:cs="Calibri"/>
                <w:b/>
                <w:color w:val="000000"/>
                <w:sz w:val="16"/>
                <w:szCs w:val="16"/>
              </w:rPr>
              <w:t>31/12/202</w:t>
            </w:r>
            <w:r w:rsidR="00703D3B">
              <w:rPr>
                <w:rFonts w:ascii="Verdana" w:hAnsi="Verdana" w:cs="Calibri"/>
                <w:b/>
                <w:color w:val="000000"/>
                <w:sz w:val="16"/>
                <w:szCs w:val="16"/>
              </w:rPr>
              <w:t>3</w:t>
            </w:r>
          </w:p>
        </w:tc>
      </w:tr>
      <w:tr w:rsidR="00D14029" w:rsidRPr="00984995" w14:paraId="50B0EF0C" w14:textId="77777777" w:rsidTr="00186249">
        <w:trPr>
          <w:trHeight w:val="170"/>
        </w:trPr>
        <w:tc>
          <w:tcPr>
            <w:tcW w:w="2511" w:type="pct"/>
            <w:tcBorders>
              <w:top w:val="nil"/>
              <w:left w:val="dotted" w:sz="4" w:space="0" w:color="0070C0"/>
              <w:bottom w:val="dotted" w:sz="4" w:space="0" w:color="0070C0"/>
              <w:right w:val="dotted" w:sz="4" w:space="0" w:color="0070C0"/>
            </w:tcBorders>
            <w:shd w:val="clear" w:color="auto" w:fill="auto"/>
            <w:noWrap/>
            <w:vAlign w:val="center"/>
            <w:hideMark/>
          </w:tcPr>
          <w:p w14:paraId="7E9D185C" w14:textId="77777777" w:rsidR="00D14029" w:rsidRPr="00984995" w:rsidRDefault="00D14029" w:rsidP="004B52B9">
            <w:pPr>
              <w:suppressAutoHyphens w:val="0"/>
              <w:rPr>
                <w:rFonts w:ascii="Verdana" w:hAnsi="Verdana" w:cs="Calibri"/>
                <w:color w:val="000000"/>
                <w:sz w:val="16"/>
                <w:szCs w:val="16"/>
              </w:rPr>
            </w:pPr>
            <w:r w:rsidRPr="00984995">
              <w:rPr>
                <w:rFonts w:ascii="Verdana" w:hAnsi="Verdana" w:cs="Calibri"/>
                <w:color w:val="000000"/>
                <w:sz w:val="16"/>
                <w:szCs w:val="16"/>
              </w:rPr>
              <w:t> </w:t>
            </w:r>
          </w:p>
        </w:tc>
        <w:tc>
          <w:tcPr>
            <w:tcW w:w="1402" w:type="pct"/>
            <w:tcBorders>
              <w:top w:val="nil"/>
              <w:left w:val="nil"/>
              <w:bottom w:val="dotted" w:sz="4" w:space="0" w:color="0070C0"/>
              <w:right w:val="dotted" w:sz="4" w:space="0" w:color="0070C0"/>
            </w:tcBorders>
            <w:shd w:val="clear" w:color="auto" w:fill="auto"/>
            <w:noWrap/>
            <w:vAlign w:val="center"/>
            <w:hideMark/>
          </w:tcPr>
          <w:p w14:paraId="6BBC7BA1" w14:textId="77777777" w:rsidR="00D14029" w:rsidRPr="00984995" w:rsidRDefault="00D14029" w:rsidP="004B52B9">
            <w:pPr>
              <w:suppressAutoHyphens w:val="0"/>
              <w:rPr>
                <w:rFonts w:ascii="Verdana" w:hAnsi="Verdana" w:cs="Calibri"/>
                <w:color w:val="000000"/>
                <w:sz w:val="16"/>
                <w:szCs w:val="16"/>
              </w:rPr>
            </w:pPr>
            <w:r w:rsidRPr="00984995">
              <w:rPr>
                <w:rFonts w:ascii="Verdana" w:hAnsi="Verdana" w:cs="Calibri"/>
                <w:color w:val="000000"/>
                <w:sz w:val="16"/>
                <w:szCs w:val="16"/>
              </w:rPr>
              <w:t> </w:t>
            </w:r>
          </w:p>
        </w:tc>
        <w:tc>
          <w:tcPr>
            <w:tcW w:w="1087" w:type="pct"/>
            <w:tcBorders>
              <w:top w:val="nil"/>
              <w:left w:val="nil"/>
              <w:bottom w:val="dotted" w:sz="4" w:space="0" w:color="0070C0"/>
              <w:right w:val="dotted" w:sz="4" w:space="0" w:color="0070C0"/>
            </w:tcBorders>
            <w:shd w:val="clear" w:color="auto" w:fill="auto"/>
            <w:noWrap/>
            <w:vAlign w:val="center"/>
            <w:hideMark/>
          </w:tcPr>
          <w:p w14:paraId="38DFB338" w14:textId="77777777" w:rsidR="00D14029" w:rsidRPr="00984995" w:rsidRDefault="00D14029" w:rsidP="004B52B9">
            <w:pPr>
              <w:suppressAutoHyphens w:val="0"/>
              <w:rPr>
                <w:rFonts w:ascii="Verdana" w:hAnsi="Verdana" w:cs="Calibri"/>
                <w:color w:val="000000"/>
                <w:sz w:val="16"/>
                <w:szCs w:val="16"/>
              </w:rPr>
            </w:pPr>
            <w:r w:rsidRPr="00984995">
              <w:rPr>
                <w:rFonts w:ascii="Verdana" w:hAnsi="Verdana" w:cs="Calibri"/>
                <w:color w:val="000000"/>
                <w:sz w:val="16"/>
                <w:szCs w:val="16"/>
              </w:rPr>
              <w:t> </w:t>
            </w:r>
          </w:p>
        </w:tc>
      </w:tr>
      <w:tr w:rsidR="00D14029" w:rsidRPr="00984995" w14:paraId="0DBBFA76" w14:textId="77777777" w:rsidTr="00186249">
        <w:trPr>
          <w:trHeight w:val="170"/>
        </w:trPr>
        <w:tc>
          <w:tcPr>
            <w:tcW w:w="2511" w:type="pct"/>
            <w:tcBorders>
              <w:top w:val="nil"/>
              <w:left w:val="dotted" w:sz="4" w:space="0" w:color="0070C0"/>
              <w:bottom w:val="dotted" w:sz="4" w:space="0" w:color="0070C0"/>
              <w:right w:val="dotted" w:sz="4" w:space="0" w:color="0070C0"/>
            </w:tcBorders>
            <w:shd w:val="clear" w:color="000000" w:fill="FFFFFF"/>
            <w:noWrap/>
            <w:vAlign w:val="center"/>
            <w:hideMark/>
          </w:tcPr>
          <w:p w14:paraId="2ECF7501" w14:textId="77777777" w:rsidR="00D14029" w:rsidRPr="00984995" w:rsidRDefault="00D14029" w:rsidP="00984995">
            <w:pPr>
              <w:suppressAutoHyphens w:val="0"/>
              <w:rPr>
                <w:rFonts w:ascii="Verdana" w:hAnsi="Verdana" w:cs="Calibri"/>
                <w:color w:val="000000"/>
                <w:sz w:val="16"/>
                <w:szCs w:val="16"/>
              </w:rPr>
            </w:pPr>
            <w:r w:rsidRPr="00984995">
              <w:rPr>
                <w:rFonts w:ascii="Verdana" w:hAnsi="Verdana" w:cs="Calibri"/>
                <w:color w:val="000000"/>
                <w:sz w:val="16"/>
                <w:szCs w:val="16"/>
              </w:rPr>
              <w:t>Doações a Instituições Filantrópica</w:t>
            </w:r>
          </w:p>
        </w:tc>
        <w:tc>
          <w:tcPr>
            <w:tcW w:w="1402" w:type="pct"/>
            <w:tcBorders>
              <w:top w:val="nil"/>
              <w:left w:val="nil"/>
              <w:bottom w:val="dotted" w:sz="4" w:space="0" w:color="0070C0"/>
              <w:right w:val="dotted" w:sz="4" w:space="0" w:color="0070C0"/>
            </w:tcBorders>
            <w:shd w:val="clear" w:color="auto" w:fill="auto"/>
            <w:noWrap/>
            <w:vAlign w:val="center"/>
            <w:hideMark/>
          </w:tcPr>
          <w:p w14:paraId="67C87270" w14:textId="5F928317" w:rsidR="00D14029" w:rsidRPr="00984995" w:rsidRDefault="00D14029" w:rsidP="00984995">
            <w:pPr>
              <w:suppressAutoHyphens w:val="0"/>
              <w:jc w:val="right"/>
              <w:rPr>
                <w:rFonts w:ascii="Verdana" w:hAnsi="Verdana" w:cs="Calibri"/>
                <w:color w:val="000000"/>
                <w:sz w:val="16"/>
                <w:szCs w:val="16"/>
              </w:rPr>
            </w:pPr>
            <w:r w:rsidRPr="00984995">
              <w:rPr>
                <w:rFonts w:ascii="Verdana" w:hAnsi="Verdana" w:cs="Calibri"/>
                <w:color w:val="000000"/>
                <w:sz w:val="16"/>
                <w:szCs w:val="16"/>
              </w:rPr>
              <w:t xml:space="preserve">                (170)</w:t>
            </w:r>
          </w:p>
        </w:tc>
        <w:tc>
          <w:tcPr>
            <w:tcW w:w="1087" w:type="pct"/>
            <w:tcBorders>
              <w:top w:val="nil"/>
              <w:left w:val="nil"/>
              <w:bottom w:val="dotted" w:sz="4" w:space="0" w:color="0070C0"/>
              <w:right w:val="dotted" w:sz="4" w:space="0" w:color="0070C0"/>
            </w:tcBorders>
            <w:shd w:val="clear" w:color="auto" w:fill="auto"/>
            <w:noWrap/>
            <w:vAlign w:val="center"/>
            <w:hideMark/>
          </w:tcPr>
          <w:p w14:paraId="0FDB330B" w14:textId="463B6857" w:rsidR="00D14029" w:rsidRPr="00984995" w:rsidRDefault="00D14029" w:rsidP="00984995">
            <w:pPr>
              <w:suppressAutoHyphens w:val="0"/>
              <w:jc w:val="right"/>
              <w:rPr>
                <w:rFonts w:ascii="Verdana" w:hAnsi="Verdana" w:cs="Calibri"/>
                <w:color w:val="000000"/>
                <w:sz w:val="16"/>
                <w:szCs w:val="16"/>
              </w:rPr>
            </w:pPr>
            <w:r w:rsidRPr="00984995">
              <w:rPr>
                <w:rFonts w:ascii="Verdana" w:hAnsi="Verdana" w:cs="Calibri"/>
                <w:color w:val="000000"/>
                <w:sz w:val="16"/>
                <w:szCs w:val="16"/>
              </w:rPr>
              <w:t xml:space="preserve">                </w:t>
            </w:r>
            <w:r w:rsidR="00186249" w:rsidRPr="00EB1B8B">
              <w:rPr>
                <w:rFonts w:ascii="Verdana" w:hAnsi="Verdana" w:cs="Calibri"/>
                <w:color w:val="000000"/>
                <w:sz w:val="16"/>
                <w:szCs w:val="16"/>
              </w:rPr>
              <w:t>-</w:t>
            </w:r>
          </w:p>
        </w:tc>
      </w:tr>
      <w:tr w:rsidR="00D14029" w:rsidRPr="004B52B9" w14:paraId="78E126F4" w14:textId="77777777" w:rsidTr="00186249">
        <w:trPr>
          <w:trHeight w:val="170"/>
        </w:trPr>
        <w:tc>
          <w:tcPr>
            <w:tcW w:w="2511" w:type="pct"/>
            <w:tcBorders>
              <w:top w:val="nil"/>
              <w:left w:val="dotted" w:sz="4" w:space="0" w:color="0070C0"/>
              <w:bottom w:val="dotted" w:sz="4" w:space="0" w:color="0070C0"/>
              <w:right w:val="dotted" w:sz="4" w:space="0" w:color="0070C0"/>
            </w:tcBorders>
            <w:shd w:val="clear" w:color="000000" w:fill="FFFFFF"/>
            <w:noWrap/>
            <w:vAlign w:val="center"/>
            <w:hideMark/>
          </w:tcPr>
          <w:p w14:paraId="7F844593" w14:textId="77777777" w:rsidR="00D14029" w:rsidRPr="00984995" w:rsidRDefault="00D14029" w:rsidP="00984995">
            <w:pPr>
              <w:suppressAutoHyphens w:val="0"/>
              <w:rPr>
                <w:rFonts w:ascii="Verdana" w:hAnsi="Verdana" w:cs="Calibri"/>
                <w:b/>
                <w:color w:val="000000"/>
                <w:sz w:val="16"/>
                <w:szCs w:val="16"/>
              </w:rPr>
            </w:pPr>
            <w:r w:rsidRPr="00984995">
              <w:rPr>
                <w:rFonts w:ascii="Verdana" w:hAnsi="Verdana" w:cs="Calibri"/>
                <w:b/>
                <w:color w:val="000000"/>
                <w:sz w:val="16"/>
                <w:szCs w:val="16"/>
              </w:rPr>
              <w:t xml:space="preserve">Total do Resultado </w:t>
            </w:r>
          </w:p>
        </w:tc>
        <w:tc>
          <w:tcPr>
            <w:tcW w:w="1402" w:type="pct"/>
            <w:tcBorders>
              <w:top w:val="nil"/>
              <w:left w:val="nil"/>
              <w:bottom w:val="dotted" w:sz="4" w:space="0" w:color="0070C0"/>
              <w:right w:val="dotted" w:sz="4" w:space="0" w:color="0070C0"/>
            </w:tcBorders>
            <w:shd w:val="clear" w:color="auto" w:fill="auto"/>
            <w:noWrap/>
            <w:vAlign w:val="bottom"/>
            <w:hideMark/>
          </w:tcPr>
          <w:p w14:paraId="106E07E6" w14:textId="1C3CBC0C" w:rsidR="00D14029" w:rsidRPr="00984995" w:rsidRDefault="00D14029" w:rsidP="00984995">
            <w:pPr>
              <w:suppressAutoHyphens w:val="0"/>
              <w:jc w:val="right"/>
              <w:rPr>
                <w:rFonts w:ascii="Verdana" w:hAnsi="Verdana" w:cs="Calibri"/>
                <w:b/>
                <w:color w:val="000000"/>
                <w:sz w:val="16"/>
                <w:szCs w:val="16"/>
              </w:rPr>
            </w:pPr>
            <w:r w:rsidRPr="00984995">
              <w:rPr>
                <w:rFonts w:ascii="Verdana" w:hAnsi="Verdana" w:cs="Calibri"/>
                <w:b/>
                <w:bCs/>
                <w:color w:val="000000"/>
                <w:sz w:val="16"/>
                <w:szCs w:val="16"/>
              </w:rPr>
              <w:t xml:space="preserve">                  (170)</w:t>
            </w:r>
          </w:p>
        </w:tc>
        <w:tc>
          <w:tcPr>
            <w:tcW w:w="1087" w:type="pct"/>
            <w:tcBorders>
              <w:top w:val="nil"/>
              <w:left w:val="nil"/>
              <w:bottom w:val="dotted" w:sz="4" w:space="0" w:color="0070C0"/>
              <w:right w:val="dotted" w:sz="4" w:space="0" w:color="0070C0"/>
            </w:tcBorders>
            <w:shd w:val="clear" w:color="auto" w:fill="auto"/>
            <w:noWrap/>
            <w:vAlign w:val="bottom"/>
            <w:hideMark/>
          </w:tcPr>
          <w:p w14:paraId="6831C0D1" w14:textId="5F3C40E1" w:rsidR="00D14029" w:rsidRPr="00186249" w:rsidRDefault="00D14029" w:rsidP="00984995">
            <w:pPr>
              <w:suppressAutoHyphens w:val="0"/>
              <w:jc w:val="right"/>
              <w:rPr>
                <w:rFonts w:ascii="Verdana" w:hAnsi="Verdana" w:cs="Calibri"/>
                <w:b/>
                <w:bCs/>
                <w:color w:val="000000"/>
                <w:sz w:val="16"/>
                <w:szCs w:val="16"/>
              </w:rPr>
            </w:pPr>
            <w:r w:rsidRPr="00984995">
              <w:rPr>
                <w:rFonts w:ascii="Verdana" w:hAnsi="Verdana" w:cs="Calibri"/>
                <w:b/>
                <w:bCs/>
                <w:color w:val="000000"/>
                <w:sz w:val="16"/>
                <w:szCs w:val="16"/>
              </w:rPr>
              <w:t xml:space="preserve">                  </w:t>
            </w:r>
            <w:r w:rsidR="00186249" w:rsidRPr="00186249">
              <w:rPr>
                <w:rFonts w:ascii="Verdana" w:hAnsi="Verdana" w:cs="Calibri"/>
                <w:b/>
                <w:bCs/>
                <w:color w:val="000000"/>
                <w:sz w:val="16"/>
                <w:szCs w:val="16"/>
              </w:rPr>
              <w:t>-</w:t>
            </w:r>
          </w:p>
        </w:tc>
      </w:tr>
    </w:tbl>
    <w:p w14:paraId="011A1D1D" w14:textId="3D7AA034" w:rsidR="00EE62C8" w:rsidRPr="004C1B2B" w:rsidRDefault="00765B05" w:rsidP="0000491E">
      <w:pPr>
        <w:pStyle w:val="WW-Corpodetexto3"/>
        <w:numPr>
          <w:ilvl w:val="0"/>
          <w:numId w:val="4"/>
        </w:numPr>
        <w:spacing w:before="240" w:after="240"/>
        <w:ind w:hanging="720"/>
        <w:rPr>
          <w:rFonts w:ascii="Verdana" w:hAnsi="Verdana"/>
          <w:b/>
        </w:rPr>
      </w:pPr>
      <w:r w:rsidRPr="004C1B2B">
        <w:rPr>
          <w:rFonts w:ascii="Verdana" w:hAnsi="Verdana"/>
        </w:rPr>
        <w:lastRenderedPageBreak/>
        <w:t>Remuneração do pessoal-chave da Administração:</w:t>
      </w:r>
    </w:p>
    <w:p w14:paraId="61DB8666" w14:textId="77777777" w:rsidR="00765B05" w:rsidRPr="004C1B2B" w:rsidRDefault="00D94BE6" w:rsidP="005F7072">
      <w:pPr>
        <w:pStyle w:val="WW-Corpodetexto3"/>
        <w:spacing w:before="240" w:after="240"/>
        <w:rPr>
          <w:rFonts w:ascii="Verdana" w:hAnsi="Verdana"/>
        </w:rPr>
      </w:pPr>
      <w:r w:rsidRPr="004C1B2B">
        <w:rPr>
          <w:rFonts w:ascii="Verdana" w:hAnsi="Verdana"/>
        </w:rPr>
        <w:t xml:space="preserve">O pessoal-chave da </w:t>
      </w:r>
      <w:r w:rsidR="002E5273" w:rsidRPr="004C1B2B">
        <w:rPr>
          <w:rFonts w:ascii="Verdana" w:hAnsi="Verdana"/>
        </w:rPr>
        <w:t>A</w:t>
      </w:r>
      <w:r w:rsidRPr="004C1B2B">
        <w:rPr>
          <w:rFonts w:ascii="Verdana" w:hAnsi="Verdana"/>
        </w:rPr>
        <w:t>dministração inclui diretores e conselheiros,</w:t>
      </w:r>
      <w:r w:rsidR="004C7905" w:rsidRPr="004C1B2B">
        <w:rPr>
          <w:rFonts w:ascii="Verdana" w:hAnsi="Verdana"/>
        </w:rPr>
        <w:t xml:space="preserve"> sendo que</w:t>
      </w:r>
      <w:r w:rsidRPr="004C1B2B">
        <w:rPr>
          <w:rFonts w:ascii="Verdana" w:hAnsi="Verdana"/>
        </w:rPr>
        <w:t xml:space="preserve"> a </w:t>
      </w:r>
      <w:r w:rsidR="00727B74" w:rsidRPr="004C1B2B">
        <w:rPr>
          <w:rFonts w:ascii="Verdana" w:hAnsi="Verdana"/>
        </w:rPr>
        <w:t>Companhia</w:t>
      </w:r>
      <w:r w:rsidRPr="004C1B2B">
        <w:rPr>
          <w:rFonts w:ascii="Verdana" w:hAnsi="Verdana"/>
        </w:rPr>
        <w:t xml:space="preserve"> contrata anualmente seguro de responsabilidade civil a </w:t>
      </w:r>
      <w:r w:rsidR="00737A7F" w:rsidRPr="004C1B2B">
        <w:rPr>
          <w:rFonts w:ascii="Verdana" w:hAnsi="Verdana"/>
        </w:rPr>
        <w:t>estes membros.</w:t>
      </w:r>
    </w:p>
    <w:p w14:paraId="3DBFDEFB" w14:textId="77777777" w:rsidR="00737A7F" w:rsidRPr="004C1B2B" w:rsidRDefault="00190742" w:rsidP="005F7072">
      <w:pPr>
        <w:pStyle w:val="WW-Corpodetexto3"/>
        <w:spacing w:before="240" w:after="240"/>
        <w:rPr>
          <w:rFonts w:ascii="Verdana" w:hAnsi="Verdana"/>
        </w:rPr>
      </w:pPr>
      <w:r w:rsidRPr="004C1B2B">
        <w:rPr>
          <w:rFonts w:ascii="Verdana" w:hAnsi="Verdana"/>
        </w:rPr>
        <w:t xml:space="preserve">É vedado à </w:t>
      </w:r>
      <w:r w:rsidR="00727B74" w:rsidRPr="004C1B2B">
        <w:rPr>
          <w:rFonts w:ascii="Verdana" w:hAnsi="Verdana"/>
        </w:rPr>
        <w:t>Companhia</w:t>
      </w:r>
      <w:r w:rsidRPr="004C1B2B">
        <w:rPr>
          <w:rFonts w:ascii="Verdana" w:hAnsi="Verdana"/>
        </w:rPr>
        <w:t xml:space="preserve">, além de outras restrições legais, realizar operações comerciais e financeiras com membros do Conselho de Administração, do Conselho Fiscal e da Diretoria, respectivos cônjuges ou companheiros e parentes até o 2º grau. Não se incluem na vedação as contratações de bens e serviços que digam respeito à atividade fim da </w:t>
      </w:r>
      <w:r w:rsidR="00727B74" w:rsidRPr="004C1B2B">
        <w:rPr>
          <w:rFonts w:ascii="Verdana" w:hAnsi="Verdana"/>
        </w:rPr>
        <w:t>Companhia</w:t>
      </w:r>
      <w:r w:rsidRPr="004C1B2B">
        <w:rPr>
          <w:rFonts w:ascii="Verdana" w:hAnsi="Verdana"/>
        </w:rPr>
        <w:t>.</w:t>
      </w:r>
    </w:p>
    <w:p w14:paraId="04DA2605" w14:textId="03D5180D" w:rsidR="00190742" w:rsidRPr="004C1B2B" w:rsidRDefault="00190742" w:rsidP="005F7072">
      <w:pPr>
        <w:pStyle w:val="WW-Corpodetexto3"/>
        <w:spacing w:before="240" w:after="240"/>
        <w:rPr>
          <w:rFonts w:ascii="Verdana" w:hAnsi="Verdana"/>
        </w:rPr>
      </w:pPr>
      <w:r w:rsidRPr="004C1B2B">
        <w:rPr>
          <w:rFonts w:ascii="Verdana" w:hAnsi="Verdana"/>
        </w:rPr>
        <w:t>O montante global ou individual da remuneração dos administr</w:t>
      </w:r>
      <w:r w:rsidR="002E5273" w:rsidRPr="004C1B2B">
        <w:rPr>
          <w:rFonts w:ascii="Verdana" w:hAnsi="Verdana"/>
        </w:rPr>
        <w:t>adores será fixado pela Assemble</w:t>
      </w:r>
      <w:r w:rsidRPr="004C1B2B">
        <w:rPr>
          <w:rFonts w:ascii="Verdana" w:hAnsi="Verdana"/>
        </w:rPr>
        <w:t>ia Geral, observadas as prescri</w:t>
      </w:r>
      <w:r w:rsidR="004C7905" w:rsidRPr="004C1B2B">
        <w:rPr>
          <w:rFonts w:ascii="Verdana" w:hAnsi="Verdana"/>
        </w:rPr>
        <w:t>ç</w:t>
      </w:r>
      <w:r w:rsidRPr="004C1B2B">
        <w:rPr>
          <w:rFonts w:ascii="Verdana" w:hAnsi="Verdana"/>
        </w:rPr>
        <w:t>ões legais. São assegurados aos membros da Diretoria, sem prejuízo da remuneração estabelecida</w:t>
      </w:r>
      <w:r w:rsidR="004C7905" w:rsidRPr="004C1B2B">
        <w:rPr>
          <w:rFonts w:ascii="Verdana" w:hAnsi="Verdana"/>
        </w:rPr>
        <w:t>,</w:t>
      </w:r>
      <w:r w:rsidRPr="004C1B2B">
        <w:rPr>
          <w:rFonts w:ascii="Verdana" w:hAnsi="Verdana"/>
        </w:rPr>
        <w:t xml:space="preserve"> o recolhimento</w:t>
      </w:r>
      <w:r w:rsidR="004C7905" w:rsidRPr="004C1B2B">
        <w:rPr>
          <w:rFonts w:ascii="Verdana" w:hAnsi="Verdana"/>
        </w:rPr>
        <w:t xml:space="preserve"> dos</w:t>
      </w:r>
      <w:r w:rsidRPr="004C1B2B">
        <w:rPr>
          <w:rFonts w:ascii="Verdana" w:hAnsi="Verdana"/>
        </w:rPr>
        <w:t xml:space="preserve"> </w:t>
      </w:r>
      <w:r w:rsidR="004D292C" w:rsidRPr="004C1B2B">
        <w:rPr>
          <w:rFonts w:ascii="Verdana" w:hAnsi="Verdana"/>
        </w:rPr>
        <w:t>encargos</w:t>
      </w:r>
      <w:r w:rsidRPr="004C1B2B">
        <w:rPr>
          <w:rFonts w:ascii="Verdana" w:hAnsi="Verdana"/>
        </w:rPr>
        <w:t xml:space="preserve"> sociais e previdenciários previstos em lei.</w:t>
      </w:r>
    </w:p>
    <w:tbl>
      <w:tblPr>
        <w:tblW w:w="10394" w:type="dxa"/>
        <w:tblCellMar>
          <w:left w:w="70" w:type="dxa"/>
          <w:right w:w="70" w:type="dxa"/>
        </w:tblCellMar>
        <w:tblLook w:val="04A0" w:firstRow="1" w:lastRow="0" w:firstColumn="1" w:lastColumn="0" w:noHBand="0" w:noVBand="1"/>
      </w:tblPr>
      <w:tblGrid>
        <w:gridCol w:w="6675"/>
        <w:gridCol w:w="1859"/>
        <w:gridCol w:w="1860"/>
      </w:tblGrid>
      <w:tr w:rsidR="004C1B2B" w:rsidRPr="00EE6931" w14:paraId="4A450308" w14:textId="77777777" w:rsidTr="004C1B2B">
        <w:trPr>
          <w:trHeight w:val="170"/>
        </w:trPr>
        <w:tc>
          <w:tcPr>
            <w:tcW w:w="6675" w:type="dxa"/>
            <w:tcBorders>
              <w:top w:val="dotted" w:sz="4" w:space="0" w:color="0070C0"/>
              <w:left w:val="dotted" w:sz="4" w:space="0" w:color="0070C0"/>
              <w:bottom w:val="dotted" w:sz="4" w:space="0" w:color="0070C0"/>
              <w:right w:val="dotted" w:sz="4" w:space="0" w:color="0070C0"/>
            </w:tcBorders>
            <w:shd w:val="clear" w:color="auto" w:fill="auto"/>
            <w:noWrap/>
            <w:vAlign w:val="center"/>
            <w:hideMark/>
          </w:tcPr>
          <w:p w14:paraId="76F9B63D" w14:textId="77777777" w:rsidR="004C1B2B" w:rsidRPr="00EE6931" w:rsidRDefault="004C1B2B" w:rsidP="004C1B2B">
            <w:pPr>
              <w:suppressAutoHyphens w:val="0"/>
              <w:rPr>
                <w:rFonts w:ascii="Verdana" w:hAnsi="Verdana" w:cs="Calibri"/>
                <w:color w:val="000000"/>
                <w:sz w:val="16"/>
                <w:szCs w:val="16"/>
              </w:rPr>
            </w:pPr>
            <w:r w:rsidRPr="00EE6931">
              <w:rPr>
                <w:rFonts w:ascii="Verdana" w:hAnsi="Verdana" w:cs="Calibri"/>
                <w:color w:val="000000"/>
                <w:sz w:val="16"/>
                <w:szCs w:val="16"/>
              </w:rPr>
              <w:t> </w:t>
            </w:r>
          </w:p>
        </w:tc>
        <w:tc>
          <w:tcPr>
            <w:tcW w:w="3719" w:type="dxa"/>
            <w:gridSpan w:val="2"/>
            <w:tcBorders>
              <w:top w:val="dotted" w:sz="4" w:space="0" w:color="0070C0"/>
              <w:left w:val="nil"/>
              <w:bottom w:val="dotted" w:sz="4" w:space="0" w:color="0070C0"/>
              <w:right w:val="dotted" w:sz="4" w:space="0" w:color="0070C0"/>
            </w:tcBorders>
            <w:shd w:val="clear" w:color="auto" w:fill="auto"/>
            <w:noWrap/>
            <w:vAlign w:val="center"/>
            <w:hideMark/>
          </w:tcPr>
          <w:p w14:paraId="64D13E04" w14:textId="77777777" w:rsidR="004C1B2B" w:rsidRPr="00EE6931" w:rsidRDefault="004C1B2B" w:rsidP="004C1B2B">
            <w:pPr>
              <w:suppressAutoHyphens w:val="0"/>
              <w:jc w:val="center"/>
              <w:rPr>
                <w:rFonts w:ascii="Verdana" w:hAnsi="Verdana" w:cs="Calibri"/>
                <w:b/>
                <w:color w:val="000000"/>
                <w:sz w:val="16"/>
                <w:szCs w:val="16"/>
              </w:rPr>
            </w:pPr>
            <w:r w:rsidRPr="00EE6931">
              <w:rPr>
                <w:rFonts w:ascii="Verdana" w:hAnsi="Verdana" w:cs="Calibri"/>
                <w:b/>
                <w:color w:val="000000"/>
                <w:sz w:val="16"/>
                <w:szCs w:val="16"/>
              </w:rPr>
              <w:t>Cartão BRB S.A.</w:t>
            </w:r>
          </w:p>
        </w:tc>
      </w:tr>
      <w:tr w:rsidR="00EE6931" w:rsidRPr="00EE6931" w14:paraId="377E5FE6" w14:textId="77777777" w:rsidTr="00EE6931">
        <w:trPr>
          <w:trHeight w:val="170"/>
        </w:trPr>
        <w:tc>
          <w:tcPr>
            <w:tcW w:w="6675" w:type="dxa"/>
            <w:tcBorders>
              <w:top w:val="nil"/>
              <w:left w:val="dotted" w:sz="4" w:space="0" w:color="0070C0"/>
              <w:bottom w:val="dotted" w:sz="4" w:space="0" w:color="0070C0"/>
              <w:right w:val="dotted" w:sz="4" w:space="0" w:color="0070C0"/>
            </w:tcBorders>
            <w:shd w:val="clear" w:color="auto" w:fill="auto"/>
            <w:noWrap/>
            <w:vAlign w:val="center"/>
            <w:hideMark/>
          </w:tcPr>
          <w:p w14:paraId="5492331B" w14:textId="77777777" w:rsidR="00EE6931" w:rsidRPr="00EE6931" w:rsidRDefault="00EE6931" w:rsidP="00EE6931">
            <w:pPr>
              <w:suppressAutoHyphens w:val="0"/>
              <w:rPr>
                <w:rFonts w:ascii="Verdana" w:hAnsi="Verdana" w:cs="Calibri"/>
                <w:color w:val="000000"/>
                <w:sz w:val="16"/>
                <w:szCs w:val="16"/>
              </w:rPr>
            </w:pPr>
            <w:r w:rsidRPr="00EE6931">
              <w:rPr>
                <w:rFonts w:ascii="Verdana" w:hAnsi="Verdana" w:cs="Calibri"/>
                <w:color w:val="000000"/>
                <w:sz w:val="16"/>
                <w:szCs w:val="16"/>
              </w:rPr>
              <w:t> </w:t>
            </w:r>
          </w:p>
        </w:tc>
        <w:tc>
          <w:tcPr>
            <w:tcW w:w="1859" w:type="dxa"/>
            <w:tcBorders>
              <w:top w:val="nil"/>
              <w:left w:val="nil"/>
              <w:bottom w:val="dotted" w:sz="4" w:space="0" w:color="0070C0"/>
              <w:right w:val="dotted" w:sz="4" w:space="0" w:color="0070C0"/>
            </w:tcBorders>
            <w:shd w:val="clear" w:color="000000" w:fill="FFFFFF"/>
            <w:noWrap/>
            <w:vAlign w:val="center"/>
            <w:hideMark/>
          </w:tcPr>
          <w:p w14:paraId="07BF6D8D" w14:textId="2C53E6D2" w:rsidR="00EE6931" w:rsidRPr="00EE6931" w:rsidRDefault="00EE6931" w:rsidP="00EE6931">
            <w:pPr>
              <w:suppressAutoHyphens w:val="0"/>
              <w:jc w:val="center"/>
              <w:rPr>
                <w:rFonts w:ascii="Verdana" w:hAnsi="Verdana" w:cs="Calibri"/>
                <w:b/>
                <w:color w:val="000000"/>
                <w:sz w:val="16"/>
                <w:szCs w:val="16"/>
              </w:rPr>
            </w:pPr>
            <w:r w:rsidRPr="00EE6931">
              <w:rPr>
                <w:rFonts w:ascii="Verdana" w:hAnsi="Verdana" w:cs="Calibri"/>
                <w:b/>
                <w:bCs/>
                <w:color w:val="000000"/>
                <w:sz w:val="16"/>
                <w:szCs w:val="16"/>
              </w:rPr>
              <w:t>31/12/2024</w:t>
            </w:r>
          </w:p>
        </w:tc>
        <w:tc>
          <w:tcPr>
            <w:tcW w:w="1860" w:type="dxa"/>
            <w:tcBorders>
              <w:top w:val="nil"/>
              <w:left w:val="nil"/>
              <w:bottom w:val="dotted" w:sz="4" w:space="0" w:color="0070C0"/>
              <w:right w:val="dotted" w:sz="4" w:space="0" w:color="0070C0"/>
            </w:tcBorders>
            <w:shd w:val="clear" w:color="000000" w:fill="FFFFFF"/>
            <w:noWrap/>
            <w:vAlign w:val="center"/>
            <w:hideMark/>
          </w:tcPr>
          <w:p w14:paraId="55DA6C6C" w14:textId="650B3A6B" w:rsidR="00EE6931" w:rsidRPr="00EE6931" w:rsidRDefault="00EE6931" w:rsidP="00EE6931">
            <w:pPr>
              <w:suppressAutoHyphens w:val="0"/>
              <w:jc w:val="center"/>
              <w:rPr>
                <w:rFonts w:ascii="Verdana" w:hAnsi="Verdana" w:cs="Calibri"/>
                <w:b/>
                <w:color w:val="000000"/>
                <w:sz w:val="16"/>
                <w:szCs w:val="16"/>
              </w:rPr>
            </w:pPr>
            <w:r w:rsidRPr="00EE6931">
              <w:rPr>
                <w:rFonts w:ascii="Verdana" w:hAnsi="Verdana" w:cs="Calibri"/>
                <w:b/>
                <w:bCs/>
                <w:color w:val="000000"/>
                <w:sz w:val="16"/>
                <w:szCs w:val="16"/>
              </w:rPr>
              <w:t>31/12/2023</w:t>
            </w:r>
          </w:p>
        </w:tc>
      </w:tr>
      <w:tr w:rsidR="00EE6931" w:rsidRPr="00EE6931" w14:paraId="7502864F" w14:textId="77777777" w:rsidTr="00EE6931">
        <w:trPr>
          <w:trHeight w:val="170"/>
        </w:trPr>
        <w:tc>
          <w:tcPr>
            <w:tcW w:w="6675" w:type="dxa"/>
            <w:tcBorders>
              <w:top w:val="nil"/>
              <w:left w:val="dotted" w:sz="4" w:space="0" w:color="0070C0"/>
              <w:bottom w:val="dotted" w:sz="4" w:space="0" w:color="0070C0"/>
              <w:right w:val="dotted" w:sz="4" w:space="0" w:color="0070C0"/>
            </w:tcBorders>
            <w:shd w:val="clear" w:color="auto" w:fill="auto"/>
            <w:noWrap/>
            <w:vAlign w:val="center"/>
            <w:hideMark/>
          </w:tcPr>
          <w:p w14:paraId="0631CD48" w14:textId="77777777" w:rsidR="00EE6931" w:rsidRPr="00EE6931" w:rsidRDefault="00EE6931" w:rsidP="00EE6931">
            <w:pPr>
              <w:suppressAutoHyphens w:val="0"/>
              <w:rPr>
                <w:rFonts w:ascii="Verdana" w:hAnsi="Verdana" w:cs="Calibri"/>
                <w:color w:val="000000"/>
                <w:sz w:val="16"/>
                <w:szCs w:val="16"/>
              </w:rPr>
            </w:pPr>
            <w:r w:rsidRPr="00EE6931">
              <w:rPr>
                <w:rFonts w:ascii="Verdana" w:hAnsi="Verdana" w:cs="Calibri"/>
                <w:color w:val="000000"/>
                <w:sz w:val="16"/>
                <w:szCs w:val="16"/>
              </w:rPr>
              <w:t xml:space="preserve"> Proventos </w:t>
            </w:r>
          </w:p>
        </w:tc>
        <w:tc>
          <w:tcPr>
            <w:tcW w:w="1859" w:type="dxa"/>
            <w:tcBorders>
              <w:top w:val="nil"/>
              <w:left w:val="nil"/>
              <w:bottom w:val="dotted" w:sz="4" w:space="0" w:color="0070C0"/>
              <w:right w:val="dotted" w:sz="4" w:space="0" w:color="0070C0"/>
            </w:tcBorders>
            <w:shd w:val="clear" w:color="auto" w:fill="auto"/>
            <w:noWrap/>
            <w:vAlign w:val="center"/>
            <w:hideMark/>
          </w:tcPr>
          <w:p w14:paraId="3F9CE4A6" w14:textId="19D73CC7" w:rsidR="00EE6931" w:rsidRPr="00EE6931" w:rsidRDefault="00EE6931" w:rsidP="00EE6931">
            <w:pPr>
              <w:suppressAutoHyphens w:val="0"/>
              <w:jc w:val="right"/>
              <w:rPr>
                <w:rFonts w:ascii="Verdana" w:hAnsi="Verdana" w:cs="Calibri"/>
                <w:color w:val="000000"/>
                <w:sz w:val="16"/>
                <w:szCs w:val="16"/>
              </w:rPr>
            </w:pPr>
            <w:r w:rsidRPr="00EE6931">
              <w:rPr>
                <w:rFonts w:ascii="Verdana" w:hAnsi="Verdana" w:cs="Calibri"/>
                <w:color w:val="000000"/>
                <w:sz w:val="16"/>
                <w:szCs w:val="16"/>
              </w:rPr>
              <w:t>(3.348)</w:t>
            </w:r>
          </w:p>
        </w:tc>
        <w:tc>
          <w:tcPr>
            <w:tcW w:w="1860" w:type="dxa"/>
            <w:tcBorders>
              <w:top w:val="nil"/>
              <w:left w:val="nil"/>
              <w:bottom w:val="dotted" w:sz="4" w:space="0" w:color="0070C0"/>
              <w:right w:val="dotted" w:sz="4" w:space="0" w:color="0070C0"/>
            </w:tcBorders>
            <w:shd w:val="clear" w:color="auto" w:fill="auto"/>
            <w:noWrap/>
            <w:vAlign w:val="center"/>
            <w:hideMark/>
          </w:tcPr>
          <w:p w14:paraId="00FC9591" w14:textId="2D859034" w:rsidR="00EE6931" w:rsidRPr="00EE6931" w:rsidRDefault="00EE6931" w:rsidP="00EE6931">
            <w:pPr>
              <w:suppressAutoHyphens w:val="0"/>
              <w:jc w:val="right"/>
              <w:rPr>
                <w:rFonts w:ascii="Verdana" w:hAnsi="Verdana" w:cs="Calibri"/>
                <w:color w:val="000000"/>
                <w:sz w:val="16"/>
                <w:szCs w:val="16"/>
              </w:rPr>
            </w:pPr>
            <w:r w:rsidRPr="00EE6931">
              <w:rPr>
                <w:rFonts w:ascii="Verdana" w:hAnsi="Verdana" w:cs="Calibri"/>
                <w:color w:val="000000"/>
                <w:sz w:val="16"/>
                <w:szCs w:val="16"/>
              </w:rPr>
              <w:t>(2.319)</w:t>
            </w:r>
          </w:p>
        </w:tc>
      </w:tr>
      <w:tr w:rsidR="00EE6931" w:rsidRPr="00EE6931" w14:paraId="179F2C08" w14:textId="77777777" w:rsidTr="00EE6931">
        <w:trPr>
          <w:trHeight w:val="170"/>
        </w:trPr>
        <w:tc>
          <w:tcPr>
            <w:tcW w:w="6675" w:type="dxa"/>
            <w:tcBorders>
              <w:top w:val="nil"/>
              <w:left w:val="dotted" w:sz="4" w:space="0" w:color="0070C0"/>
              <w:bottom w:val="dotted" w:sz="4" w:space="0" w:color="0070C0"/>
              <w:right w:val="dotted" w:sz="4" w:space="0" w:color="0070C0"/>
            </w:tcBorders>
            <w:shd w:val="clear" w:color="auto" w:fill="auto"/>
            <w:noWrap/>
            <w:vAlign w:val="center"/>
            <w:hideMark/>
          </w:tcPr>
          <w:p w14:paraId="7CE76C19" w14:textId="77777777" w:rsidR="00EE6931" w:rsidRPr="00EE6931" w:rsidRDefault="00EE6931" w:rsidP="00EE6931">
            <w:pPr>
              <w:suppressAutoHyphens w:val="0"/>
              <w:rPr>
                <w:rFonts w:ascii="Verdana" w:hAnsi="Verdana" w:cs="Calibri"/>
                <w:color w:val="000000"/>
                <w:sz w:val="16"/>
                <w:szCs w:val="16"/>
              </w:rPr>
            </w:pPr>
            <w:r w:rsidRPr="00EE6931">
              <w:rPr>
                <w:rFonts w:ascii="Verdana" w:hAnsi="Verdana" w:cs="Calibri"/>
                <w:color w:val="000000"/>
                <w:sz w:val="16"/>
                <w:szCs w:val="16"/>
              </w:rPr>
              <w:t xml:space="preserve"> Participação nos Resultados </w:t>
            </w:r>
          </w:p>
        </w:tc>
        <w:tc>
          <w:tcPr>
            <w:tcW w:w="1859" w:type="dxa"/>
            <w:tcBorders>
              <w:top w:val="nil"/>
              <w:left w:val="nil"/>
              <w:bottom w:val="dotted" w:sz="4" w:space="0" w:color="0070C0"/>
              <w:right w:val="dotted" w:sz="4" w:space="0" w:color="0070C0"/>
            </w:tcBorders>
            <w:shd w:val="clear" w:color="auto" w:fill="auto"/>
            <w:noWrap/>
            <w:vAlign w:val="center"/>
            <w:hideMark/>
          </w:tcPr>
          <w:p w14:paraId="552AF9EF" w14:textId="308011C1" w:rsidR="00EE6931" w:rsidRPr="00EE6931" w:rsidRDefault="00EE6931" w:rsidP="00EE6931">
            <w:pPr>
              <w:suppressAutoHyphens w:val="0"/>
              <w:jc w:val="right"/>
              <w:rPr>
                <w:rFonts w:ascii="Verdana" w:hAnsi="Verdana" w:cs="Calibri"/>
                <w:color w:val="000000"/>
                <w:sz w:val="16"/>
                <w:szCs w:val="16"/>
              </w:rPr>
            </w:pPr>
            <w:r w:rsidRPr="00EE6931">
              <w:rPr>
                <w:rFonts w:ascii="Verdana" w:hAnsi="Verdana" w:cs="Calibri"/>
                <w:color w:val="000000"/>
                <w:sz w:val="16"/>
                <w:szCs w:val="16"/>
              </w:rPr>
              <w:t>(112)</w:t>
            </w:r>
          </w:p>
        </w:tc>
        <w:tc>
          <w:tcPr>
            <w:tcW w:w="1860" w:type="dxa"/>
            <w:tcBorders>
              <w:top w:val="nil"/>
              <w:left w:val="nil"/>
              <w:bottom w:val="dotted" w:sz="4" w:space="0" w:color="0070C0"/>
              <w:right w:val="dotted" w:sz="4" w:space="0" w:color="0070C0"/>
            </w:tcBorders>
            <w:shd w:val="clear" w:color="auto" w:fill="auto"/>
            <w:noWrap/>
            <w:vAlign w:val="center"/>
            <w:hideMark/>
          </w:tcPr>
          <w:p w14:paraId="6CC33397" w14:textId="1970C076" w:rsidR="00EE6931" w:rsidRPr="00EE6931" w:rsidRDefault="00EE6931" w:rsidP="00EE6931">
            <w:pPr>
              <w:suppressAutoHyphens w:val="0"/>
              <w:jc w:val="right"/>
              <w:rPr>
                <w:rFonts w:ascii="Verdana" w:hAnsi="Verdana" w:cs="Calibri"/>
                <w:color w:val="000000"/>
                <w:sz w:val="16"/>
                <w:szCs w:val="16"/>
              </w:rPr>
            </w:pPr>
            <w:r w:rsidRPr="00EE6931">
              <w:rPr>
                <w:rFonts w:ascii="Verdana" w:hAnsi="Verdana" w:cs="Calibri"/>
                <w:color w:val="000000"/>
                <w:sz w:val="16"/>
                <w:szCs w:val="16"/>
              </w:rPr>
              <w:t>(1.021)</w:t>
            </w:r>
          </w:p>
        </w:tc>
      </w:tr>
      <w:tr w:rsidR="00EE6931" w:rsidRPr="00EE6931" w14:paraId="430EA280" w14:textId="77777777" w:rsidTr="00EE6931">
        <w:trPr>
          <w:trHeight w:val="170"/>
        </w:trPr>
        <w:tc>
          <w:tcPr>
            <w:tcW w:w="6675" w:type="dxa"/>
            <w:tcBorders>
              <w:top w:val="nil"/>
              <w:left w:val="dotted" w:sz="4" w:space="0" w:color="0070C0"/>
              <w:bottom w:val="dotted" w:sz="4" w:space="0" w:color="0070C0"/>
              <w:right w:val="dotted" w:sz="4" w:space="0" w:color="0070C0"/>
            </w:tcBorders>
            <w:shd w:val="clear" w:color="auto" w:fill="auto"/>
            <w:noWrap/>
            <w:vAlign w:val="center"/>
            <w:hideMark/>
          </w:tcPr>
          <w:p w14:paraId="5068F244" w14:textId="77777777" w:rsidR="00EE6931" w:rsidRPr="00EE6931" w:rsidRDefault="00EE6931" w:rsidP="00EE6931">
            <w:pPr>
              <w:suppressAutoHyphens w:val="0"/>
              <w:rPr>
                <w:rFonts w:ascii="Verdana" w:hAnsi="Verdana" w:cs="Calibri"/>
                <w:color w:val="000000"/>
                <w:sz w:val="16"/>
                <w:szCs w:val="16"/>
              </w:rPr>
            </w:pPr>
            <w:r w:rsidRPr="00EE6931">
              <w:rPr>
                <w:rFonts w:ascii="Verdana" w:hAnsi="Verdana" w:cs="Calibri"/>
                <w:color w:val="000000"/>
                <w:sz w:val="16"/>
                <w:szCs w:val="16"/>
              </w:rPr>
              <w:t xml:space="preserve"> Encargos </w:t>
            </w:r>
          </w:p>
        </w:tc>
        <w:tc>
          <w:tcPr>
            <w:tcW w:w="1859" w:type="dxa"/>
            <w:tcBorders>
              <w:top w:val="nil"/>
              <w:left w:val="nil"/>
              <w:bottom w:val="dotted" w:sz="4" w:space="0" w:color="0070C0"/>
              <w:right w:val="dotted" w:sz="4" w:space="0" w:color="0070C0"/>
            </w:tcBorders>
            <w:shd w:val="clear" w:color="auto" w:fill="auto"/>
            <w:noWrap/>
            <w:vAlign w:val="center"/>
            <w:hideMark/>
          </w:tcPr>
          <w:p w14:paraId="6522FFDB" w14:textId="237D9013" w:rsidR="00EE6931" w:rsidRPr="00EE6931" w:rsidRDefault="00EE6931" w:rsidP="00EE6931">
            <w:pPr>
              <w:suppressAutoHyphens w:val="0"/>
              <w:jc w:val="right"/>
              <w:rPr>
                <w:rFonts w:ascii="Verdana" w:hAnsi="Verdana" w:cs="Calibri"/>
                <w:color w:val="000000"/>
                <w:sz w:val="16"/>
                <w:szCs w:val="16"/>
              </w:rPr>
            </w:pPr>
            <w:r w:rsidRPr="00EE6931">
              <w:rPr>
                <w:rFonts w:ascii="Verdana" w:hAnsi="Verdana" w:cs="Calibri"/>
                <w:color w:val="000000"/>
                <w:sz w:val="16"/>
                <w:szCs w:val="16"/>
              </w:rPr>
              <w:t>(930)</w:t>
            </w:r>
          </w:p>
        </w:tc>
        <w:tc>
          <w:tcPr>
            <w:tcW w:w="1860" w:type="dxa"/>
            <w:tcBorders>
              <w:top w:val="nil"/>
              <w:left w:val="nil"/>
              <w:bottom w:val="dotted" w:sz="4" w:space="0" w:color="0070C0"/>
              <w:right w:val="dotted" w:sz="4" w:space="0" w:color="0070C0"/>
            </w:tcBorders>
            <w:shd w:val="clear" w:color="auto" w:fill="auto"/>
            <w:noWrap/>
            <w:vAlign w:val="center"/>
            <w:hideMark/>
          </w:tcPr>
          <w:p w14:paraId="0ABE56A5" w14:textId="1BFE9EAE" w:rsidR="00EE6931" w:rsidRPr="00EE6931" w:rsidRDefault="00EE6931" w:rsidP="00EE6931">
            <w:pPr>
              <w:suppressAutoHyphens w:val="0"/>
              <w:jc w:val="right"/>
              <w:rPr>
                <w:rFonts w:ascii="Verdana" w:hAnsi="Verdana" w:cs="Calibri"/>
                <w:color w:val="000000"/>
                <w:sz w:val="16"/>
                <w:szCs w:val="16"/>
              </w:rPr>
            </w:pPr>
            <w:r w:rsidRPr="00EE6931">
              <w:rPr>
                <w:rFonts w:ascii="Verdana" w:hAnsi="Verdana" w:cs="Calibri"/>
                <w:color w:val="000000"/>
                <w:sz w:val="16"/>
                <w:szCs w:val="16"/>
              </w:rPr>
              <w:t>(858)</w:t>
            </w:r>
          </w:p>
        </w:tc>
      </w:tr>
      <w:tr w:rsidR="00EE6931" w:rsidRPr="004C1B2B" w14:paraId="5C623124" w14:textId="77777777" w:rsidTr="00EE6931">
        <w:trPr>
          <w:trHeight w:val="170"/>
        </w:trPr>
        <w:tc>
          <w:tcPr>
            <w:tcW w:w="6675" w:type="dxa"/>
            <w:tcBorders>
              <w:top w:val="nil"/>
              <w:left w:val="dotted" w:sz="4" w:space="0" w:color="0070C0"/>
              <w:bottom w:val="dotted" w:sz="4" w:space="0" w:color="0070C0"/>
              <w:right w:val="dotted" w:sz="4" w:space="0" w:color="0070C0"/>
            </w:tcBorders>
            <w:shd w:val="clear" w:color="auto" w:fill="auto"/>
            <w:noWrap/>
            <w:vAlign w:val="center"/>
            <w:hideMark/>
          </w:tcPr>
          <w:p w14:paraId="237CE8EF" w14:textId="77777777" w:rsidR="00EE6931" w:rsidRPr="00EE6931" w:rsidRDefault="00EE6931" w:rsidP="00EE6931">
            <w:pPr>
              <w:suppressAutoHyphens w:val="0"/>
              <w:rPr>
                <w:rFonts w:ascii="Verdana" w:hAnsi="Verdana" w:cs="Calibri"/>
                <w:b/>
                <w:color w:val="000000"/>
                <w:sz w:val="16"/>
                <w:szCs w:val="16"/>
              </w:rPr>
            </w:pPr>
            <w:r w:rsidRPr="00EE6931">
              <w:rPr>
                <w:rFonts w:ascii="Verdana" w:hAnsi="Verdana" w:cs="Calibri"/>
                <w:b/>
                <w:color w:val="000000"/>
                <w:sz w:val="16"/>
                <w:szCs w:val="16"/>
              </w:rPr>
              <w:t xml:space="preserve"> Total </w:t>
            </w:r>
          </w:p>
        </w:tc>
        <w:tc>
          <w:tcPr>
            <w:tcW w:w="1859" w:type="dxa"/>
            <w:tcBorders>
              <w:top w:val="nil"/>
              <w:left w:val="nil"/>
              <w:bottom w:val="dotted" w:sz="4" w:space="0" w:color="0070C0"/>
              <w:right w:val="dotted" w:sz="4" w:space="0" w:color="0070C0"/>
            </w:tcBorders>
            <w:shd w:val="clear" w:color="auto" w:fill="auto"/>
            <w:noWrap/>
            <w:vAlign w:val="bottom"/>
            <w:hideMark/>
          </w:tcPr>
          <w:p w14:paraId="0A00E9E6" w14:textId="1AF49DE8" w:rsidR="00EE6931" w:rsidRPr="00EE6931" w:rsidRDefault="00EE6931" w:rsidP="00EE6931">
            <w:pPr>
              <w:suppressAutoHyphens w:val="0"/>
              <w:jc w:val="right"/>
              <w:rPr>
                <w:rFonts w:ascii="Verdana" w:hAnsi="Verdana" w:cs="Calibri"/>
                <w:b/>
                <w:color w:val="000000"/>
                <w:sz w:val="16"/>
                <w:szCs w:val="16"/>
              </w:rPr>
            </w:pPr>
            <w:r w:rsidRPr="00EE6931">
              <w:rPr>
                <w:rFonts w:ascii="Verdana" w:hAnsi="Verdana" w:cs="Calibri"/>
                <w:b/>
                <w:bCs/>
                <w:color w:val="000000"/>
                <w:sz w:val="16"/>
                <w:szCs w:val="16"/>
              </w:rPr>
              <w:t>(4.390)</w:t>
            </w:r>
          </w:p>
        </w:tc>
        <w:tc>
          <w:tcPr>
            <w:tcW w:w="1860" w:type="dxa"/>
            <w:tcBorders>
              <w:top w:val="nil"/>
              <w:left w:val="nil"/>
              <w:bottom w:val="dotted" w:sz="4" w:space="0" w:color="0070C0"/>
              <w:right w:val="dotted" w:sz="4" w:space="0" w:color="0070C0"/>
            </w:tcBorders>
            <w:shd w:val="clear" w:color="auto" w:fill="auto"/>
            <w:noWrap/>
            <w:vAlign w:val="bottom"/>
            <w:hideMark/>
          </w:tcPr>
          <w:p w14:paraId="6019E48F" w14:textId="7A3AA50D" w:rsidR="00EE6931" w:rsidRPr="00EE6931" w:rsidRDefault="00EE6931" w:rsidP="00EE6931">
            <w:pPr>
              <w:suppressAutoHyphens w:val="0"/>
              <w:jc w:val="right"/>
              <w:rPr>
                <w:rFonts w:ascii="Verdana" w:hAnsi="Verdana" w:cs="Calibri"/>
                <w:b/>
                <w:color w:val="000000"/>
                <w:sz w:val="16"/>
                <w:szCs w:val="16"/>
              </w:rPr>
            </w:pPr>
            <w:r w:rsidRPr="00EE6931">
              <w:rPr>
                <w:rFonts w:ascii="Verdana" w:hAnsi="Verdana" w:cs="Calibri"/>
                <w:b/>
                <w:bCs/>
                <w:color w:val="000000"/>
                <w:sz w:val="16"/>
                <w:szCs w:val="16"/>
              </w:rPr>
              <w:t>(4.198)</w:t>
            </w:r>
          </w:p>
        </w:tc>
      </w:tr>
    </w:tbl>
    <w:p w14:paraId="7589E2C2" w14:textId="261E670B" w:rsidR="00190742" w:rsidRPr="00692BCC" w:rsidRDefault="009B2185" w:rsidP="005F7072">
      <w:pPr>
        <w:spacing w:before="240" w:after="240"/>
        <w:rPr>
          <w:rFonts w:ascii="Verdana" w:hAnsi="Verdana"/>
          <w:b/>
          <w:color w:val="0070C0"/>
        </w:rPr>
      </w:pPr>
      <w:r w:rsidRPr="00692BCC">
        <w:rPr>
          <w:rFonts w:ascii="Verdana" w:hAnsi="Verdana"/>
          <w:b/>
          <w:color w:val="0070C0"/>
        </w:rPr>
        <w:t>Nota 3</w:t>
      </w:r>
      <w:r w:rsidR="00AF3229">
        <w:rPr>
          <w:rFonts w:ascii="Verdana" w:hAnsi="Verdana"/>
          <w:b/>
          <w:color w:val="0070C0"/>
        </w:rPr>
        <w:t>0</w:t>
      </w:r>
      <w:r w:rsidRPr="00692BCC">
        <w:rPr>
          <w:rFonts w:ascii="Verdana" w:hAnsi="Verdana"/>
          <w:b/>
          <w:color w:val="0070C0"/>
        </w:rPr>
        <w:t xml:space="preserve"> </w:t>
      </w:r>
      <w:r w:rsidR="0088060E" w:rsidRPr="00692BCC">
        <w:rPr>
          <w:rFonts w:ascii="Verdana" w:hAnsi="Verdana"/>
          <w:b/>
          <w:color w:val="0070C0"/>
        </w:rPr>
        <w:t>Benefícios pós-emprego</w:t>
      </w:r>
    </w:p>
    <w:p w14:paraId="05504792" w14:textId="77777777" w:rsidR="00F620A2" w:rsidRPr="00692BCC" w:rsidRDefault="00F620A2" w:rsidP="0000491E">
      <w:pPr>
        <w:pStyle w:val="PargrafodaLista"/>
        <w:numPr>
          <w:ilvl w:val="0"/>
          <w:numId w:val="10"/>
        </w:numPr>
        <w:ind w:left="284" w:hanging="284"/>
        <w:rPr>
          <w:rFonts w:ascii="Verdana" w:hAnsi="Verdana"/>
          <w:snapToGrid w:val="0"/>
        </w:rPr>
      </w:pPr>
      <w:r w:rsidRPr="00692BCC">
        <w:rPr>
          <w:rFonts w:ascii="Verdana" w:hAnsi="Verdana"/>
          <w:snapToGrid w:val="0"/>
        </w:rPr>
        <w:t>Plano de Previdência Complementar</w:t>
      </w:r>
    </w:p>
    <w:p w14:paraId="73D65D6A" w14:textId="61543072" w:rsidR="00F620A2" w:rsidRPr="00692BCC" w:rsidRDefault="003546EE" w:rsidP="00F620A2">
      <w:pPr>
        <w:autoSpaceDE w:val="0"/>
        <w:autoSpaceDN w:val="0"/>
        <w:spacing w:before="120" w:after="120"/>
        <w:jc w:val="both"/>
        <w:rPr>
          <w:rFonts w:ascii="Verdana" w:hAnsi="Verdana"/>
          <w:snapToGrid w:val="0"/>
        </w:rPr>
      </w:pPr>
      <w:r w:rsidRPr="003546EE">
        <w:rPr>
          <w:rFonts w:ascii="Verdana" w:hAnsi="Verdana"/>
          <w:snapToGrid w:val="0"/>
        </w:rPr>
        <w:t xml:space="preserve">A </w:t>
      </w:r>
      <w:r w:rsidR="0046266A" w:rsidRPr="00692BCC">
        <w:rPr>
          <w:rFonts w:ascii="Verdana" w:hAnsi="Verdana"/>
          <w:snapToGrid w:val="0"/>
        </w:rPr>
        <w:t xml:space="preserve">Cartão BRB </w:t>
      </w:r>
      <w:r w:rsidRPr="003546EE">
        <w:rPr>
          <w:rFonts w:ascii="Verdana" w:hAnsi="Verdana"/>
          <w:snapToGrid w:val="0"/>
        </w:rPr>
        <w:t>é uma das patrocinadoras da Previdência BRB, pessoa jurídica sem fins lucrativos, que tem por finalidade complementar benefícios previdenciários aos seus participantes, nas seguintes modalidades</w:t>
      </w:r>
      <w:r w:rsidR="00F620A2" w:rsidRPr="00692BCC">
        <w:rPr>
          <w:rFonts w:ascii="Verdana" w:hAnsi="Verdana"/>
          <w:snapToGrid w:val="0"/>
        </w:rPr>
        <w:t>:</w:t>
      </w:r>
    </w:p>
    <w:p w14:paraId="01CAA040" w14:textId="77777777" w:rsidR="00F620A2" w:rsidRPr="00692BCC" w:rsidRDefault="00F620A2" w:rsidP="00F620A2">
      <w:pPr>
        <w:autoSpaceDE w:val="0"/>
        <w:autoSpaceDN w:val="0"/>
        <w:spacing w:before="120" w:after="120"/>
        <w:jc w:val="both"/>
        <w:rPr>
          <w:rFonts w:ascii="Verdana" w:hAnsi="Verdana"/>
          <w:snapToGrid w:val="0"/>
        </w:rPr>
      </w:pPr>
    </w:p>
    <w:p w14:paraId="55726ABA" w14:textId="44B42A7F" w:rsidR="00F620A2" w:rsidRPr="00692BCC" w:rsidRDefault="00F620A2" w:rsidP="00F620A2">
      <w:pPr>
        <w:autoSpaceDE w:val="0"/>
        <w:autoSpaceDN w:val="0"/>
        <w:spacing w:before="120" w:after="120"/>
        <w:ind w:left="1560" w:hanging="1560"/>
        <w:jc w:val="both"/>
        <w:rPr>
          <w:rFonts w:ascii="Verdana" w:hAnsi="Verdana"/>
          <w:snapToGrid w:val="0"/>
        </w:rPr>
      </w:pPr>
      <w:r w:rsidRPr="00692BCC">
        <w:rPr>
          <w:rFonts w:ascii="Verdana" w:hAnsi="Verdana"/>
          <w:snapToGrid w:val="0"/>
        </w:rPr>
        <w:t xml:space="preserve">Plano BD-01    </w:t>
      </w:r>
      <w:r w:rsidR="003546EE" w:rsidRPr="003546EE">
        <w:rPr>
          <w:rFonts w:ascii="Verdana" w:hAnsi="Verdana"/>
          <w:snapToGrid w:val="0"/>
        </w:rPr>
        <w:t>Plano de benefícios estruturado na modalidade de benefício definido, instituído em junho de 1985 e fechado ao ingresso de novos participantes desde fevereiro de 2000. Custeado por contribuições dos participantes ativos e participantes assistidos e pelas contribuições das patrocinadoras (BRB - Banco de Brasília S.A. e Previdência BRB), que são paritárias as dos participantes. Plano de Custeio: contribuição de 3%, 5% e 12% de acordo com as faixas de renda do salário de contribuição para os participantes ativos; e, contribuição de 15% do benefício para os participantes assistidos.</w:t>
      </w:r>
    </w:p>
    <w:p w14:paraId="2175333F" w14:textId="65A9D83F" w:rsidR="00F620A2" w:rsidRPr="00692BCC" w:rsidRDefault="00F620A2" w:rsidP="00F620A2">
      <w:pPr>
        <w:autoSpaceDE w:val="0"/>
        <w:autoSpaceDN w:val="0"/>
        <w:spacing w:before="120" w:after="120"/>
        <w:ind w:left="1560" w:hanging="1560"/>
        <w:jc w:val="both"/>
        <w:rPr>
          <w:rFonts w:ascii="Verdana" w:hAnsi="Verdana"/>
          <w:snapToGrid w:val="0"/>
        </w:rPr>
      </w:pPr>
      <w:r w:rsidRPr="00692BCC">
        <w:rPr>
          <w:rFonts w:ascii="Verdana" w:hAnsi="Verdana"/>
          <w:snapToGrid w:val="0"/>
        </w:rPr>
        <w:t xml:space="preserve">Plano CD-02    </w:t>
      </w:r>
      <w:r w:rsidR="003546EE" w:rsidRPr="003546EE">
        <w:rPr>
          <w:rFonts w:ascii="Verdana" w:hAnsi="Verdana"/>
          <w:snapToGrid w:val="0"/>
        </w:rPr>
        <w:t>Plano de benefícios exclusivo para os participantes ativos do Plano BD-01 na data de sua aprovação em setembro de 2012, estruturado na modalidade de contribuição definida - benefícios temporários, com prazo máximo de recebimento em 96 meses, calculados a partir do saldo de cotas acumulado em nome do participante, formado pelas contribuições pessoais, patronais e rentabilidade alcançada pelos investimentos. Plano de Custeio: contribuições mínimas de 2% do salário de contribuição para os participantes ativos, e contribuição da Patrocinadora, paritária com a dos participantes ativos, de 2% a 6% do salário de contribuição.</w:t>
      </w:r>
    </w:p>
    <w:p w14:paraId="283BC1EB" w14:textId="17040886" w:rsidR="00F620A2" w:rsidRPr="00692BCC" w:rsidRDefault="00F620A2" w:rsidP="00140989">
      <w:pPr>
        <w:autoSpaceDE w:val="0"/>
        <w:autoSpaceDN w:val="0"/>
        <w:spacing w:before="120" w:after="120"/>
        <w:ind w:left="1560" w:hanging="1560"/>
        <w:jc w:val="both"/>
        <w:rPr>
          <w:rFonts w:ascii="Verdana" w:hAnsi="Verdana"/>
          <w:snapToGrid w:val="0"/>
        </w:rPr>
      </w:pPr>
      <w:r w:rsidRPr="00692BCC">
        <w:rPr>
          <w:rFonts w:ascii="Verdana" w:hAnsi="Verdana"/>
          <w:snapToGrid w:val="0"/>
        </w:rPr>
        <w:t>Plano CV-03</w:t>
      </w:r>
      <w:r w:rsidR="00140989" w:rsidRPr="00692BCC">
        <w:rPr>
          <w:rFonts w:ascii="Verdana" w:hAnsi="Verdana"/>
          <w:snapToGrid w:val="0"/>
        </w:rPr>
        <w:t xml:space="preserve">    </w:t>
      </w:r>
      <w:r w:rsidR="003546EE" w:rsidRPr="003546EE">
        <w:rPr>
          <w:rFonts w:ascii="Verdana" w:hAnsi="Verdana"/>
          <w:snapToGrid w:val="0"/>
        </w:rPr>
        <w:t xml:space="preserve">Plano de benefícios estruturado na modalidade de contribuição variável, instituído em março de 2000 e fechado ao ingresso de novos participantes desde dezembro de 2023, com benefícios programados calculados a partir do saldo de cotas acumulado em nome do participante, formado pelas contribuições pessoais, patronais e rentabilidade alcançada pelos investimentos; benefícios de riscos (invalidez e morte) calculado conforme fórmula previsto em regulamento próprio. Plano de Custeio: contribuições mínimas de 6% do salário de contribuição para os participantes ativos, e contribuição </w:t>
      </w:r>
      <w:r w:rsidR="003546EE" w:rsidRPr="003546EE">
        <w:rPr>
          <w:rFonts w:ascii="Verdana" w:hAnsi="Verdana"/>
          <w:snapToGrid w:val="0"/>
        </w:rPr>
        <w:lastRenderedPageBreak/>
        <w:t>da Patrocinadora, paritária com a dos participantes ativos, de 6% a 8% do salário de contribuição.</w:t>
      </w:r>
    </w:p>
    <w:p w14:paraId="178B1988" w14:textId="42F2B96E" w:rsidR="00F620A2" w:rsidRPr="00692BCC" w:rsidRDefault="00F620A2" w:rsidP="00F620A2">
      <w:pPr>
        <w:autoSpaceDE w:val="0"/>
        <w:autoSpaceDN w:val="0"/>
        <w:spacing w:before="120" w:after="120"/>
        <w:ind w:left="1560" w:hanging="1560"/>
        <w:jc w:val="both"/>
        <w:rPr>
          <w:rFonts w:ascii="Verdana" w:hAnsi="Verdana"/>
          <w:snapToGrid w:val="0"/>
        </w:rPr>
      </w:pPr>
      <w:r w:rsidRPr="00692BCC">
        <w:rPr>
          <w:rFonts w:ascii="Verdana" w:hAnsi="Verdana"/>
          <w:snapToGrid w:val="0"/>
        </w:rPr>
        <w:t xml:space="preserve">Plano CD-05  </w:t>
      </w:r>
      <w:r w:rsidR="00A3483F" w:rsidRPr="00692BCC">
        <w:rPr>
          <w:rFonts w:ascii="Verdana" w:hAnsi="Verdana"/>
          <w:snapToGrid w:val="0"/>
        </w:rPr>
        <w:tab/>
      </w:r>
      <w:r w:rsidR="003546EE" w:rsidRPr="003546EE">
        <w:rPr>
          <w:rFonts w:ascii="Verdana" w:hAnsi="Verdana"/>
          <w:snapToGrid w:val="0"/>
        </w:rPr>
        <w:t>Plano de benefícios teve início em fevereiro de 2017 e foi elaborado na modalidade de Contribuição Definida. Tem como base de cálculo o montante constituído pelas contribuições vertidas para o seu custeio e o correspondente retorno líquido dos investimentos, apurado nos termos do Regulamento do Plano. Plano de Custeio: contribuições mínimas de 3% do salário de contribuição para os participantes ativos e não há limite máximo estabelecido, e contribuição da Patrocinadora, paritária com a dos participantes ativos, limitado a 6% do salário de contribuição.</w:t>
      </w:r>
    </w:p>
    <w:p w14:paraId="37998973" w14:textId="6585BEE7" w:rsidR="00F620A2" w:rsidRPr="005B0F5D" w:rsidRDefault="003546EE" w:rsidP="00F620A2">
      <w:pPr>
        <w:autoSpaceDE w:val="0"/>
        <w:autoSpaceDN w:val="0"/>
        <w:spacing w:before="120" w:after="120"/>
        <w:jc w:val="both"/>
        <w:rPr>
          <w:rFonts w:ascii="Verdana" w:hAnsi="Verdana"/>
          <w:snapToGrid w:val="0"/>
          <w:highlight w:val="yellow"/>
        </w:rPr>
      </w:pPr>
      <w:r w:rsidRPr="003546EE">
        <w:rPr>
          <w:rFonts w:ascii="Verdana" w:hAnsi="Verdana"/>
          <w:snapToGrid w:val="0"/>
        </w:rPr>
        <w:t>Do Participante – Contribuição mensal, de caráter obrigatório, cujo valor é indicado no Plano de Custeio e não há limite máximo estabelecido. O participante define seu percentual de contribuição, podendo alterar este percentual a qualquer tempo. Da Patrocinadora - Contribuição mensal, de caráter obrigatório, no mesmo percentual do Participante, limitada ao percentual definido no Plano de Custeio.</w:t>
      </w:r>
    </w:p>
    <w:p w14:paraId="183ADAB2" w14:textId="07FFB32A" w:rsidR="00F620A2" w:rsidRPr="005B0F5D" w:rsidRDefault="0046266A" w:rsidP="00F620A2">
      <w:pPr>
        <w:autoSpaceDE w:val="0"/>
        <w:autoSpaceDN w:val="0"/>
        <w:spacing w:before="120" w:after="120"/>
        <w:jc w:val="both"/>
        <w:rPr>
          <w:rFonts w:ascii="Verdana" w:hAnsi="Verdana"/>
          <w:snapToGrid w:val="0"/>
          <w:highlight w:val="yellow"/>
        </w:rPr>
      </w:pPr>
      <w:r w:rsidRPr="0046266A">
        <w:rPr>
          <w:rFonts w:ascii="Verdana" w:hAnsi="Verdana"/>
          <w:snapToGrid w:val="0"/>
        </w:rPr>
        <w:t xml:space="preserve">Para custeio da Previdência BRB, a </w:t>
      </w:r>
      <w:r w:rsidRPr="00692BCC">
        <w:rPr>
          <w:rFonts w:ascii="Verdana" w:hAnsi="Verdana"/>
          <w:snapToGrid w:val="0"/>
        </w:rPr>
        <w:t xml:space="preserve">Cartão BRB </w:t>
      </w:r>
      <w:r w:rsidRPr="0046266A">
        <w:rPr>
          <w:rFonts w:ascii="Verdana" w:hAnsi="Verdana"/>
          <w:snapToGrid w:val="0"/>
        </w:rPr>
        <w:t>contribuiu no ano de 2023 R$ 954 (R$ 833 – 2022) correspondente a contribuições mensais.</w:t>
      </w:r>
    </w:p>
    <w:p w14:paraId="24E490F1" w14:textId="60277417" w:rsidR="00F620A2" w:rsidRPr="0046266A" w:rsidRDefault="0046266A" w:rsidP="00F620A2">
      <w:pPr>
        <w:autoSpaceDE w:val="0"/>
        <w:autoSpaceDN w:val="0"/>
        <w:spacing w:before="120" w:after="120"/>
        <w:jc w:val="both"/>
        <w:rPr>
          <w:rFonts w:ascii="Verdana" w:hAnsi="Verdana"/>
          <w:snapToGrid w:val="0"/>
        </w:rPr>
      </w:pPr>
      <w:r w:rsidRPr="0046266A">
        <w:rPr>
          <w:rFonts w:ascii="Verdana" w:hAnsi="Verdana"/>
          <w:snapToGrid w:val="0"/>
        </w:rPr>
        <w:t xml:space="preserve">Em dezembro 2023, existiam 07 (sete) funcionários e 01 (um) Dirigente </w:t>
      </w:r>
      <w:r w:rsidRPr="00692BCC">
        <w:rPr>
          <w:rFonts w:ascii="Verdana" w:hAnsi="Verdana"/>
          <w:snapToGrid w:val="0"/>
        </w:rPr>
        <w:t>Cartão BRB</w:t>
      </w:r>
      <w:r w:rsidRPr="0046266A">
        <w:rPr>
          <w:rFonts w:ascii="Verdana" w:hAnsi="Verdana"/>
          <w:snapToGrid w:val="0"/>
        </w:rPr>
        <w:t>, cedido em licença especial pelo BRB – Banco de Brasília S.A. que contribuíram mensalmente para os planos citados. Desta forma, por ainda comporem o quadro de funcionários do Banco, estes funcionários estão contemplados no estudo do passivo atuarial do Banco</w:t>
      </w:r>
      <w:r w:rsidR="00F620A2" w:rsidRPr="0046266A">
        <w:rPr>
          <w:rFonts w:ascii="Verdana" w:hAnsi="Verdana"/>
          <w:snapToGrid w:val="0"/>
        </w:rPr>
        <w:t>.</w:t>
      </w:r>
    </w:p>
    <w:p w14:paraId="6F9942D1" w14:textId="4C7A2184" w:rsidR="00F620A2" w:rsidRPr="0046266A" w:rsidRDefault="0046266A" w:rsidP="00F620A2">
      <w:pPr>
        <w:autoSpaceDE w:val="0"/>
        <w:autoSpaceDN w:val="0"/>
        <w:spacing w:before="120" w:after="120"/>
        <w:jc w:val="both"/>
        <w:rPr>
          <w:rFonts w:ascii="Verdana" w:hAnsi="Verdana"/>
          <w:snapToGrid w:val="0"/>
        </w:rPr>
      </w:pPr>
      <w:r w:rsidRPr="0046266A">
        <w:rPr>
          <w:rFonts w:ascii="Verdana" w:hAnsi="Verdana"/>
          <w:snapToGrid w:val="0"/>
        </w:rPr>
        <w:t>A BRBCARD não possui responsabilidade em relação ao benefício pós-emprego do plano de previdência privada</w:t>
      </w:r>
      <w:r w:rsidR="00F620A2" w:rsidRPr="0046266A">
        <w:rPr>
          <w:rFonts w:ascii="Verdana" w:hAnsi="Verdana"/>
          <w:snapToGrid w:val="0"/>
        </w:rPr>
        <w:t>.</w:t>
      </w:r>
    </w:p>
    <w:p w14:paraId="65A540E3" w14:textId="77777777" w:rsidR="00F620A2" w:rsidRPr="00692BCC" w:rsidRDefault="00F620A2" w:rsidP="0000491E">
      <w:pPr>
        <w:pStyle w:val="PargrafodaLista"/>
        <w:numPr>
          <w:ilvl w:val="0"/>
          <w:numId w:val="10"/>
        </w:numPr>
        <w:spacing w:before="240" w:after="240"/>
        <w:ind w:left="0" w:firstLine="0"/>
        <w:rPr>
          <w:rFonts w:ascii="Verdana" w:hAnsi="Verdana"/>
          <w:snapToGrid w:val="0"/>
        </w:rPr>
      </w:pPr>
      <w:r w:rsidRPr="00692BCC">
        <w:rPr>
          <w:rFonts w:ascii="Verdana" w:hAnsi="Verdana"/>
          <w:snapToGrid w:val="0"/>
        </w:rPr>
        <w:t>Plano de Saúde</w:t>
      </w:r>
    </w:p>
    <w:p w14:paraId="0FB73323" w14:textId="390BE0CD" w:rsidR="00F620A2" w:rsidRPr="00692BCC" w:rsidRDefault="00F620A2" w:rsidP="00921EF5">
      <w:pPr>
        <w:jc w:val="both"/>
        <w:rPr>
          <w:rFonts w:ascii="Verdana" w:hAnsi="Verdana"/>
          <w:snapToGrid w:val="0"/>
        </w:rPr>
      </w:pPr>
      <w:r w:rsidRPr="00692BCC">
        <w:rPr>
          <w:rFonts w:ascii="Verdana" w:hAnsi="Verdana"/>
          <w:snapToGrid w:val="0"/>
        </w:rPr>
        <w:t>A Cartão BRB</w:t>
      </w:r>
      <w:r w:rsidR="00270634" w:rsidRPr="00692BCC">
        <w:rPr>
          <w:rFonts w:ascii="Verdana" w:hAnsi="Verdana"/>
          <w:snapToGrid w:val="0"/>
        </w:rPr>
        <w:t xml:space="preserve"> </w:t>
      </w:r>
      <w:r w:rsidRPr="00692BCC">
        <w:rPr>
          <w:rFonts w:ascii="Verdana" w:hAnsi="Verdana"/>
          <w:snapToGrid w:val="0"/>
        </w:rPr>
        <w:t>é uma das patrocinadoras do Plano de Saúde utilizado pelos seus empregados (participantes ativos e seus dependentes), administrado pela SAÚDE BRB - Caixa de Assistência, cujo objetivo é a instituição e manutenção de planos de saúde e programas de assistência à saúde e campanhas de prevenção de doenças, a promoção do bem-estar de seus beneficiários, diretamente ou por meio de convênios.</w:t>
      </w:r>
    </w:p>
    <w:p w14:paraId="0231840F" w14:textId="77777777" w:rsidR="00F620A2" w:rsidRPr="00692BCC" w:rsidRDefault="00F620A2" w:rsidP="00921EF5">
      <w:pPr>
        <w:pStyle w:val="PargrafodaLista"/>
        <w:jc w:val="both"/>
        <w:rPr>
          <w:rFonts w:ascii="Verdana" w:hAnsi="Verdana"/>
          <w:snapToGrid w:val="0"/>
        </w:rPr>
      </w:pPr>
    </w:p>
    <w:p w14:paraId="40A3EBB8" w14:textId="17BBF3BD" w:rsidR="00F620A2" w:rsidRPr="00692BCC" w:rsidRDefault="00F620A2" w:rsidP="00921EF5">
      <w:pPr>
        <w:jc w:val="both"/>
      </w:pPr>
      <w:r w:rsidRPr="00692BCC">
        <w:rPr>
          <w:rFonts w:ascii="Verdana" w:hAnsi="Verdana"/>
          <w:snapToGrid w:val="0"/>
        </w:rPr>
        <w:t>A Cartão BRB</w:t>
      </w:r>
      <w:r w:rsidR="00270634" w:rsidRPr="00692BCC">
        <w:rPr>
          <w:rFonts w:ascii="Verdana" w:hAnsi="Verdana"/>
          <w:snapToGrid w:val="0"/>
        </w:rPr>
        <w:t xml:space="preserve"> </w:t>
      </w:r>
      <w:r w:rsidRPr="00692BCC">
        <w:rPr>
          <w:rFonts w:ascii="Verdana" w:hAnsi="Verdana"/>
          <w:snapToGrid w:val="0"/>
        </w:rPr>
        <w:t>não possui responsabilidade em relação ao benefício pós-emprego do plano de</w:t>
      </w:r>
      <w:r w:rsidR="00921EF5" w:rsidRPr="00692BCC">
        <w:rPr>
          <w:rFonts w:ascii="Verdana" w:hAnsi="Verdana"/>
          <w:snapToGrid w:val="0"/>
        </w:rPr>
        <w:t xml:space="preserve"> </w:t>
      </w:r>
      <w:r w:rsidRPr="00692BCC">
        <w:rPr>
          <w:rFonts w:ascii="Verdana" w:hAnsi="Verdana"/>
          <w:snapToGrid w:val="0"/>
        </w:rPr>
        <w:t>saúde.</w:t>
      </w:r>
    </w:p>
    <w:p w14:paraId="1F46E524" w14:textId="4A949AB2" w:rsidR="00316746" w:rsidRPr="0068790B" w:rsidRDefault="00AF00F5" w:rsidP="005F7072">
      <w:pPr>
        <w:spacing w:before="240" w:after="240"/>
        <w:rPr>
          <w:rFonts w:ascii="Verdana" w:hAnsi="Verdana"/>
          <w:b/>
          <w:color w:val="0070C0"/>
        </w:rPr>
      </w:pPr>
      <w:r w:rsidRPr="0068790B">
        <w:rPr>
          <w:rFonts w:ascii="Verdana" w:hAnsi="Verdana"/>
          <w:b/>
          <w:color w:val="0070C0"/>
        </w:rPr>
        <w:t xml:space="preserve">Nota </w:t>
      </w:r>
      <w:r w:rsidR="00667090" w:rsidRPr="0068790B">
        <w:rPr>
          <w:rFonts w:ascii="Verdana" w:hAnsi="Verdana"/>
          <w:b/>
          <w:color w:val="0070C0"/>
        </w:rPr>
        <w:t>3</w:t>
      </w:r>
      <w:r w:rsidR="00AF3229">
        <w:rPr>
          <w:rFonts w:ascii="Verdana" w:hAnsi="Verdana"/>
          <w:b/>
          <w:color w:val="0070C0"/>
        </w:rPr>
        <w:t>1</w:t>
      </w:r>
      <w:r w:rsidRPr="0068790B">
        <w:rPr>
          <w:rFonts w:ascii="Verdana" w:hAnsi="Verdana"/>
          <w:b/>
          <w:color w:val="0070C0"/>
        </w:rPr>
        <w:t xml:space="preserve"> </w:t>
      </w:r>
      <w:r w:rsidR="00316746" w:rsidRPr="0068790B">
        <w:rPr>
          <w:rFonts w:ascii="Verdana" w:hAnsi="Verdana"/>
          <w:b/>
          <w:color w:val="0070C0"/>
        </w:rPr>
        <w:t xml:space="preserve">Cobertura de </w:t>
      </w:r>
      <w:r w:rsidR="00431923" w:rsidRPr="0068790B">
        <w:rPr>
          <w:rFonts w:ascii="Verdana" w:hAnsi="Verdana"/>
          <w:b/>
          <w:color w:val="0070C0"/>
        </w:rPr>
        <w:t>s</w:t>
      </w:r>
      <w:r w:rsidR="00316746" w:rsidRPr="0068790B">
        <w:rPr>
          <w:rFonts w:ascii="Verdana" w:hAnsi="Verdana"/>
          <w:b/>
          <w:color w:val="0070C0"/>
        </w:rPr>
        <w:t>eguros</w:t>
      </w:r>
    </w:p>
    <w:p w14:paraId="7DD166D9" w14:textId="77777777" w:rsidR="00316746" w:rsidRPr="0046266A" w:rsidRDefault="00316746" w:rsidP="005F7072">
      <w:pPr>
        <w:spacing w:before="240" w:after="240"/>
        <w:jc w:val="both"/>
        <w:rPr>
          <w:rFonts w:ascii="Verdana" w:hAnsi="Verdana"/>
        </w:rPr>
      </w:pPr>
      <w:r w:rsidRPr="0068790B">
        <w:rPr>
          <w:rFonts w:ascii="Verdana" w:hAnsi="Verdana"/>
        </w:rPr>
        <w:t xml:space="preserve">A </w:t>
      </w:r>
      <w:r w:rsidR="00727B74" w:rsidRPr="0068790B">
        <w:rPr>
          <w:rFonts w:ascii="Verdana" w:hAnsi="Verdana"/>
        </w:rPr>
        <w:t>Companhia</w:t>
      </w:r>
      <w:r w:rsidRPr="0068790B">
        <w:rPr>
          <w:rFonts w:ascii="Verdana" w:hAnsi="Verdana"/>
        </w:rPr>
        <w:t xml:space="preserve"> tem como política manter cobertura de seguros em montante julgado suficiente pelos departamentos técnicos e operacionais para cobrir eventuais riscos sobre seus ativos ou responsabilidades.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064"/>
        <w:gridCol w:w="2907"/>
        <w:gridCol w:w="1388"/>
      </w:tblGrid>
      <w:tr w:rsidR="00B91049" w:rsidRPr="0046266A" w14:paraId="6378D8CB" w14:textId="77777777" w:rsidTr="00875FAB">
        <w:trPr>
          <w:trHeight w:val="170"/>
        </w:trPr>
        <w:tc>
          <w:tcPr>
            <w:tcW w:w="2927" w:type="pct"/>
            <w:shd w:val="clear" w:color="auto" w:fill="auto"/>
            <w:noWrap/>
            <w:vAlign w:val="center"/>
            <w:hideMark/>
          </w:tcPr>
          <w:p w14:paraId="65638BB0" w14:textId="77777777" w:rsidR="00C81128" w:rsidRPr="0046266A" w:rsidRDefault="00C81128" w:rsidP="00C81128">
            <w:pPr>
              <w:suppressAutoHyphens w:val="0"/>
              <w:rPr>
                <w:rFonts w:ascii="Verdana" w:hAnsi="Verdana" w:cstheme="minorHAnsi"/>
                <w:b/>
                <w:bCs/>
                <w:sz w:val="16"/>
                <w:szCs w:val="16"/>
              </w:rPr>
            </w:pPr>
            <w:r w:rsidRPr="0046266A">
              <w:rPr>
                <w:rFonts w:ascii="Verdana" w:hAnsi="Verdana" w:cstheme="minorHAnsi"/>
                <w:b/>
                <w:bCs/>
                <w:sz w:val="16"/>
                <w:szCs w:val="16"/>
              </w:rPr>
              <w:t>Descrição</w:t>
            </w:r>
          </w:p>
        </w:tc>
        <w:tc>
          <w:tcPr>
            <w:tcW w:w="1403" w:type="pct"/>
            <w:shd w:val="clear" w:color="auto" w:fill="auto"/>
            <w:noWrap/>
            <w:vAlign w:val="center"/>
            <w:hideMark/>
          </w:tcPr>
          <w:p w14:paraId="36F2DEB1" w14:textId="77777777" w:rsidR="00C81128" w:rsidRPr="0046266A" w:rsidRDefault="00C81128" w:rsidP="00C81128">
            <w:pPr>
              <w:suppressAutoHyphens w:val="0"/>
              <w:jc w:val="center"/>
              <w:rPr>
                <w:rFonts w:ascii="Verdana" w:hAnsi="Verdana" w:cstheme="minorHAnsi"/>
                <w:b/>
                <w:bCs/>
                <w:sz w:val="16"/>
                <w:szCs w:val="16"/>
              </w:rPr>
            </w:pPr>
            <w:r w:rsidRPr="0046266A">
              <w:rPr>
                <w:rFonts w:ascii="Verdana" w:hAnsi="Verdana" w:cstheme="minorHAnsi"/>
                <w:b/>
                <w:bCs/>
                <w:sz w:val="16"/>
                <w:szCs w:val="16"/>
              </w:rPr>
              <w:t>Seguradora</w:t>
            </w:r>
          </w:p>
        </w:tc>
        <w:tc>
          <w:tcPr>
            <w:tcW w:w="670" w:type="pct"/>
            <w:shd w:val="clear" w:color="auto" w:fill="auto"/>
            <w:noWrap/>
            <w:vAlign w:val="center"/>
            <w:hideMark/>
          </w:tcPr>
          <w:p w14:paraId="1E55FA87" w14:textId="77777777" w:rsidR="00C81128" w:rsidRPr="0046266A" w:rsidRDefault="00C81128" w:rsidP="00C81128">
            <w:pPr>
              <w:suppressAutoHyphens w:val="0"/>
              <w:jc w:val="center"/>
              <w:rPr>
                <w:rFonts w:ascii="Verdana" w:hAnsi="Verdana" w:cstheme="minorHAnsi"/>
                <w:b/>
                <w:bCs/>
                <w:sz w:val="16"/>
                <w:szCs w:val="16"/>
              </w:rPr>
            </w:pPr>
            <w:r w:rsidRPr="0046266A">
              <w:rPr>
                <w:rFonts w:ascii="Verdana" w:hAnsi="Verdana" w:cstheme="minorHAnsi"/>
                <w:b/>
                <w:bCs/>
                <w:sz w:val="16"/>
                <w:szCs w:val="16"/>
              </w:rPr>
              <w:t>Cobertura</w:t>
            </w:r>
          </w:p>
        </w:tc>
      </w:tr>
      <w:tr w:rsidR="00B91049" w:rsidRPr="0046266A" w14:paraId="1A0F91D6" w14:textId="77777777" w:rsidTr="00875FAB">
        <w:trPr>
          <w:trHeight w:val="170"/>
        </w:trPr>
        <w:tc>
          <w:tcPr>
            <w:tcW w:w="2927" w:type="pct"/>
            <w:shd w:val="clear" w:color="auto" w:fill="auto"/>
            <w:noWrap/>
            <w:vAlign w:val="center"/>
            <w:hideMark/>
          </w:tcPr>
          <w:p w14:paraId="2E21D617" w14:textId="77777777" w:rsidR="00C81128" w:rsidRPr="0046266A" w:rsidRDefault="00C81128" w:rsidP="00C81128">
            <w:pPr>
              <w:suppressAutoHyphens w:val="0"/>
              <w:rPr>
                <w:rFonts w:ascii="Verdana" w:hAnsi="Verdana" w:cstheme="minorHAnsi"/>
                <w:sz w:val="16"/>
                <w:szCs w:val="16"/>
              </w:rPr>
            </w:pPr>
            <w:bookmarkStart w:id="16" w:name="_Hlk94260814"/>
            <w:r w:rsidRPr="0046266A">
              <w:rPr>
                <w:rFonts w:ascii="Verdana" w:hAnsi="Verdana" w:cstheme="minorHAnsi"/>
                <w:sz w:val="16"/>
                <w:szCs w:val="16"/>
              </w:rPr>
              <w:t xml:space="preserve">Seguro de </w:t>
            </w:r>
            <w:r w:rsidR="00521D87" w:rsidRPr="0046266A">
              <w:rPr>
                <w:rFonts w:ascii="Verdana" w:hAnsi="Verdana" w:cstheme="minorHAnsi"/>
                <w:sz w:val="16"/>
                <w:szCs w:val="16"/>
              </w:rPr>
              <w:t>v</w:t>
            </w:r>
            <w:r w:rsidRPr="0046266A">
              <w:rPr>
                <w:rFonts w:ascii="Verdana" w:hAnsi="Verdana" w:cstheme="minorHAnsi"/>
                <w:sz w:val="16"/>
                <w:szCs w:val="16"/>
              </w:rPr>
              <w:t xml:space="preserve">ida em </w:t>
            </w:r>
            <w:r w:rsidR="00521D87" w:rsidRPr="0046266A">
              <w:rPr>
                <w:rFonts w:ascii="Verdana" w:hAnsi="Verdana" w:cstheme="minorHAnsi"/>
                <w:sz w:val="16"/>
                <w:szCs w:val="16"/>
              </w:rPr>
              <w:t>g</w:t>
            </w:r>
            <w:r w:rsidRPr="0046266A">
              <w:rPr>
                <w:rFonts w:ascii="Verdana" w:hAnsi="Verdana" w:cstheme="minorHAnsi"/>
                <w:sz w:val="16"/>
                <w:szCs w:val="16"/>
              </w:rPr>
              <w:t xml:space="preserve">rupo para </w:t>
            </w:r>
            <w:r w:rsidR="00521D87" w:rsidRPr="0046266A">
              <w:rPr>
                <w:rFonts w:ascii="Verdana" w:hAnsi="Verdana" w:cstheme="minorHAnsi"/>
                <w:sz w:val="16"/>
                <w:szCs w:val="16"/>
              </w:rPr>
              <w:t>f</w:t>
            </w:r>
            <w:r w:rsidRPr="0046266A">
              <w:rPr>
                <w:rFonts w:ascii="Verdana" w:hAnsi="Verdana" w:cstheme="minorHAnsi"/>
                <w:sz w:val="16"/>
                <w:szCs w:val="16"/>
              </w:rPr>
              <w:t>uncionários</w:t>
            </w:r>
            <w:r w:rsidR="00ED38A2" w:rsidRPr="0046266A">
              <w:rPr>
                <w:rFonts w:ascii="Verdana" w:hAnsi="Verdana" w:cstheme="minorHAnsi"/>
                <w:sz w:val="16"/>
                <w:szCs w:val="16"/>
              </w:rPr>
              <w:t xml:space="preserve"> Individual</w:t>
            </w:r>
          </w:p>
        </w:tc>
        <w:tc>
          <w:tcPr>
            <w:tcW w:w="1403" w:type="pct"/>
            <w:shd w:val="clear" w:color="auto" w:fill="auto"/>
            <w:noWrap/>
            <w:vAlign w:val="center"/>
            <w:hideMark/>
          </w:tcPr>
          <w:p w14:paraId="631EEADF" w14:textId="60A44C10" w:rsidR="00C81128" w:rsidRPr="0046266A" w:rsidRDefault="00057D4E" w:rsidP="003C05FF">
            <w:pPr>
              <w:suppressAutoHyphens w:val="0"/>
              <w:jc w:val="right"/>
              <w:rPr>
                <w:rFonts w:ascii="Verdana" w:hAnsi="Verdana" w:cstheme="minorHAnsi"/>
                <w:sz w:val="16"/>
                <w:szCs w:val="16"/>
              </w:rPr>
            </w:pPr>
            <w:r w:rsidRPr="00057D4E">
              <w:rPr>
                <w:rFonts w:ascii="Verdana" w:hAnsi="Verdana" w:cstheme="minorHAnsi"/>
                <w:sz w:val="16"/>
                <w:szCs w:val="16"/>
              </w:rPr>
              <w:t xml:space="preserve">SulAmerica </w:t>
            </w:r>
          </w:p>
        </w:tc>
        <w:tc>
          <w:tcPr>
            <w:tcW w:w="670" w:type="pct"/>
            <w:shd w:val="clear" w:color="auto" w:fill="auto"/>
            <w:noWrap/>
            <w:vAlign w:val="center"/>
            <w:hideMark/>
          </w:tcPr>
          <w:p w14:paraId="342567E5" w14:textId="6B74AC1B" w:rsidR="00C81128" w:rsidRPr="0046266A" w:rsidRDefault="000517EB" w:rsidP="00C81128">
            <w:pPr>
              <w:suppressAutoHyphens w:val="0"/>
              <w:jc w:val="right"/>
              <w:rPr>
                <w:rFonts w:ascii="Verdana" w:hAnsi="Verdana" w:cstheme="minorHAnsi"/>
                <w:sz w:val="16"/>
                <w:szCs w:val="16"/>
              </w:rPr>
            </w:pPr>
            <w:r w:rsidRPr="0046266A">
              <w:rPr>
                <w:rFonts w:ascii="Verdana" w:hAnsi="Verdana" w:cstheme="minorHAnsi"/>
                <w:sz w:val="16"/>
                <w:szCs w:val="16"/>
              </w:rPr>
              <w:t>800</w:t>
            </w:r>
          </w:p>
        </w:tc>
      </w:tr>
      <w:bookmarkEnd w:id="16"/>
      <w:tr w:rsidR="0033161F" w:rsidRPr="0046266A" w14:paraId="3E3BE691" w14:textId="77777777" w:rsidTr="00875FAB">
        <w:trPr>
          <w:trHeight w:val="170"/>
        </w:trPr>
        <w:tc>
          <w:tcPr>
            <w:tcW w:w="2927" w:type="pct"/>
            <w:shd w:val="clear" w:color="auto" w:fill="auto"/>
            <w:noWrap/>
            <w:vAlign w:val="center"/>
            <w:hideMark/>
          </w:tcPr>
          <w:p w14:paraId="625A89D2" w14:textId="77777777" w:rsidR="0033161F" w:rsidRPr="0046266A" w:rsidRDefault="0033161F" w:rsidP="0033161F">
            <w:pPr>
              <w:suppressAutoHyphens w:val="0"/>
              <w:rPr>
                <w:rFonts w:ascii="Verdana" w:hAnsi="Verdana" w:cstheme="minorHAnsi"/>
                <w:sz w:val="16"/>
                <w:szCs w:val="16"/>
              </w:rPr>
            </w:pPr>
            <w:r w:rsidRPr="0046266A">
              <w:rPr>
                <w:rFonts w:ascii="Verdana" w:hAnsi="Verdana" w:cstheme="minorHAnsi"/>
                <w:sz w:val="16"/>
                <w:szCs w:val="16"/>
              </w:rPr>
              <w:t>Veículos</w:t>
            </w:r>
          </w:p>
        </w:tc>
        <w:tc>
          <w:tcPr>
            <w:tcW w:w="1403" w:type="pct"/>
            <w:shd w:val="clear" w:color="auto" w:fill="auto"/>
            <w:noWrap/>
            <w:vAlign w:val="center"/>
            <w:hideMark/>
          </w:tcPr>
          <w:p w14:paraId="46661747" w14:textId="1AD70675" w:rsidR="0033161F" w:rsidRPr="0046266A" w:rsidRDefault="0046266A" w:rsidP="0033161F">
            <w:pPr>
              <w:jc w:val="right"/>
              <w:rPr>
                <w:rFonts w:ascii="Verdana" w:hAnsi="Verdana" w:cstheme="minorHAnsi"/>
                <w:sz w:val="16"/>
                <w:szCs w:val="16"/>
              </w:rPr>
            </w:pPr>
            <w:r>
              <w:rPr>
                <w:rFonts w:ascii="Verdana" w:hAnsi="Verdana" w:cstheme="minorHAnsi"/>
                <w:sz w:val="16"/>
                <w:szCs w:val="16"/>
              </w:rPr>
              <w:t>Porto</w:t>
            </w:r>
            <w:r w:rsidR="00364315" w:rsidRPr="0046266A">
              <w:rPr>
                <w:rFonts w:ascii="Verdana" w:hAnsi="Verdana" w:cstheme="minorHAnsi"/>
                <w:sz w:val="16"/>
                <w:szCs w:val="16"/>
              </w:rPr>
              <w:t xml:space="preserve"> Seguros</w:t>
            </w:r>
          </w:p>
        </w:tc>
        <w:tc>
          <w:tcPr>
            <w:tcW w:w="670" w:type="pct"/>
            <w:shd w:val="clear" w:color="auto" w:fill="auto"/>
            <w:noWrap/>
            <w:vAlign w:val="center"/>
            <w:hideMark/>
          </w:tcPr>
          <w:p w14:paraId="5597DE67" w14:textId="77777777" w:rsidR="0033161F" w:rsidRPr="0046266A" w:rsidRDefault="0033161F" w:rsidP="0033161F">
            <w:pPr>
              <w:suppressAutoHyphens w:val="0"/>
              <w:jc w:val="right"/>
              <w:rPr>
                <w:rFonts w:ascii="Verdana" w:hAnsi="Verdana" w:cstheme="minorHAnsi"/>
                <w:sz w:val="16"/>
                <w:szCs w:val="16"/>
              </w:rPr>
            </w:pPr>
            <w:r w:rsidRPr="0046266A">
              <w:rPr>
                <w:rFonts w:ascii="Verdana" w:hAnsi="Verdana" w:cstheme="minorHAnsi"/>
                <w:sz w:val="16"/>
                <w:szCs w:val="16"/>
              </w:rPr>
              <w:t>100% FIPE</w:t>
            </w:r>
          </w:p>
        </w:tc>
      </w:tr>
      <w:tr w:rsidR="005F6DD4" w:rsidRPr="005B0F5D" w14:paraId="017D0D6E" w14:textId="77777777" w:rsidTr="00875FAB">
        <w:trPr>
          <w:trHeight w:val="170"/>
        </w:trPr>
        <w:tc>
          <w:tcPr>
            <w:tcW w:w="2927" w:type="pct"/>
            <w:shd w:val="clear" w:color="auto" w:fill="auto"/>
            <w:noWrap/>
            <w:vAlign w:val="center"/>
            <w:hideMark/>
          </w:tcPr>
          <w:p w14:paraId="532EB0C1" w14:textId="77777777" w:rsidR="00C81128" w:rsidRPr="0046266A" w:rsidRDefault="00C81128" w:rsidP="00C81128">
            <w:pPr>
              <w:suppressAutoHyphens w:val="0"/>
              <w:rPr>
                <w:rFonts w:ascii="Verdana" w:hAnsi="Verdana" w:cstheme="minorHAnsi"/>
                <w:sz w:val="16"/>
                <w:szCs w:val="16"/>
              </w:rPr>
            </w:pPr>
            <w:bookmarkStart w:id="17" w:name="_Hlk31106091"/>
            <w:r w:rsidRPr="0046266A">
              <w:rPr>
                <w:rFonts w:ascii="Verdana" w:hAnsi="Verdana" w:cstheme="minorHAnsi"/>
                <w:sz w:val="16"/>
                <w:szCs w:val="16"/>
              </w:rPr>
              <w:t xml:space="preserve">Seguro de </w:t>
            </w:r>
            <w:r w:rsidR="00521D87" w:rsidRPr="0046266A">
              <w:rPr>
                <w:rFonts w:ascii="Verdana" w:hAnsi="Verdana" w:cstheme="minorHAnsi"/>
                <w:sz w:val="16"/>
                <w:szCs w:val="16"/>
              </w:rPr>
              <w:t>r</w:t>
            </w:r>
            <w:r w:rsidRPr="0046266A">
              <w:rPr>
                <w:rFonts w:ascii="Verdana" w:hAnsi="Verdana" w:cstheme="minorHAnsi"/>
                <w:sz w:val="16"/>
                <w:szCs w:val="16"/>
              </w:rPr>
              <w:t xml:space="preserve">esponsabilidade </w:t>
            </w:r>
            <w:r w:rsidR="00521D87" w:rsidRPr="0046266A">
              <w:rPr>
                <w:rFonts w:ascii="Verdana" w:hAnsi="Verdana" w:cstheme="minorHAnsi"/>
                <w:sz w:val="16"/>
                <w:szCs w:val="16"/>
              </w:rPr>
              <w:t>c</w:t>
            </w:r>
            <w:r w:rsidRPr="0046266A">
              <w:rPr>
                <w:rFonts w:ascii="Verdana" w:hAnsi="Verdana" w:cstheme="minorHAnsi"/>
                <w:sz w:val="16"/>
                <w:szCs w:val="16"/>
              </w:rPr>
              <w:t xml:space="preserve">ivil dos </w:t>
            </w:r>
            <w:r w:rsidR="00521D87" w:rsidRPr="0046266A">
              <w:rPr>
                <w:rFonts w:ascii="Verdana" w:hAnsi="Verdana" w:cstheme="minorHAnsi"/>
                <w:sz w:val="16"/>
                <w:szCs w:val="16"/>
              </w:rPr>
              <w:t>a</w:t>
            </w:r>
            <w:r w:rsidRPr="0046266A">
              <w:rPr>
                <w:rFonts w:ascii="Verdana" w:hAnsi="Verdana" w:cstheme="minorHAnsi"/>
                <w:sz w:val="16"/>
                <w:szCs w:val="16"/>
              </w:rPr>
              <w:t>dministradores</w:t>
            </w:r>
          </w:p>
        </w:tc>
        <w:tc>
          <w:tcPr>
            <w:tcW w:w="1403" w:type="pct"/>
            <w:shd w:val="clear" w:color="auto" w:fill="auto"/>
            <w:noWrap/>
            <w:vAlign w:val="center"/>
            <w:hideMark/>
          </w:tcPr>
          <w:p w14:paraId="413FBE32" w14:textId="403084F0" w:rsidR="00C81128" w:rsidRPr="0046266A" w:rsidRDefault="0046266A" w:rsidP="003C05FF">
            <w:pPr>
              <w:suppressAutoHyphens w:val="0"/>
              <w:jc w:val="right"/>
              <w:rPr>
                <w:rFonts w:ascii="Verdana" w:hAnsi="Verdana" w:cstheme="minorHAnsi"/>
                <w:sz w:val="16"/>
                <w:szCs w:val="16"/>
              </w:rPr>
            </w:pPr>
            <w:r w:rsidRPr="0046266A">
              <w:rPr>
                <w:rFonts w:ascii="Verdana" w:hAnsi="Verdana" w:cstheme="minorHAnsi"/>
                <w:sz w:val="16"/>
                <w:szCs w:val="16"/>
              </w:rPr>
              <w:t>EZZE</w:t>
            </w:r>
            <w:r w:rsidR="00461FAF" w:rsidRPr="0046266A">
              <w:rPr>
                <w:rFonts w:ascii="Verdana" w:hAnsi="Verdana" w:cstheme="minorHAnsi"/>
                <w:sz w:val="16"/>
                <w:szCs w:val="16"/>
              </w:rPr>
              <w:t xml:space="preserve"> Seguros</w:t>
            </w:r>
          </w:p>
        </w:tc>
        <w:tc>
          <w:tcPr>
            <w:tcW w:w="670" w:type="pct"/>
            <w:shd w:val="clear" w:color="auto" w:fill="auto"/>
            <w:noWrap/>
            <w:vAlign w:val="center"/>
            <w:hideMark/>
          </w:tcPr>
          <w:p w14:paraId="45705516" w14:textId="77777777" w:rsidR="00C81128" w:rsidRPr="0046266A" w:rsidRDefault="00C81128" w:rsidP="00C81128">
            <w:pPr>
              <w:suppressAutoHyphens w:val="0"/>
              <w:jc w:val="right"/>
              <w:rPr>
                <w:rFonts w:ascii="Verdana" w:hAnsi="Verdana" w:cstheme="minorHAnsi"/>
                <w:sz w:val="16"/>
                <w:szCs w:val="16"/>
              </w:rPr>
            </w:pPr>
            <w:r w:rsidRPr="0046266A">
              <w:rPr>
                <w:rFonts w:ascii="Verdana" w:hAnsi="Verdana" w:cstheme="minorHAnsi"/>
                <w:sz w:val="16"/>
                <w:szCs w:val="16"/>
              </w:rPr>
              <w:t>20.000</w:t>
            </w:r>
          </w:p>
        </w:tc>
      </w:tr>
      <w:bookmarkEnd w:id="17"/>
    </w:tbl>
    <w:p w14:paraId="2AA03C1D" w14:textId="249D0D93" w:rsidR="00982D84" w:rsidRPr="006E2F48" w:rsidRDefault="00982D84" w:rsidP="00CE5112">
      <w:pPr>
        <w:pStyle w:val="level3"/>
        <w:spacing w:after="0" w:line="240" w:lineRule="auto"/>
        <w:ind w:hanging="1440"/>
        <w:rPr>
          <w:rFonts w:ascii="Verdana" w:hAnsi="Verdana"/>
          <w:strike/>
          <w:highlight w:val="yellow"/>
          <w:lang w:val="pt-BR"/>
        </w:rPr>
      </w:pPr>
    </w:p>
    <w:p w14:paraId="223F8C5D" w14:textId="77777777" w:rsidR="008B277B" w:rsidRPr="006E2F48" w:rsidRDefault="008B277B" w:rsidP="00AF3229">
      <w:pPr>
        <w:pStyle w:val="level3"/>
        <w:spacing w:after="0" w:line="240" w:lineRule="auto"/>
        <w:ind w:left="0" w:firstLine="0"/>
        <w:rPr>
          <w:rFonts w:ascii="Verdana" w:hAnsi="Verdana"/>
          <w:bCs/>
          <w:lang w:val="pt-BR" w:eastAsia="pt-BR"/>
        </w:rPr>
      </w:pPr>
    </w:p>
    <w:p w14:paraId="096D48D6" w14:textId="170F1930" w:rsidR="00552441" w:rsidRDefault="00552441" w:rsidP="00552441">
      <w:pPr>
        <w:pStyle w:val="level3"/>
        <w:spacing w:after="0"/>
        <w:ind w:hanging="1440"/>
        <w:rPr>
          <w:rFonts w:ascii="Verdana" w:hAnsi="Verdana"/>
          <w:lang w:val="pt-BR"/>
        </w:rPr>
      </w:pPr>
    </w:p>
    <w:p w14:paraId="6553172B" w14:textId="77777777" w:rsidR="00AC2FDB" w:rsidRDefault="00AC2FDB" w:rsidP="003D2EA9">
      <w:pPr>
        <w:pStyle w:val="level3"/>
        <w:spacing w:after="0"/>
        <w:ind w:left="0" w:firstLine="0"/>
        <w:rPr>
          <w:rFonts w:ascii="Verdana" w:hAnsi="Verdana"/>
          <w:lang w:val="pt-BR"/>
        </w:rPr>
      </w:pPr>
    </w:p>
    <w:p w14:paraId="696F066A" w14:textId="77777777" w:rsidR="00186249" w:rsidRDefault="00186249" w:rsidP="003D2EA9">
      <w:pPr>
        <w:pStyle w:val="level3"/>
        <w:spacing w:after="0"/>
        <w:ind w:left="0" w:firstLine="0"/>
        <w:rPr>
          <w:rFonts w:ascii="Verdana" w:hAnsi="Verdana"/>
          <w:lang w:val="pt-BR"/>
        </w:rPr>
      </w:pPr>
    </w:p>
    <w:p w14:paraId="74620F1A" w14:textId="77777777" w:rsidR="00186249" w:rsidRDefault="00186249" w:rsidP="003D2EA9">
      <w:pPr>
        <w:pStyle w:val="level3"/>
        <w:spacing w:after="0"/>
        <w:ind w:left="0" w:firstLine="0"/>
        <w:rPr>
          <w:rFonts w:ascii="Verdana" w:hAnsi="Verdana"/>
          <w:lang w:val="pt-BR"/>
        </w:rPr>
      </w:pPr>
    </w:p>
    <w:p w14:paraId="674C8196" w14:textId="77777777" w:rsidR="00186249" w:rsidRDefault="00186249" w:rsidP="003D2EA9">
      <w:pPr>
        <w:pStyle w:val="level3"/>
        <w:spacing w:after="0"/>
        <w:ind w:left="0" w:firstLine="0"/>
        <w:rPr>
          <w:rFonts w:ascii="Verdana" w:hAnsi="Verdana"/>
          <w:lang w:val="pt-BR"/>
        </w:rPr>
      </w:pPr>
    </w:p>
    <w:p w14:paraId="0EDCEBB4" w14:textId="77777777" w:rsidR="00186249" w:rsidRDefault="00186249" w:rsidP="003D2EA9">
      <w:pPr>
        <w:pStyle w:val="level3"/>
        <w:spacing w:after="0"/>
        <w:ind w:left="0" w:firstLine="0"/>
        <w:rPr>
          <w:rFonts w:ascii="Verdana" w:hAnsi="Verdana"/>
          <w:lang w:val="pt-BR"/>
        </w:rPr>
      </w:pPr>
    </w:p>
    <w:p w14:paraId="77778548" w14:textId="77777777" w:rsidR="00186249" w:rsidRDefault="00186249" w:rsidP="003D2EA9">
      <w:pPr>
        <w:pStyle w:val="level3"/>
        <w:spacing w:after="0"/>
        <w:ind w:left="0" w:firstLine="0"/>
        <w:rPr>
          <w:rFonts w:ascii="Verdana" w:hAnsi="Verdana"/>
          <w:lang w:val="pt-BR"/>
        </w:rPr>
      </w:pPr>
    </w:p>
    <w:p w14:paraId="3DDAC028" w14:textId="77777777" w:rsidR="00186249" w:rsidRDefault="00186249" w:rsidP="003D2EA9">
      <w:pPr>
        <w:pStyle w:val="level3"/>
        <w:spacing w:after="0"/>
        <w:ind w:left="0" w:firstLine="0"/>
        <w:rPr>
          <w:rFonts w:ascii="Verdana" w:hAnsi="Verdana"/>
          <w:lang w:val="pt-BR"/>
        </w:rPr>
      </w:pPr>
    </w:p>
    <w:p w14:paraId="0A3FCBD2" w14:textId="77777777" w:rsidR="00186249" w:rsidRDefault="00186249" w:rsidP="003D2EA9">
      <w:pPr>
        <w:pStyle w:val="level3"/>
        <w:spacing w:after="0"/>
        <w:ind w:left="0" w:firstLine="0"/>
        <w:rPr>
          <w:rFonts w:ascii="Verdana" w:hAnsi="Verdana"/>
          <w:lang w:val="pt-BR"/>
        </w:rPr>
      </w:pPr>
    </w:p>
    <w:p w14:paraId="23FA4274" w14:textId="77777777" w:rsidR="00186249" w:rsidRDefault="00186249" w:rsidP="003D2EA9">
      <w:pPr>
        <w:pStyle w:val="level3"/>
        <w:spacing w:after="0"/>
        <w:ind w:left="0" w:firstLine="0"/>
        <w:rPr>
          <w:rFonts w:ascii="Verdana" w:hAnsi="Verdana"/>
          <w:lang w:val="pt-BR"/>
        </w:rPr>
      </w:pPr>
    </w:p>
    <w:p w14:paraId="2E64BB2E" w14:textId="77777777" w:rsidR="00186249" w:rsidRDefault="00186249" w:rsidP="003D2EA9">
      <w:pPr>
        <w:pStyle w:val="level3"/>
        <w:spacing w:after="0"/>
        <w:ind w:left="0" w:firstLine="0"/>
        <w:rPr>
          <w:rFonts w:ascii="Verdana" w:hAnsi="Verdana"/>
          <w:lang w:val="pt-BR"/>
        </w:rPr>
      </w:pPr>
    </w:p>
    <w:p w14:paraId="2F826D94" w14:textId="77777777" w:rsidR="00186249" w:rsidRDefault="00186249" w:rsidP="003D2EA9">
      <w:pPr>
        <w:pStyle w:val="level3"/>
        <w:spacing w:after="0"/>
        <w:ind w:left="0" w:firstLine="0"/>
        <w:rPr>
          <w:rFonts w:ascii="Verdana" w:hAnsi="Verdana"/>
          <w:lang w:val="pt-BR"/>
        </w:rPr>
      </w:pPr>
    </w:p>
    <w:p w14:paraId="113EB4B9" w14:textId="77777777" w:rsidR="00186249" w:rsidRDefault="00186249" w:rsidP="003D2EA9">
      <w:pPr>
        <w:pStyle w:val="level3"/>
        <w:spacing w:after="0"/>
        <w:ind w:left="0" w:firstLine="0"/>
        <w:rPr>
          <w:rFonts w:ascii="Verdana" w:hAnsi="Verdana"/>
          <w:lang w:val="pt-BR"/>
        </w:rPr>
      </w:pPr>
    </w:p>
    <w:p w14:paraId="18FDC6C2" w14:textId="77777777" w:rsidR="00186249" w:rsidRDefault="00186249" w:rsidP="003D2EA9">
      <w:pPr>
        <w:pStyle w:val="level3"/>
        <w:spacing w:after="0"/>
        <w:ind w:left="0" w:firstLine="0"/>
        <w:rPr>
          <w:rFonts w:ascii="Verdana" w:hAnsi="Verdana"/>
          <w:lang w:val="pt-BR"/>
        </w:rPr>
      </w:pPr>
    </w:p>
    <w:p w14:paraId="643224F8" w14:textId="77777777" w:rsidR="00186249" w:rsidRDefault="00186249" w:rsidP="003D2EA9">
      <w:pPr>
        <w:pStyle w:val="level3"/>
        <w:spacing w:after="0"/>
        <w:ind w:left="0" w:firstLine="0"/>
        <w:rPr>
          <w:rFonts w:ascii="Verdana" w:hAnsi="Verdana"/>
          <w:lang w:val="pt-BR"/>
        </w:rPr>
      </w:pPr>
    </w:p>
    <w:p w14:paraId="795D6857" w14:textId="77777777" w:rsidR="00186249" w:rsidRDefault="00186249" w:rsidP="003D2EA9">
      <w:pPr>
        <w:pStyle w:val="level3"/>
        <w:spacing w:after="0"/>
        <w:ind w:left="0" w:firstLine="0"/>
        <w:rPr>
          <w:rFonts w:ascii="Verdana" w:hAnsi="Verdana"/>
          <w:lang w:val="pt-BR"/>
        </w:rPr>
      </w:pPr>
    </w:p>
    <w:p w14:paraId="282A0E8D" w14:textId="77777777" w:rsidR="00186249" w:rsidRDefault="00186249" w:rsidP="003D2EA9">
      <w:pPr>
        <w:pStyle w:val="level3"/>
        <w:spacing w:after="0"/>
        <w:ind w:left="0" w:firstLine="0"/>
        <w:rPr>
          <w:rFonts w:ascii="Verdana" w:hAnsi="Verdana"/>
          <w:lang w:val="pt-BR"/>
        </w:rPr>
      </w:pPr>
    </w:p>
    <w:p w14:paraId="08E4C5E9" w14:textId="77777777" w:rsidR="00186249" w:rsidRDefault="00186249" w:rsidP="003D2EA9">
      <w:pPr>
        <w:pStyle w:val="level3"/>
        <w:spacing w:after="0"/>
        <w:ind w:left="0" w:firstLine="0"/>
        <w:rPr>
          <w:rFonts w:ascii="Verdana" w:hAnsi="Verdana"/>
          <w:lang w:val="pt-BR"/>
        </w:rPr>
      </w:pPr>
    </w:p>
    <w:p w14:paraId="69DE7E8D" w14:textId="77777777" w:rsidR="00186249" w:rsidRDefault="00186249" w:rsidP="003D2EA9">
      <w:pPr>
        <w:pStyle w:val="level3"/>
        <w:spacing w:after="0"/>
        <w:ind w:left="0" w:firstLine="0"/>
        <w:rPr>
          <w:rFonts w:ascii="Verdana" w:hAnsi="Verdana"/>
          <w:lang w:val="pt-BR"/>
        </w:rPr>
      </w:pPr>
    </w:p>
    <w:p w14:paraId="1F5B5D91" w14:textId="77777777" w:rsidR="00C925EA" w:rsidRDefault="00C925EA" w:rsidP="003D2EA9">
      <w:pPr>
        <w:pStyle w:val="level3"/>
        <w:spacing w:after="0"/>
        <w:ind w:left="0" w:firstLine="0"/>
        <w:rPr>
          <w:rFonts w:ascii="Verdana" w:hAnsi="Verdana"/>
          <w:lang w:val="pt-BR"/>
        </w:rPr>
      </w:pPr>
    </w:p>
    <w:p w14:paraId="0C867437" w14:textId="77777777" w:rsidR="00C925EA" w:rsidRDefault="00C925EA" w:rsidP="003D2EA9">
      <w:pPr>
        <w:pStyle w:val="level3"/>
        <w:spacing w:after="0"/>
        <w:ind w:left="0" w:firstLine="0"/>
        <w:rPr>
          <w:rFonts w:ascii="Verdana" w:hAnsi="Verdana"/>
          <w:lang w:val="pt-BR"/>
        </w:rPr>
      </w:pPr>
    </w:p>
    <w:p w14:paraId="3624939A" w14:textId="77777777" w:rsidR="00C925EA" w:rsidRDefault="00C925EA" w:rsidP="003D2EA9">
      <w:pPr>
        <w:pStyle w:val="level3"/>
        <w:spacing w:after="0"/>
        <w:ind w:left="0" w:firstLine="0"/>
        <w:rPr>
          <w:rFonts w:ascii="Verdana" w:hAnsi="Verdana"/>
          <w:lang w:val="pt-BR"/>
        </w:rPr>
      </w:pPr>
    </w:p>
    <w:p w14:paraId="7D50ECEE" w14:textId="77777777" w:rsidR="00C925EA" w:rsidRDefault="00C925EA" w:rsidP="003D2EA9">
      <w:pPr>
        <w:pStyle w:val="level3"/>
        <w:spacing w:after="0"/>
        <w:ind w:left="0" w:firstLine="0"/>
        <w:rPr>
          <w:rFonts w:ascii="Verdana" w:hAnsi="Verdana"/>
          <w:lang w:val="pt-BR"/>
        </w:rPr>
      </w:pPr>
    </w:p>
    <w:p w14:paraId="6934B7C4" w14:textId="77777777" w:rsidR="00C925EA" w:rsidRDefault="00C925EA" w:rsidP="003D2EA9">
      <w:pPr>
        <w:pStyle w:val="level3"/>
        <w:spacing w:after="0"/>
        <w:ind w:left="0" w:firstLine="0"/>
        <w:rPr>
          <w:rFonts w:ascii="Verdana" w:hAnsi="Verdana"/>
          <w:lang w:val="pt-BR"/>
        </w:rPr>
      </w:pPr>
    </w:p>
    <w:p w14:paraId="4E1D275D" w14:textId="77777777" w:rsidR="00C925EA" w:rsidRDefault="00C925EA" w:rsidP="003D2EA9">
      <w:pPr>
        <w:pStyle w:val="level3"/>
        <w:spacing w:after="0"/>
        <w:ind w:left="0" w:firstLine="0"/>
        <w:rPr>
          <w:rFonts w:ascii="Verdana" w:hAnsi="Verdana"/>
          <w:lang w:val="pt-BR"/>
        </w:rPr>
      </w:pPr>
    </w:p>
    <w:p w14:paraId="4E424309" w14:textId="77777777" w:rsidR="006E2F48" w:rsidRPr="0046266A" w:rsidRDefault="006E2F48" w:rsidP="00552441">
      <w:pPr>
        <w:pStyle w:val="level3"/>
        <w:spacing w:after="0"/>
        <w:ind w:hanging="1440"/>
        <w:rPr>
          <w:rFonts w:ascii="Verdana" w:hAnsi="Verdana"/>
          <w:lang w:val="pt-BR"/>
        </w:rPr>
      </w:pPr>
    </w:p>
    <w:p w14:paraId="28BF8196" w14:textId="77777777" w:rsidR="00AE27BF" w:rsidRPr="00F05E9D" w:rsidRDefault="00AE27BF" w:rsidP="00AE27BF">
      <w:pPr>
        <w:pStyle w:val="level3"/>
        <w:spacing w:after="0"/>
        <w:ind w:hanging="1440"/>
        <w:rPr>
          <w:rFonts w:ascii="Verdana" w:hAnsi="Verdana"/>
          <w:lang w:val="pt-BR"/>
        </w:rPr>
      </w:pPr>
      <w:bookmarkStart w:id="18" w:name="_Hlk165271941"/>
      <w:r w:rsidRPr="00F05E9D">
        <w:rPr>
          <w:rFonts w:ascii="Verdana" w:hAnsi="Verdana"/>
          <w:lang w:val="pt-BR"/>
        </w:rPr>
        <w:t xml:space="preserve">Hugo Andreolly Albuquerque Costa Santos </w:t>
      </w:r>
    </w:p>
    <w:p w14:paraId="28EC483A" w14:textId="245B8D1F" w:rsidR="00D67243" w:rsidRPr="00F05E9D" w:rsidRDefault="00D67243" w:rsidP="00B02E55">
      <w:pPr>
        <w:pStyle w:val="level3"/>
        <w:spacing w:after="0"/>
        <w:ind w:hanging="1440"/>
        <w:rPr>
          <w:rFonts w:ascii="Verdana" w:hAnsi="Verdana"/>
          <w:lang w:val="pt-BR"/>
        </w:rPr>
      </w:pPr>
      <w:r w:rsidRPr="00F05E9D">
        <w:rPr>
          <w:rFonts w:ascii="Verdana" w:hAnsi="Verdana"/>
          <w:lang w:val="pt-BR"/>
        </w:rPr>
        <w:t>Diretor</w:t>
      </w:r>
      <w:r w:rsidR="0046266A" w:rsidRPr="00F05E9D">
        <w:rPr>
          <w:rFonts w:ascii="Verdana" w:hAnsi="Verdana"/>
          <w:lang w:val="pt-BR"/>
        </w:rPr>
        <w:t>-</w:t>
      </w:r>
      <w:r w:rsidRPr="00F05E9D">
        <w:rPr>
          <w:rFonts w:ascii="Verdana" w:hAnsi="Verdana"/>
          <w:lang w:val="pt-BR"/>
        </w:rPr>
        <w:t>Presidente</w:t>
      </w:r>
      <w:r w:rsidR="00AE27BF" w:rsidRPr="00F05E9D">
        <w:rPr>
          <w:rFonts w:ascii="Verdana" w:hAnsi="Verdana"/>
          <w:lang w:val="pt-BR"/>
        </w:rPr>
        <w:t xml:space="preserve"> em exercício</w:t>
      </w:r>
    </w:p>
    <w:bookmarkEnd w:id="18"/>
    <w:p w14:paraId="1EFC4248" w14:textId="5994F06D" w:rsidR="00552441" w:rsidRPr="00F05E9D" w:rsidRDefault="00AE27BF" w:rsidP="00B02E55">
      <w:pPr>
        <w:pStyle w:val="level3"/>
        <w:spacing w:after="0"/>
        <w:ind w:hanging="1440"/>
        <w:rPr>
          <w:rFonts w:ascii="Verdana" w:hAnsi="Verdana"/>
          <w:lang w:val="pt-BR"/>
        </w:rPr>
      </w:pPr>
      <w:r w:rsidRPr="00F05E9D">
        <w:rPr>
          <w:rFonts w:ascii="Verdana" w:hAnsi="Verdana"/>
          <w:lang w:val="pt-BR"/>
        </w:rPr>
        <w:t>Diretor de Clientes e Produtos</w:t>
      </w:r>
    </w:p>
    <w:p w14:paraId="39BC55FB" w14:textId="77777777" w:rsidR="00AD46CC" w:rsidRPr="00F05E9D" w:rsidRDefault="00AD46CC" w:rsidP="00AD46CC">
      <w:pPr>
        <w:pStyle w:val="level3"/>
        <w:spacing w:after="0"/>
        <w:ind w:hanging="1440"/>
        <w:rPr>
          <w:rFonts w:ascii="Verdana" w:hAnsi="Verdana"/>
          <w:lang w:val="pt-BR"/>
        </w:rPr>
      </w:pPr>
    </w:p>
    <w:p w14:paraId="093B55A1" w14:textId="77777777" w:rsidR="00AD46CC" w:rsidRPr="00F05E9D" w:rsidRDefault="00AD46CC" w:rsidP="00AD46CC">
      <w:pPr>
        <w:pStyle w:val="level3"/>
        <w:spacing w:after="0"/>
        <w:ind w:hanging="1440"/>
        <w:rPr>
          <w:rFonts w:ascii="Verdana" w:hAnsi="Verdana"/>
          <w:lang w:val="pt-BR"/>
        </w:rPr>
      </w:pPr>
    </w:p>
    <w:p w14:paraId="4450B3FD" w14:textId="77777777" w:rsidR="00AD46CC" w:rsidRPr="00F05E9D" w:rsidRDefault="00AD46CC" w:rsidP="00AD46CC">
      <w:pPr>
        <w:pStyle w:val="level3"/>
        <w:spacing w:after="0"/>
        <w:ind w:hanging="1440"/>
        <w:rPr>
          <w:rFonts w:ascii="Verdana" w:hAnsi="Verdana"/>
          <w:lang w:val="pt-BR"/>
        </w:rPr>
      </w:pPr>
    </w:p>
    <w:p w14:paraId="70C73D12" w14:textId="77777777" w:rsidR="008B277B" w:rsidRPr="00F05E9D" w:rsidRDefault="008B277B" w:rsidP="00B02E55">
      <w:pPr>
        <w:pStyle w:val="level3"/>
        <w:spacing w:after="0"/>
        <w:ind w:hanging="1440"/>
        <w:rPr>
          <w:rFonts w:ascii="Verdana" w:hAnsi="Verdana"/>
          <w:lang w:val="pt-BR"/>
        </w:rPr>
      </w:pPr>
    </w:p>
    <w:p w14:paraId="0F6C2943" w14:textId="02879888" w:rsidR="006E2F48" w:rsidRPr="00F05E9D" w:rsidRDefault="00AE27BF" w:rsidP="006E2F48">
      <w:pPr>
        <w:pStyle w:val="level3"/>
        <w:spacing w:after="0"/>
        <w:ind w:hanging="1440"/>
        <w:rPr>
          <w:rFonts w:ascii="Verdana" w:hAnsi="Verdana"/>
          <w:lang w:val="pt-BR"/>
        </w:rPr>
      </w:pPr>
      <w:r w:rsidRPr="00F05E9D">
        <w:rPr>
          <w:rFonts w:ascii="Verdana" w:hAnsi="Verdana"/>
          <w:lang w:val="pt-BR"/>
        </w:rPr>
        <w:t xml:space="preserve">Fernando Henrique </w:t>
      </w:r>
      <w:r w:rsidR="003D2EA9" w:rsidRPr="00F05E9D">
        <w:rPr>
          <w:rFonts w:ascii="Verdana" w:hAnsi="Verdana"/>
          <w:lang w:val="pt-BR"/>
        </w:rPr>
        <w:t>C</w:t>
      </w:r>
      <w:r w:rsidRPr="00F05E9D">
        <w:rPr>
          <w:rFonts w:ascii="Verdana" w:hAnsi="Verdana"/>
          <w:lang w:val="pt-BR"/>
        </w:rPr>
        <w:t xml:space="preserve">osta </w:t>
      </w:r>
    </w:p>
    <w:p w14:paraId="4377B074" w14:textId="77777777" w:rsidR="006E2F48" w:rsidRPr="00F05E9D" w:rsidRDefault="006E2F48" w:rsidP="006E2F48">
      <w:pPr>
        <w:pStyle w:val="level3"/>
        <w:spacing w:after="0"/>
        <w:ind w:hanging="1440"/>
        <w:rPr>
          <w:rFonts w:ascii="Verdana" w:hAnsi="Verdana"/>
          <w:lang w:val="pt-BR"/>
        </w:rPr>
      </w:pPr>
      <w:r w:rsidRPr="00F05E9D">
        <w:rPr>
          <w:rFonts w:ascii="Verdana" w:hAnsi="Verdana"/>
          <w:lang w:val="pt-BR"/>
        </w:rPr>
        <w:t>Diretor de Operações, Pessoas, Administração, Finanças e Segurança</w:t>
      </w:r>
    </w:p>
    <w:p w14:paraId="0CA93147" w14:textId="77777777" w:rsidR="006E2F48" w:rsidRPr="00F05E9D" w:rsidRDefault="006E2F48" w:rsidP="006E2F48">
      <w:pPr>
        <w:pStyle w:val="level3"/>
        <w:spacing w:after="0"/>
        <w:ind w:hanging="1440"/>
        <w:rPr>
          <w:rFonts w:ascii="Verdana" w:hAnsi="Verdana"/>
          <w:lang w:val="pt-BR"/>
        </w:rPr>
      </w:pPr>
    </w:p>
    <w:p w14:paraId="51D422C5" w14:textId="77777777" w:rsidR="006E2F48" w:rsidRPr="00F05E9D" w:rsidRDefault="006E2F48" w:rsidP="006E2F48">
      <w:pPr>
        <w:pStyle w:val="level3"/>
        <w:spacing w:after="0"/>
        <w:ind w:hanging="1440"/>
        <w:rPr>
          <w:rFonts w:ascii="Verdana" w:hAnsi="Verdana"/>
          <w:lang w:val="pt-BR"/>
        </w:rPr>
      </w:pPr>
    </w:p>
    <w:p w14:paraId="687B6F7B" w14:textId="77777777" w:rsidR="006E2F48" w:rsidRPr="00F05E9D" w:rsidRDefault="006E2F48" w:rsidP="00552441">
      <w:pPr>
        <w:pStyle w:val="level3"/>
        <w:spacing w:after="0"/>
        <w:ind w:hanging="1440"/>
        <w:rPr>
          <w:rFonts w:ascii="Verdana" w:hAnsi="Verdana"/>
          <w:lang w:val="pt-BR"/>
        </w:rPr>
      </w:pPr>
    </w:p>
    <w:p w14:paraId="4372D5AE" w14:textId="753AB695" w:rsidR="00552441" w:rsidRPr="008F691D" w:rsidRDefault="0068790B" w:rsidP="00552441">
      <w:pPr>
        <w:pStyle w:val="level3"/>
        <w:spacing w:after="0"/>
        <w:ind w:hanging="1440"/>
        <w:rPr>
          <w:rFonts w:ascii="Verdana" w:hAnsi="Verdana"/>
          <w:lang w:val="pt-BR"/>
        </w:rPr>
      </w:pPr>
      <w:r w:rsidRPr="008F691D">
        <w:rPr>
          <w:rFonts w:ascii="Verdana" w:hAnsi="Verdana"/>
          <w:lang w:val="pt-BR"/>
        </w:rPr>
        <w:t>Marcos Paulo Ilídio dos Santos</w:t>
      </w:r>
    </w:p>
    <w:p w14:paraId="1D748595" w14:textId="0C7819C4" w:rsidR="00AD46CC" w:rsidRPr="008F691D" w:rsidRDefault="00AD46CC" w:rsidP="003D2EA9">
      <w:pPr>
        <w:pStyle w:val="level3"/>
        <w:spacing w:after="0"/>
        <w:ind w:hanging="1440"/>
        <w:rPr>
          <w:rFonts w:ascii="Verdana" w:hAnsi="Verdana"/>
          <w:lang w:val="pt-BR"/>
        </w:rPr>
      </w:pPr>
      <w:r w:rsidRPr="008F691D">
        <w:rPr>
          <w:rFonts w:ascii="Verdana" w:hAnsi="Verdana"/>
          <w:lang w:val="pt-BR"/>
        </w:rPr>
        <w:t>Diretor de Tecnologia e Segurança</w:t>
      </w:r>
    </w:p>
    <w:p w14:paraId="1C6CEC74" w14:textId="57637461" w:rsidR="003D2EA9" w:rsidRPr="008F691D" w:rsidRDefault="00FE114E" w:rsidP="003D2EA9">
      <w:pPr>
        <w:pStyle w:val="level3"/>
        <w:spacing w:after="0"/>
        <w:ind w:hanging="1440"/>
        <w:rPr>
          <w:rFonts w:ascii="Verdana" w:hAnsi="Verdana"/>
          <w:lang w:val="pt-BR"/>
        </w:rPr>
      </w:pPr>
      <w:r w:rsidRPr="008F691D">
        <w:rPr>
          <w:rFonts w:ascii="Verdana" w:hAnsi="Verdana"/>
          <w:lang w:val="pt-BR"/>
        </w:rPr>
        <w:t xml:space="preserve">Diretor de Marketing e Negócios </w:t>
      </w:r>
      <w:r w:rsidR="003D2EA9" w:rsidRPr="008F691D">
        <w:rPr>
          <w:rFonts w:ascii="Verdana" w:hAnsi="Verdana"/>
          <w:lang w:val="pt-BR"/>
        </w:rPr>
        <w:t>em exercício</w:t>
      </w:r>
    </w:p>
    <w:p w14:paraId="21AD0E1B" w14:textId="77777777" w:rsidR="00AD46CC" w:rsidRPr="008F691D" w:rsidRDefault="00AD46CC" w:rsidP="00AD46CC">
      <w:pPr>
        <w:pStyle w:val="level3"/>
        <w:spacing w:after="0"/>
        <w:ind w:hanging="1440"/>
        <w:rPr>
          <w:rFonts w:ascii="Verdana" w:hAnsi="Verdana"/>
          <w:lang w:val="pt-BR"/>
        </w:rPr>
      </w:pPr>
    </w:p>
    <w:p w14:paraId="0702EC5E" w14:textId="77777777" w:rsidR="00AD46CC" w:rsidRPr="008F691D" w:rsidRDefault="00AD46CC" w:rsidP="00AD46CC">
      <w:pPr>
        <w:pStyle w:val="level3"/>
        <w:spacing w:after="0"/>
        <w:ind w:hanging="1440"/>
        <w:rPr>
          <w:rFonts w:ascii="Verdana" w:hAnsi="Verdana"/>
          <w:lang w:val="pt-BR"/>
        </w:rPr>
      </w:pPr>
    </w:p>
    <w:p w14:paraId="16327B5D" w14:textId="77777777" w:rsidR="00AD46CC" w:rsidRPr="008F691D" w:rsidRDefault="00AD46CC" w:rsidP="00AD46CC">
      <w:pPr>
        <w:pStyle w:val="level3"/>
        <w:spacing w:after="0"/>
        <w:ind w:hanging="1440"/>
        <w:rPr>
          <w:rFonts w:ascii="Verdana" w:hAnsi="Verdana"/>
          <w:lang w:val="pt-BR"/>
        </w:rPr>
      </w:pPr>
    </w:p>
    <w:p w14:paraId="51082889" w14:textId="77777777" w:rsidR="004377C9" w:rsidRPr="008F691D" w:rsidRDefault="004377C9" w:rsidP="00B02E55">
      <w:pPr>
        <w:pStyle w:val="level3"/>
        <w:spacing w:after="0"/>
        <w:ind w:hanging="1440"/>
        <w:rPr>
          <w:rFonts w:ascii="Verdana" w:hAnsi="Verdana"/>
          <w:lang w:val="pt-BR"/>
        </w:rPr>
      </w:pPr>
      <w:r w:rsidRPr="008F691D">
        <w:rPr>
          <w:rFonts w:ascii="Verdana" w:hAnsi="Verdana"/>
          <w:lang w:val="pt-BR"/>
        </w:rPr>
        <w:t>Alison Ramalho Horst Gamba</w:t>
      </w:r>
    </w:p>
    <w:p w14:paraId="19650DAF" w14:textId="47125E74" w:rsidR="00E5576F" w:rsidRPr="004377C9" w:rsidRDefault="00E5576F" w:rsidP="00B02E55">
      <w:pPr>
        <w:pStyle w:val="level3"/>
        <w:spacing w:after="0"/>
        <w:ind w:hanging="1440"/>
        <w:rPr>
          <w:rFonts w:ascii="Verdana" w:hAnsi="Verdana"/>
          <w:color w:val="FF0000"/>
          <w:lang w:val="pt-BR"/>
        </w:rPr>
      </w:pPr>
      <w:r w:rsidRPr="008F691D">
        <w:rPr>
          <w:rFonts w:ascii="Verdana" w:hAnsi="Verdana"/>
          <w:lang w:val="pt-BR"/>
        </w:rPr>
        <w:t>Contador DF –</w:t>
      </w:r>
      <w:r w:rsidR="00D67243" w:rsidRPr="008F691D">
        <w:rPr>
          <w:rFonts w:ascii="Verdana" w:hAnsi="Verdana"/>
          <w:lang w:val="pt-BR"/>
        </w:rPr>
        <w:t xml:space="preserve"> </w:t>
      </w:r>
      <w:r w:rsidR="0030441E" w:rsidRPr="008F691D">
        <w:rPr>
          <w:rFonts w:ascii="Verdana" w:hAnsi="Verdana"/>
          <w:lang w:val="pt-BR"/>
        </w:rPr>
        <w:t>0</w:t>
      </w:r>
      <w:r w:rsidR="00A91AC9" w:rsidRPr="008F691D">
        <w:rPr>
          <w:rFonts w:ascii="Verdana" w:hAnsi="Verdana"/>
          <w:lang w:val="pt-BR"/>
        </w:rPr>
        <w:t>26686</w:t>
      </w:r>
      <w:r w:rsidR="00B70AB9" w:rsidRPr="008F691D">
        <w:rPr>
          <w:rFonts w:ascii="Verdana" w:hAnsi="Verdana"/>
          <w:lang w:val="pt-BR"/>
        </w:rPr>
        <w:t>/</w:t>
      </w:r>
      <w:r w:rsidR="008F691D" w:rsidRPr="008F691D">
        <w:rPr>
          <w:rFonts w:ascii="Verdana" w:hAnsi="Verdana"/>
          <w:lang w:val="pt-BR"/>
        </w:rPr>
        <w:t>O</w:t>
      </w:r>
      <w:r w:rsidR="00A91AC9" w:rsidRPr="008F691D">
        <w:rPr>
          <w:rFonts w:ascii="Verdana" w:hAnsi="Verdana"/>
          <w:lang w:val="pt-BR"/>
        </w:rPr>
        <w:t>-1</w:t>
      </w:r>
    </w:p>
    <w:p w14:paraId="569DEB3F" w14:textId="77777777" w:rsidR="00783C33" w:rsidRPr="008B277B" w:rsidRDefault="00783C33" w:rsidP="00CE5112">
      <w:pPr>
        <w:pStyle w:val="level3"/>
        <w:spacing w:after="0" w:line="240" w:lineRule="auto"/>
        <w:ind w:hanging="1440"/>
        <w:rPr>
          <w:rFonts w:ascii="Verdana" w:hAnsi="Verdana"/>
          <w:lang w:val="pt-BR"/>
        </w:rPr>
      </w:pPr>
    </w:p>
    <w:sectPr w:rsidR="00783C33" w:rsidRPr="008B277B" w:rsidSect="0033174E">
      <w:headerReference w:type="default" r:id="rId21"/>
      <w:headerReference w:type="first" r:id="rId22"/>
      <w:footnotePr>
        <w:pos w:val="beneathText"/>
      </w:footnotePr>
      <w:pgSz w:w="12240" w:h="15840"/>
      <w:pgMar w:top="992" w:right="737" w:bottom="1247"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Ulysses Thomas" w:date="2025-04-24T21:23:00Z" w:initials="UT">
    <w:p w14:paraId="228E0ABA" w14:textId="77777777" w:rsidR="0052278D" w:rsidRDefault="0052278D" w:rsidP="0052278D">
      <w:pPr>
        <w:pStyle w:val="Textodecomentrio"/>
      </w:pPr>
      <w:r>
        <w:rPr>
          <w:rStyle w:val="Refdecomentrio"/>
        </w:rPr>
        <w:annotationRef/>
      </w:r>
      <w:r>
        <w:rPr>
          <w:lang w:val="en-US"/>
        </w:rPr>
        <w:t>Teste de soma</w:t>
      </w:r>
    </w:p>
  </w:comment>
  <w:comment w:id="12" w:author="Jean Ildefonso Bueno" w:date="2025-04-25T09:23:00Z" w:initials="JB">
    <w:p w14:paraId="4B7F171E" w14:textId="77777777" w:rsidR="0069197B" w:rsidRDefault="0069197B" w:rsidP="0069197B">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8E0ABA" w15:done="0"/>
  <w15:commentEx w15:paraId="4B7F171E" w15:paraIdParent="228E0A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B1CA68" w16cex:dateUtc="2025-04-25T00:23:00Z"/>
  <w16cex:commentExtensible w16cex:durableId="391011C2" w16cex:dateUtc="2025-04-25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8E0ABA" w16cid:durableId="6AB1CA68"/>
  <w16cid:commentId w16cid:paraId="4B7F171E" w16cid:durableId="391011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D5720" w14:textId="77777777" w:rsidR="00977B29" w:rsidRDefault="00977B29">
      <w:r>
        <w:separator/>
      </w:r>
    </w:p>
  </w:endnote>
  <w:endnote w:type="continuationSeparator" w:id="0">
    <w:p w14:paraId="227C250A" w14:textId="77777777" w:rsidR="00977B29" w:rsidRDefault="00977B29">
      <w:r>
        <w:continuationSeparator/>
      </w:r>
    </w:p>
  </w:endnote>
  <w:endnote w:type="continuationNotice" w:id="1">
    <w:p w14:paraId="60AF76AE" w14:textId="77777777" w:rsidR="00977B29" w:rsidRDefault="00977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4B330" w14:textId="77777777" w:rsidR="00977B29" w:rsidRDefault="00977B29">
      <w:r>
        <w:separator/>
      </w:r>
    </w:p>
  </w:footnote>
  <w:footnote w:type="continuationSeparator" w:id="0">
    <w:p w14:paraId="4EB5A95E" w14:textId="77777777" w:rsidR="00977B29" w:rsidRDefault="00977B29">
      <w:r>
        <w:continuationSeparator/>
      </w:r>
    </w:p>
  </w:footnote>
  <w:footnote w:type="continuationNotice" w:id="1">
    <w:p w14:paraId="73AB8D4A" w14:textId="77777777" w:rsidR="00977B29" w:rsidRDefault="00977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B6D3" w14:textId="77777777" w:rsidR="00E52F90" w:rsidRPr="00F93191" w:rsidRDefault="00E52F90" w:rsidP="00E52F90">
    <w:pPr>
      <w:pStyle w:val="Cabealho"/>
      <w:rPr>
        <w:rFonts w:ascii="Verdana" w:hAnsi="Verdana" w:cstheme="minorHAnsi"/>
        <w:b/>
        <w:bCs/>
        <w:color w:val="0070C0"/>
      </w:rPr>
    </w:pPr>
    <w:r w:rsidRPr="00F93191">
      <w:rPr>
        <w:rFonts w:ascii="Verdana" w:hAnsi="Verdana" w:cstheme="minorHAnsi"/>
        <w:b/>
        <w:bCs/>
        <w:color w:val="0070C0"/>
      </w:rPr>
      <w:t>Cartão BRB S.A.</w:t>
    </w:r>
  </w:p>
  <w:p w14:paraId="2117706E" w14:textId="663EA7CD" w:rsidR="00E52F90" w:rsidRDefault="00E52F90" w:rsidP="00E52F90">
    <w:pPr>
      <w:pStyle w:val="Cabealho"/>
      <w:rPr>
        <w:rFonts w:ascii="Verdana" w:hAnsi="Verdana" w:cstheme="minorHAnsi"/>
        <w:b/>
        <w:bCs/>
        <w:color w:val="0070C0"/>
      </w:rPr>
    </w:pPr>
    <w:r>
      <w:rPr>
        <w:rFonts w:ascii="Verdana" w:hAnsi="Verdana" w:cstheme="minorHAnsi"/>
        <w:b/>
        <w:bCs/>
        <w:color w:val="0070C0"/>
      </w:rPr>
      <w:t>Demonstração do Resultado do Exercíci</w:t>
    </w:r>
    <w:r w:rsidR="00A03D5F">
      <w:rPr>
        <w:rFonts w:ascii="Verdana" w:hAnsi="Verdana" w:cstheme="minorHAnsi"/>
        <w:b/>
        <w:bCs/>
        <w:color w:val="0070C0"/>
      </w:rPr>
      <w:t>o</w:t>
    </w:r>
  </w:p>
  <w:p w14:paraId="1B40F326" w14:textId="275A5D56" w:rsidR="00E52F90" w:rsidRPr="00F93191" w:rsidRDefault="00E52F90" w:rsidP="00E52F90">
    <w:pPr>
      <w:pStyle w:val="Cabealho"/>
      <w:rPr>
        <w:rFonts w:ascii="Verdana" w:hAnsi="Verdana" w:cstheme="minorHAnsi"/>
        <w:b/>
        <w:bCs/>
        <w:color w:val="00B0F0"/>
        <w:sz w:val="18"/>
        <w:szCs w:val="18"/>
      </w:rPr>
    </w:pPr>
    <w:r w:rsidRPr="00F93191">
      <w:rPr>
        <w:rFonts w:ascii="Verdana" w:hAnsi="Verdana" w:cstheme="minorHAnsi"/>
        <w:b/>
        <w:bCs/>
        <w:color w:val="00B0F0"/>
        <w:sz w:val="18"/>
        <w:szCs w:val="18"/>
      </w:rPr>
      <w:t>Exercício finalizado em 31.12.202</w:t>
    </w:r>
    <w:r w:rsidR="00056F45">
      <w:rPr>
        <w:rFonts w:ascii="Verdana" w:hAnsi="Verdana" w:cstheme="minorHAnsi"/>
        <w:b/>
        <w:bCs/>
        <w:color w:val="00B0F0"/>
        <w:sz w:val="18"/>
        <w:szCs w:val="18"/>
      </w:rPr>
      <w:t>4</w:t>
    </w:r>
    <w:r w:rsidRPr="00F93191">
      <w:rPr>
        <w:rFonts w:ascii="Verdana" w:hAnsi="Verdana" w:cstheme="minorHAnsi"/>
        <w:b/>
        <w:bCs/>
        <w:color w:val="00B0F0"/>
        <w:sz w:val="18"/>
        <w:szCs w:val="18"/>
      </w:rPr>
      <w:t xml:space="preserve"> </w:t>
    </w:r>
  </w:p>
  <w:p w14:paraId="25BCA6DA" w14:textId="77777777" w:rsidR="00E52F90" w:rsidRPr="00F93191" w:rsidRDefault="00E52F90" w:rsidP="00E52F90">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28F897B1" w14:textId="77777777" w:rsidR="00E52F90" w:rsidRDefault="00E52F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701B" w14:textId="77777777" w:rsidR="00F71FBB" w:rsidRPr="00F93191" w:rsidRDefault="00F71FBB">
    <w:pPr>
      <w:pStyle w:val="Cabealho"/>
      <w:rPr>
        <w:rFonts w:ascii="Verdana" w:hAnsi="Verdana" w:cstheme="minorHAnsi"/>
        <w:b/>
        <w:bCs/>
        <w:color w:val="0070C0"/>
      </w:rPr>
    </w:pPr>
    <w:r w:rsidRPr="00F93191">
      <w:rPr>
        <w:rFonts w:ascii="Verdana" w:hAnsi="Verdana" w:cstheme="minorHAnsi"/>
        <w:b/>
        <w:bCs/>
        <w:color w:val="0070C0"/>
      </w:rPr>
      <w:t>Cartão BRB S.A.</w:t>
    </w:r>
  </w:p>
  <w:p w14:paraId="1AE48C5C" w14:textId="77777777" w:rsidR="00F71FBB" w:rsidRDefault="00F71FBB">
    <w:pPr>
      <w:pStyle w:val="Cabealho"/>
      <w:rPr>
        <w:rFonts w:ascii="Verdana" w:hAnsi="Verdana" w:cstheme="minorHAnsi"/>
        <w:b/>
        <w:bCs/>
        <w:color w:val="0070C0"/>
      </w:rPr>
    </w:pPr>
    <w:r>
      <w:rPr>
        <w:rFonts w:ascii="Verdana" w:hAnsi="Verdana" w:cstheme="minorHAnsi"/>
        <w:b/>
        <w:bCs/>
        <w:color w:val="0070C0"/>
      </w:rPr>
      <w:t>Balanço Patrimonial</w:t>
    </w:r>
  </w:p>
  <w:p w14:paraId="4CE96303" w14:textId="5077DBC1" w:rsidR="00F71FBB" w:rsidRPr="00F93191" w:rsidRDefault="00F71FBB">
    <w:pPr>
      <w:pStyle w:val="Cabealho"/>
      <w:rPr>
        <w:rFonts w:ascii="Verdana" w:hAnsi="Verdana" w:cstheme="minorHAnsi"/>
        <w:b/>
        <w:bCs/>
        <w:color w:val="00B0F0"/>
        <w:sz w:val="18"/>
        <w:szCs w:val="18"/>
      </w:rPr>
    </w:pPr>
    <w:r w:rsidRPr="00F93191">
      <w:rPr>
        <w:rFonts w:ascii="Verdana" w:hAnsi="Verdana" w:cstheme="minorHAnsi"/>
        <w:b/>
        <w:bCs/>
        <w:color w:val="00B0F0"/>
        <w:sz w:val="18"/>
        <w:szCs w:val="18"/>
      </w:rPr>
      <w:t>Exercício finalizado em 31.12.202</w:t>
    </w:r>
    <w:r w:rsidR="00BD0CA3">
      <w:rPr>
        <w:rFonts w:ascii="Verdana" w:hAnsi="Verdana" w:cstheme="minorHAnsi"/>
        <w:b/>
        <w:bCs/>
        <w:color w:val="00B0F0"/>
        <w:sz w:val="18"/>
        <w:szCs w:val="18"/>
      </w:rPr>
      <w:t>4</w:t>
    </w:r>
    <w:r w:rsidRPr="00F93191">
      <w:rPr>
        <w:rFonts w:ascii="Verdana" w:hAnsi="Verdana" w:cstheme="minorHAnsi"/>
        <w:b/>
        <w:bCs/>
        <w:color w:val="00B0F0"/>
        <w:sz w:val="18"/>
        <w:szCs w:val="18"/>
      </w:rPr>
      <w:t xml:space="preserve"> </w:t>
    </w:r>
  </w:p>
  <w:p w14:paraId="30884FC5" w14:textId="77777777" w:rsidR="00F71FBB" w:rsidRPr="00F93191" w:rsidRDefault="00F71FBB">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7868FEB2" w14:textId="77777777" w:rsidR="00F71FBB" w:rsidRDefault="00F71F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A14C" w14:textId="77777777" w:rsidR="00E52F90" w:rsidRPr="00F93191" w:rsidRDefault="00E52F90">
    <w:pPr>
      <w:pStyle w:val="Cabealho"/>
      <w:rPr>
        <w:rFonts w:ascii="Verdana" w:hAnsi="Verdana" w:cstheme="minorHAnsi"/>
        <w:b/>
        <w:bCs/>
        <w:color w:val="0070C0"/>
      </w:rPr>
    </w:pPr>
    <w:r w:rsidRPr="00F93191">
      <w:rPr>
        <w:rFonts w:ascii="Verdana" w:hAnsi="Verdana" w:cstheme="minorHAnsi"/>
        <w:b/>
        <w:bCs/>
        <w:color w:val="0070C0"/>
      </w:rPr>
      <w:t>Cartão BRB S.A.</w:t>
    </w:r>
  </w:p>
  <w:p w14:paraId="2256A373" w14:textId="77777777" w:rsidR="00E52F90" w:rsidRDefault="00E52F90">
    <w:pPr>
      <w:pStyle w:val="Cabealho"/>
      <w:rPr>
        <w:rFonts w:ascii="Verdana" w:hAnsi="Verdana" w:cstheme="minorHAnsi"/>
        <w:b/>
        <w:bCs/>
        <w:color w:val="0070C0"/>
      </w:rPr>
    </w:pPr>
    <w:r>
      <w:rPr>
        <w:rFonts w:ascii="Verdana" w:hAnsi="Verdana" w:cstheme="minorHAnsi"/>
        <w:b/>
        <w:bCs/>
        <w:color w:val="0070C0"/>
      </w:rPr>
      <w:t>Balanço Patrimonial tste</w:t>
    </w:r>
  </w:p>
  <w:p w14:paraId="70C92726" w14:textId="77777777" w:rsidR="00E52F90" w:rsidRPr="00F93191" w:rsidRDefault="00E52F90">
    <w:pPr>
      <w:pStyle w:val="Cabealho"/>
      <w:rPr>
        <w:rFonts w:ascii="Verdana" w:hAnsi="Verdana" w:cstheme="minorHAnsi"/>
        <w:b/>
        <w:bCs/>
        <w:color w:val="00B0F0"/>
        <w:sz w:val="18"/>
        <w:szCs w:val="18"/>
      </w:rPr>
    </w:pPr>
    <w:r w:rsidRPr="00F93191">
      <w:rPr>
        <w:rFonts w:ascii="Verdana" w:hAnsi="Verdana" w:cstheme="minorHAnsi"/>
        <w:b/>
        <w:bCs/>
        <w:color w:val="00B0F0"/>
        <w:sz w:val="18"/>
        <w:szCs w:val="18"/>
      </w:rPr>
      <w:t>Exercício finalizado em 31.12.202</w:t>
    </w:r>
    <w:r>
      <w:rPr>
        <w:rFonts w:ascii="Verdana" w:hAnsi="Verdana" w:cstheme="minorHAnsi"/>
        <w:b/>
        <w:bCs/>
        <w:color w:val="00B0F0"/>
        <w:sz w:val="18"/>
        <w:szCs w:val="18"/>
      </w:rPr>
      <w:t>3</w:t>
    </w:r>
    <w:r w:rsidRPr="00F93191">
      <w:rPr>
        <w:rFonts w:ascii="Verdana" w:hAnsi="Verdana" w:cstheme="minorHAnsi"/>
        <w:b/>
        <w:bCs/>
        <w:color w:val="00B0F0"/>
        <w:sz w:val="18"/>
        <w:szCs w:val="18"/>
      </w:rPr>
      <w:t xml:space="preserve"> </w:t>
    </w:r>
  </w:p>
  <w:p w14:paraId="6FEFDBBB" w14:textId="77777777" w:rsidR="00E52F90" w:rsidRPr="00F93191" w:rsidRDefault="00E52F90">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5FCD89BF" w14:textId="77777777" w:rsidR="00E52F90" w:rsidRDefault="00E52F90">
    <w:pPr>
      <w:pStyle w:val="Cabealho"/>
      <w:rPr>
        <w:rFonts w:ascii="Verdana" w:hAnsi="Verdana" w:cstheme="minorHAnsi"/>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8BF1" w14:textId="77777777" w:rsidR="00155752" w:rsidRPr="00F93191" w:rsidRDefault="00155752">
    <w:pPr>
      <w:pStyle w:val="Cabealho"/>
      <w:rPr>
        <w:rFonts w:ascii="Verdana" w:hAnsi="Verdana" w:cstheme="minorHAnsi"/>
        <w:b/>
        <w:bCs/>
        <w:color w:val="0070C0"/>
      </w:rPr>
    </w:pPr>
    <w:r w:rsidRPr="00F93191">
      <w:rPr>
        <w:rFonts w:ascii="Verdana" w:hAnsi="Verdana" w:cstheme="minorHAnsi"/>
        <w:b/>
        <w:bCs/>
        <w:color w:val="0070C0"/>
      </w:rPr>
      <w:t>Cartão BRB S.A.</w:t>
    </w:r>
  </w:p>
  <w:p w14:paraId="497C4F5A" w14:textId="1A4620AA" w:rsidR="00155752" w:rsidRDefault="00155752">
    <w:pPr>
      <w:pStyle w:val="Cabealho"/>
      <w:rPr>
        <w:rFonts w:ascii="Verdana" w:hAnsi="Verdana" w:cstheme="minorHAnsi"/>
        <w:b/>
        <w:bCs/>
        <w:color w:val="0070C0"/>
      </w:rPr>
    </w:pPr>
    <w:r>
      <w:rPr>
        <w:rFonts w:ascii="Verdana" w:hAnsi="Verdana" w:cstheme="minorHAnsi"/>
        <w:b/>
        <w:bCs/>
        <w:color w:val="0070C0"/>
      </w:rPr>
      <w:t>Demonstração das Mutações do Patrimônio Líquido</w:t>
    </w:r>
  </w:p>
  <w:p w14:paraId="40FD0F61" w14:textId="1D203CC9" w:rsidR="00155752" w:rsidRPr="00F93191" w:rsidRDefault="00155752" w:rsidP="001A4065">
    <w:pPr>
      <w:pStyle w:val="Cabealho"/>
      <w:tabs>
        <w:tab w:val="clear" w:pos="8838"/>
        <w:tab w:val="left" w:pos="4419"/>
      </w:tabs>
      <w:rPr>
        <w:rFonts w:ascii="Verdana" w:hAnsi="Verdana" w:cstheme="minorHAnsi"/>
        <w:b/>
        <w:bCs/>
        <w:color w:val="00B0F0"/>
        <w:sz w:val="18"/>
        <w:szCs w:val="18"/>
      </w:rPr>
    </w:pPr>
    <w:r w:rsidRPr="00F93191">
      <w:rPr>
        <w:rFonts w:ascii="Verdana" w:hAnsi="Verdana" w:cstheme="minorHAnsi"/>
        <w:b/>
        <w:bCs/>
        <w:color w:val="00B0F0"/>
        <w:sz w:val="18"/>
        <w:szCs w:val="18"/>
      </w:rPr>
      <w:t>Exercício finalizado em 31.12.202</w:t>
    </w:r>
    <w:r w:rsidR="00786C3F">
      <w:rPr>
        <w:rFonts w:ascii="Verdana" w:hAnsi="Verdana" w:cstheme="minorHAnsi"/>
        <w:b/>
        <w:bCs/>
        <w:color w:val="00B0F0"/>
        <w:sz w:val="18"/>
        <w:szCs w:val="18"/>
      </w:rPr>
      <w:t>4</w:t>
    </w:r>
    <w:r w:rsidRPr="00F93191">
      <w:rPr>
        <w:rFonts w:ascii="Verdana" w:hAnsi="Verdana" w:cstheme="minorHAnsi"/>
        <w:b/>
        <w:bCs/>
        <w:color w:val="00B0F0"/>
        <w:sz w:val="18"/>
        <w:szCs w:val="18"/>
      </w:rPr>
      <w:t xml:space="preserve"> </w:t>
    </w:r>
    <w:r w:rsidR="001A4065">
      <w:rPr>
        <w:rFonts w:ascii="Verdana" w:hAnsi="Verdana" w:cstheme="minorHAnsi"/>
        <w:b/>
        <w:bCs/>
        <w:color w:val="00B0F0"/>
        <w:sz w:val="18"/>
        <w:szCs w:val="18"/>
      </w:rPr>
      <w:tab/>
    </w:r>
  </w:p>
  <w:p w14:paraId="4743D45B" w14:textId="77777777" w:rsidR="00155752" w:rsidRPr="00F93191" w:rsidRDefault="00155752">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103671EA" w14:textId="77777777" w:rsidR="00155752" w:rsidRDefault="00155752">
    <w:pPr>
      <w:pStyle w:val="Cabealho"/>
      <w:rPr>
        <w:rFonts w:ascii="Verdana" w:hAnsi="Verdana" w:cstheme="minorHAnsi"/>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AD684" w14:textId="77777777" w:rsidR="00A03D5F" w:rsidRPr="00F93191" w:rsidRDefault="00A03D5F" w:rsidP="00E52F90">
    <w:pPr>
      <w:pStyle w:val="Cabealho"/>
      <w:rPr>
        <w:rFonts w:ascii="Verdana" w:hAnsi="Verdana" w:cstheme="minorHAnsi"/>
        <w:b/>
        <w:bCs/>
        <w:color w:val="0070C0"/>
      </w:rPr>
    </w:pPr>
    <w:r w:rsidRPr="00F93191">
      <w:rPr>
        <w:rFonts w:ascii="Verdana" w:hAnsi="Verdana" w:cstheme="minorHAnsi"/>
        <w:b/>
        <w:bCs/>
        <w:color w:val="0070C0"/>
      </w:rPr>
      <w:t>Cartão BRB S.A.</w:t>
    </w:r>
  </w:p>
  <w:p w14:paraId="59E43947" w14:textId="197004C2" w:rsidR="00A03D5F" w:rsidRDefault="00A03D5F" w:rsidP="00E52F90">
    <w:pPr>
      <w:pStyle w:val="Cabealho"/>
      <w:rPr>
        <w:rFonts w:ascii="Verdana" w:hAnsi="Verdana" w:cstheme="minorHAnsi"/>
        <w:b/>
        <w:bCs/>
        <w:color w:val="0070C0"/>
      </w:rPr>
    </w:pPr>
    <w:r>
      <w:rPr>
        <w:rFonts w:ascii="Verdana" w:hAnsi="Verdana" w:cstheme="minorHAnsi"/>
        <w:b/>
        <w:bCs/>
        <w:color w:val="0070C0"/>
      </w:rPr>
      <w:t>Demonstração do Resultado do Abrangente</w:t>
    </w:r>
  </w:p>
  <w:p w14:paraId="237642E5" w14:textId="572F33F3" w:rsidR="00A03D5F" w:rsidRPr="00F93191" w:rsidRDefault="00A03D5F" w:rsidP="00E52F90">
    <w:pPr>
      <w:pStyle w:val="Cabealho"/>
      <w:rPr>
        <w:rFonts w:ascii="Verdana" w:hAnsi="Verdana" w:cstheme="minorHAnsi"/>
        <w:b/>
        <w:bCs/>
        <w:color w:val="00B0F0"/>
        <w:sz w:val="18"/>
        <w:szCs w:val="18"/>
      </w:rPr>
    </w:pPr>
    <w:r w:rsidRPr="00F93191">
      <w:rPr>
        <w:rFonts w:ascii="Verdana" w:hAnsi="Verdana" w:cstheme="minorHAnsi"/>
        <w:b/>
        <w:bCs/>
        <w:color w:val="00B0F0"/>
        <w:sz w:val="18"/>
        <w:szCs w:val="18"/>
      </w:rPr>
      <w:t>Exercício finalizado em 31.12.202</w:t>
    </w:r>
    <w:r w:rsidR="00056F45">
      <w:rPr>
        <w:rFonts w:ascii="Verdana" w:hAnsi="Verdana" w:cstheme="minorHAnsi"/>
        <w:b/>
        <w:bCs/>
        <w:color w:val="00B0F0"/>
        <w:sz w:val="18"/>
        <w:szCs w:val="18"/>
      </w:rPr>
      <w:t>4</w:t>
    </w:r>
    <w:r w:rsidRPr="00F93191">
      <w:rPr>
        <w:rFonts w:ascii="Verdana" w:hAnsi="Verdana" w:cstheme="minorHAnsi"/>
        <w:b/>
        <w:bCs/>
        <w:color w:val="00B0F0"/>
        <w:sz w:val="18"/>
        <w:szCs w:val="18"/>
      </w:rPr>
      <w:t xml:space="preserve"> </w:t>
    </w:r>
  </w:p>
  <w:p w14:paraId="0AF10677" w14:textId="77777777" w:rsidR="00A03D5F" w:rsidRPr="00F93191" w:rsidRDefault="00A03D5F" w:rsidP="00E52F90">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5B91AA57" w14:textId="77777777" w:rsidR="00A03D5F" w:rsidRDefault="00A03D5F">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FF5A" w14:textId="77777777" w:rsidR="001A4065" w:rsidRPr="00F93191" w:rsidRDefault="001A4065" w:rsidP="00E52F90">
    <w:pPr>
      <w:pStyle w:val="Cabealho"/>
      <w:rPr>
        <w:rFonts w:ascii="Verdana" w:hAnsi="Verdana" w:cstheme="minorHAnsi"/>
        <w:b/>
        <w:bCs/>
        <w:color w:val="0070C0"/>
      </w:rPr>
    </w:pPr>
    <w:r w:rsidRPr="00F93191">
      <w:rPr>
        <w:rFonts w:ascii="Verdana" w:hAnsi="Verdana" w:cstheme="minorHAnsi"/>
        <w:b/>
        <w:bCs/>
        <w:color w:val="0070C0"/>
      </w:rPr>
      <w:t>Cartão BRB S.A.</w:t>
    </w:r>
  </w:p>
  <w:p w14:paraId="0800EF59" w14:textId="23A55F5F" w:rsidR="001A4065" w:rsidRDefault="001A4065" w:rsidP="00E52F90">
    <w:pPr>
      <w:pStyle w:val="Cabealho"/>
      <w:rPr>
        <w:rFonts w:ascii="Verdana" w:hAnsi="Verdana" w:cstheme="minorHAnsi"/>
        <w:b/>
        <w:bCs/>
        <w:color w:val="0070C0"/>
      </w:rPr>
    </w:pPr>
    <w:r>
      <w:rPr>
        <w:rFonts w:ascii="Verdana" w:hAnsi="Verdana" w:cstheme="minorHAnsi"/>
        <w:b/>
        <w:bCs/>
        <w:color w:val="0070C0"/>
      </w:rPr>
      <w:t>Demonstração dos Fluxos de Caixa</w:t>
    </w:r>
  </w:p>
  <w:p w14:paraId="26EAE008" w14:textId="73F23521" w:rsidR="001A4065" w:rsidRPr="00F93191" w:rsidRDefault="001A4065" w:rsidP="00E52F90">
    <w:pPr>
      <w:pStyle w:val="Cabealho"/>
      <w:rPr>
        <w:rFonts w:ascii="Verdana" w:hAnsi="Verdana" w:cstheme="minorHAnsi"/>
        <w:b/>
        <w:bCs/>
        <w:color w:val="00B0F0"/>
        <w:sz w:val="18"/>
        <w:szCs w:val="18"/>
      </w:rPr>
    </w:pPr>
    <w:r w:rsidRPr="00F93191">
      <w:rPr>
        <w:rFonts w:ascii="Verdana" w:hAnsi="Verdana" w:cstheme="minorHAnsi"/>
        <w:b/>
        <w:bCs/>
        <w:color w:val="00B0F0"/>
        <w:sz w:val="18"/>
        <w:szCs w:val="18"/>
      </w:rPr>
      <w:t>Exercício finalizado em 31.12.202</w:t>
    </w:r>
    <w:r w:rsidR="009950E7">
      <w:rPr>
        <w:rFonts w:ascii="Verdana" w:hAnsi="Verdana" w:cstheme="minorHAnsi"/>
        <w:b/>
        <w:bCs/>
        <w:color w:val="00B0F0"/>
        <w:sz w:val="18"/>
        <w:szCs w:val="18"/>
      </w:rPr>
      <w:t>4</w:t>
    </w:r>
    <w:r w:rsidRPr="00F93191">
      <w:rPr>
        <w:rFonts w:ascii="Verdana" w:hAnsi="Verdana" w:cstheme="minorHAnsi"/>
        <w:b/>
        <w:bCs/>
        <w:color w:val="00B0F0"/>
        <w:sz w:val="18"/>
        <w:szCs w:val="18"/>
      </w:rPr>
      <w:t xml:space="preserve"> </w:t>
    </w:r>
  </w:p>
  <w:p w14:paraId="1BA15D50" w14:textId="77777777" w:rsidR="001A4065" w:rsidRPr="00F93191" w:rsidRDefault="001A4065" w:rsidP="00E52F90">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188587B4" w14:textId="77777777" w:rsidR="001A4065" w:rsidRDefault="001A4065">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0BFA" w14:textId="77777777" w:rsidR="005343DE" w:rsidRPr="00F93191" w:rsidRDefault="005343DE">
    <w:pPr>
      <w:pStyle w:val="Cabealho"/>
      <w:rPr>
        <w:rFonts w:ascii="Verdana" w:hAnsi="Verdana" w:cstheme="minorHAnsi"/>
        <w:b/>
        <w:bCs/>
        <w:color w:val="0070C0"/>
      </w:rPr>
    </w:pPr>
    <w:r w:rsidRPr="00F93191">
      <w:rPr>
        <w:rFonts w:ascii="Verdana" w:hAnsi="Verdana" w:cstheme="minorHAnsi"/>
        <w:b/>
        <w:bCs/>
        <w:color w:val="0070C0"/>
      </w:rPr>
      <w:t>Cartão BRB S.A.</w:t>
    </w:r>
  </w:p>
  <w:p w14:paraId="07FA44F5" w14:textId="77777777" w:rsidR="005343DE" w:rsidRPr="00AC05FE" w:rsidRDefault="005343DE" w:rsidP="005343DE">
    <w:pPr>
      <w:pStyle w:val="Cabealho"/>
      <w:rPr>
        <w:rFonts w:ascii="Verdana" w:hAnsi="Verdana" w:cstheme="minorHAnsi"/>
        <w:b/>
        <w:bCs/>
        <w:color w:val="0070C0"/>
      </w:rPr>
    </w:pPr>
    <w:r w:rsidRPr="00AC05FE">
      <w:rPr>
        <w:rFonts w:ascii="Verdana" w:hAnsi="Verdana" w:cstheme="minorHAnsi"/>
        <w:b/>
        <w:bCs/>
        <w:color w:val="0070C0"/>
      </w:rPr>
      <w:t>Notas Explicativas às Demonstrações Contábeis</w:t>
    </w:r>
  </w:p>
  <w:p w14:paraId="2525DE47" w14:textId="4DB52BDF" w:rsidR="005343DE" w:rsidRPr="00F93191" w:rsidRDefault="005343DE" w:rsidP="001A4065">
    <w:pPr>
      <w:pStyle w:val="Cabealho"/>
      <w:tabs>
        <w:tab w:val="clear" w:pos="8838"/>
        <w:tab w:val="left" w:pos="4419"/>
      </w:tabs>
      <w:rPr>
        <w:rFonts w:ascii="Verdana" w:hAnsi="Verdana" w:cstheme="minorHAnsi"/>
        <w:b/>
        <w:bCs/>
        <w:color w:val="00B0F0"/>
        <w:sz w:val="18"/>
        <w:szCs w:val="18"/>
      </w:rPr>
    </w:pPr>
    <w:r w:rsidRPr="00F93191">
      <w:rPr>
        <w:rFonts w:ascii="Verdana" w:hAnsi="Verdana" w:cstheme="minorHAnsi"/>
        <w:b/>
        <w:bCs/>
        <w:color w:val="00B0F0"/>
        <w:sz w:val="18"/>
        <w:szCs w:val="18"/>
      </w:rPr>
      <w:t>Exercício finalizado em 31.12.202</w:t>
    </w:r>
    <w:r w:rsidR="00AC3401">
      <w:rPr>
        <w:rFonts w:ascii="Verdana" w:hAnsi="Verdana" w:cstheme="minorHAnsi"/>
        <w:b/>
        <w:bCs/>
        <w:color w:val="00B0F0"/>
        <w:sz w:val="18"/>
        <w:szCs w:val="18"/>
      </w:rPr>
      <w:t>4</w:t>
    </w:r>
    <w:r w:rsidRPr="00F93191">
      <w:rPr>
        <w:rFonts w:ascii="Verdana" w:hAnsi="Verdana" w:cstheme="minorHAnsi"/>
        <w:b/>
        <w:bCs/>
        <w:color w:val="00B0F0"/>
        <w:sz w:val="18"/>
        <w:szCs w:val="18"/>
      </w:rPr>
      <w:t xml:space="preserve"> </w:t>
    </w:r>
    <w:r>
      <w:rPr>
        <w:rFonts w:ascii="Verdana" w:hAnsi="Verdana" w:cstheme="minorHAnsi"/>
        <w:b/>
        <w:bCs/>
        <w:color w:val="00B0F0"/>
        <w:sz w:val="18"/>
        <w:szCs w:val="18"/>
      </w:rPr>
      <w:tab/>
    </w:r>
  </w:p>
  <w:p w14:paraId="38CD02D0" w14:textId="77777777" w:rsidR="005343DE" w:rsidRPr="00F93191" w:rsidRDefault="005343DE">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2BF1C82B" w14:textId="77777777" w:rsidR="005343DE" w:rsidRDefault="005343DE">
    <w:pPr>
      <w:pStyle w:val="Cabealho"/>
      <w:rPr>
        <w:rFonts w:ascii="Verdana" w:hAnsi="Verdana" w:cstheme="minorHAnsi"/>
        <w:b/>
        <w:b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4F11" w14:textId="77777777" w:rsidR="0071528F" w:rsidRPr="00F93191" w:rsidRDefault="0071528F" w:rsidP="00E52F90">
    <w:pPr>
      <w:pStyle w:val="Cabealho"/>
      <w:rPr>
        <w:rFonts w:ascii="Verdana" w:hAnsi="Verdana" w:cstheme="minorHAnsi"/>
        <w:b/>
        <w:bCs/>
        <w:color w:val="0070C0"/>
      </w:rPr>
    </w:pPr>
    <w:r w:rsidRPr="00F93191">
      <w:rPr>
        <w:rFonts w:ascii="Verdana" w:hAnsi="Verdana" w:cstheme="minorHAnsi"/>
        <w:b/>
        <w:bCs/>
        <w:color w:val="0070C0"/>
      </w:rPr>
      <w:t>Cartão BRB S.A.</w:t>
    </w:r>
  </w:p>
  <w:p w14:paraId="246D5139" w14:textId="77777777" w:rsidR="00AC05FE" w:rsidRPr="00AC05FE" w:rsidRDefault="00AC05FE" w:rsidP="00AC05FE">
    <w:pPr>
      <w:pStyle w:val="Cabealho"/>
      <w:rPr>
        <w:rFonts w:ascii="Verdana" w:hAnsi="Verdana" w:cstheme="minorHAnsi"/>
        <w:b/>
        <w:bCs/>
        <w:color w:val="0070C0"/>
      </w:rPr>
    </w:pPr>
    <w:r w:rsidRPr="00AC05FE">
      <w:rPr>
        <w:rFonts w:ascii="Verdana" w:hAnsi="Verdana" w:cstheme="minorHAnsi"/>
        <w:b/>
        <w:bCs/>
        <w:color w:val="0070C0"/>
      </w:rPr>
      <w:t>Notas Explicativas às Demonstrações Contábeis</w:t>
    </w:r>
  </w:p>
  <w:p w14:paraId="295992C7" w14:textId="7193486C" w:rsidR="0071528F" w:rsidRPr="00F93191" w:rsidRDefault="0071528F" w:rsidP="00E52F90">
    <w:pPr>
      <w:pStyle w:val="Cabealho"/>
      <w:rPr>
        <w:rFonts w:ascii="Verdana" w:hAnsi="Verdana" w:cstheme="minorHAnsi"/>
        <w:b/>
        <w:bCs/>
        <w:color w:val="00B0F0"/>
        <w:sz w:val="18"/>
        <w:szCs w:val="18"/>
      </w:rPr>
    </w:pPr>
    <w:r w:rsidRPr="00F93191">
      <w:rPr>
        <w:rFonts w:ascii="Verdana" w:hAnsi="Verdana" w:cstheme="minorHAnsi"/>
        <w:b/>
        <w:bCs/>
        <w:color w:val="00B0F0"/>
        <w:sz w:val="18"/>
        <w:szCs w:val="18"/>
      </w:rPr>
      <w:t>Exercício finalizado em 31.12.202</w:t>
    </w:r>
    <w:r w:rsidR="009950E7">
      <w:rPr>
        <w:rFonts w:ascii="Verdana" w:hAnsi="Verdana" w:cstheme="minorHAnsi"/>
        <w:b/>
        <w:bCs/>
        <w:color w:val="00B0F0"/>
        <w:sz w:val="18"/>
        <w:szCs w:val="18"/>
      </w:rPr>
      <w:t>4</w:t>
    </w:r>
    <w:r w:rsidRPr="00F93191">
      <w:rPr>
        <w:rFonts w:ascii="Verdana" w:hAnsi="Verdana" w:cstheme="minorHAnsi"/>
        <w:b/>
        <w:bCs/>
        <w:color w:val="00B0F0"/>
        <w:sz w:val="18"/>
        <w:szCs w:val="18"/>
      </w:rPr>
      <w:t xml:space="preserve"> </w:t>
    </w:r>
  </w:p>
  <w:p w14:paraId="6C60AA4A" w14:textId="77777777" w:rsidR="0071528F" w:rsidRPr="00F93191" w:rsidRDefault="0071528F" w:rsidP="00E52F90">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5371DC75" w14:textId="77777777" w:rsidR="0071528F" w:rsidRDefault="007152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StarSymbol" w:hAnsi="StarSymbol"/>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360"/>
        </w:tabs>
        <w:ind w:left="360" w:hanging="360"/>
      </w:pPr>
      <w:rPr>
        <w:b w:val="0"/>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4" w15:restartNumberingAfterBreak="0">
    <w:nsid w:val="00000006"/>
    <w:multiLevelType w:val="singleLevel"/>
    <w:tmpl w:val="47167D78"/>
    <w:name w:val="WW8Num6"/>
    <w:lvl w:ilvl="0">
      <w:start w:val="1"/>
      <w:numFmt w:val="lowerLetter"/>
      <w:lvlText w:val="%1)"/>
      <w:lvlJc w:val="left"/>
      <w:pPr>
        <w:tabs>
          <w:tab w:val="num" w:pos="283"/>
        </w:tabs>
        <w:ind w:left="283" w:hanging="283"/>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555"/>
        </w:tabs>
        <w:ind w:left="555" w:hanging="555"/>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singleLevel"/>
    <w:tmpl w:val="0000000B"/>
    <w:name w:val="WW8Num11"/>
    <w:lvl w:ilvl="0">
      <w:start w:val="3"/>
      <w:numFmt w:val="lowerLetter"/>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5"/>
      <w:numFmt w:val="lowerLetter"/>
      <w:lvlText w:val="%1)"/>
      <w:lvlJc w:val="left"/>
      <w:pPr>
        <w:tabs>
          <w:tab w:val="num" w:pos="360"/>
        </w:tabs>
        <w:ind w:left="360" w:hanging="36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12" w15:restartNumberingAfterBreak="0">
    <w:nsid w:val="0000000E"/>
    <w:multiLevelType w:val="singleLevel"/>
    <w:tmpl w:val="0000000E"/>
    <w:name w:val="WW8Num14"/>
    <w:lvl w:ilvl="0">
      <w:start w:val="7"/>
      <w:numFmt w:val="lowerLetter"/>
      <w:lvlText w:val="%1)"/>
      <w:lvlJc w:val="left"/>
      <w:pPr>
        <w:tabs>
          <w:tab w:val="num" w:pos="360"/>
        </w:tabs>
        <w:ind w:left="360" w:hanging="360"/>
      </w:pPr>
    </w:lvl>
  </w:abstractNum>
  <w:abstractNum w:abstractNumId="13" w15:restartNumberingAfterBreak="0">
    <w:nsid w:val="0000000F"/>
    <w:multiLevelType w:val="singleLevel"/>
    <w:tmpl w:val="0000000F"/>
    <w:name w:val="WW8Num15"/>
    <w:lvl w:ilvl="0">
      <w:start w:val="2"/>
      <w:numFmt w:val="lowerLetter"/>
      <w:lvlText w:val="%1)"/>
      <w:lvlJc w:val="left"/>
      <w:pPr>
        <w:tabs>
          <w:tab w:val="num" w:pos="360"/>
        </w:tabs>
        <w:ind w:left="360" w:hanging="360"/>
      </w:pPr>
    </w:lvl>
  </w:abstractNum>
  <w:abstractNum w:abstractNumId="14"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5" w15:restartNumberingAfterBreak="0">
    <w:nsid w:val="00000012"/>
    <w:multiLevelType w:val="singleLevel"/>
    <w:tmpl w:val="00000012"/>
    <w:name w:val="WW8Num18"/>
    <w:lvl w:ilvl="0">
      <w:start w:val="7"/>
      <w:numFmt w:val="lowerLetter"/>
      <w:lvlText w:val="%1)"/>
      <w:lvlJc w:val="left"/>
      <w:pPr>
        <w:tabs>
          <w:tab w:val="num" w:pos="360"/>
        </w:tabs>
        <w:ind w:left="360" w:hanging="360"/>
      </w:pPr>
    </w:lvl>
  </w:abstractNum>
  <w:abstractNum w:abstractNumId="16" w15:restartNumberingAfterBreak="0">
    <w:nsid w:val="00000013"/>
    <w:multiLevelType w:val="singleLevel"/>
    <w:tmpl w:val="00000013"/>
    <w:name w:val="WW8Num19"/>
    <w:lvl w:ilvl="0">
      <w:start w:val="9"/>
      <w:numFmt w:val="lowerLetter"/>
      <w:lvlText w:val="%1)"/>
      <w:lvlJc w:val="left"/>
      <w:pPr>
        <w:tabs>
          <w:tab w:val="num" w:pos="360"/>
        </w:tabs>
        <w:ind w:left="360" w:hanging="360"/>
      </w:pPr>
    </w:lvl>
  </w:abstractNum>
  <w:abstractNum w:abstractNumId="17" w15:restartNumberingAfterBreak="0">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18" w15:restartNumberingAfterBreak="0">
    <w:nsid w:val="00000016"/>
    <w:multiLevelType w:val="multilevel"/>
    <w:tmpl w:val="00000016"/>
    <w:name w:val="WW8Num2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7"/>
    <w:multiLevelType w:val="singleLevel"/>
    <w:tmpl w:val="00000017"/>
    <w:name w:val="WW8Num23"/>
    <w:lvl w:ilvl="0">
      <w:numFmt w:val="bullet"/>
      <w:lvlText w:val="-"/>
      <w:lvlJc w:val="left"/>
      <w:pPr>
        <w:tabs>
          <w:tab w:val="num" w:pos="720"/>
        </w:tabs>
        <w:ind w:left="720" w:hanging="360"/>
      </w:pPr>
      <w:rPr>
        <w:rFonts w:ascii="StarSymbol" w:hAnsi="StarSymbol"/>
      </w:rPr>
    </w:lvl>
  </w:abstractNum>
  <w:abstractNum w:abstractNumId="20" w15:restartNumberingAfterBreak="0">
    <w:nsid w:val="00000018"/>
    <w:multiLevelType w:val="singleLevel"/>
    <w:tmpl w:val="00000018"/>
    <w:name w:val="WW8Num24"/>
    <w:lvl w:ilvl="0">
      <w:numFmt w:val="bullet"/>
      <w:lvlText w:val="-"/>
      <w:lvlJc w:val="left"/>
      <w:pPr>
        <w:tabs>
          <w:tab w:val="num" w:pos="720"/>
        </w:tabs>
        <w:ind w:left="720" w:hanging="360"/>
      </w:pPr>
      <w:rPr>
        <w:rFonts w:ascii="StarSymbol" w:hAnsi="StarSymbol"/>
        <w:sz w:val="22"/>
      </w:rPr>
    </w:lvl>
  </w:abstractNum>
  <w:abstractNum w:abstractNumId="21" w15:restartNumberingAfterBreak="0">
    <w:nsid w:val="00000019"/>
    <w:multiLevelType w:val="singleLevel"/>
    <w:tmpl w:val="00000019"/>
    <w:name w:val="WW8Num25"/>
    <w:lvl w:ilvl="0">
      <w:start w:val="2"/>
      <w:numFmt w:val="lowerLetter"/>
      <w:lvlText w:val="%1)"/>
      <w:lvlJc w:val="left"/>
      <w:pPr>
        <w:tabs>
          <w:tab w:val="num" w:pos="360"/>
        </w:tabs>
        <w:ind w:left="360" w:hanging="360"/>
      </w:pPr>
    </w:lvl>
  </w:abstractNum>
  <w:abstractNum w:abstractNumId="22" w15:restartNumberingAfterBreak="0">
    <w:nsid w:val="0000001A"/>
    <w:multiLevelType w:val="singleLevel"/>
    <w:tmpl w:val="0000001A"/>
    <w:name w:val="WW8Num26"/>
    <w:lvl w:ilvl="0">
      <w:start w:val="1"/>
      <w:numFmt w:val="lowerLetter"/>
      <w:lvlText w:val="%1)"/>
      <w:lvlJc w:val="left"/>
      <w:pPr>
        <w:tabs>
          <w:tab w:val="num" w:pos="360"/>
        </w:tabs>
        <w:ind w:left="360" w:hanging="360"/>
      </w:pPr>
    </w:lvl>
  </w:abstractNum>
  <w:abstractNum w:abstractNumId="23" w15:restartNumberingAfterBreak="0">
    <w:nsid w:val="0000001B"/>
    <w:multiLevelType w:val="singleLevel"/>
    <w:tmpl w:val="0000001B"/>
    <w:name w:val="WW8Num27"/>
    <w:lvl w:ilvl="0">
      <w:start w:val="2"/>
      <w:numFmt w:val="lowerLetter"/>
      <w:lvlText w:val="%1)"/>
      <w:lvlJc w:val="left"/>
      <w:pPr>
        <w:tabs>
          <w:tab w:val="num" w:pos="360"/>
        </w:tabs>
        <w:ind w:left="360" w:hanging="360"/>
      </w:pPr>
    </w:lvl>
  </w:abstractNum>
  <w:abstractNum w:abstractNumId="24" w15:restartNumberingAfterBreak="0">
    <w:nsid w:val="0000001C"/>
    <w:multiLevelType w:val="singleLevel"/>
    <w:tmpl w:val="0000001C"/>
    <w:name w:val="WW8Num30"/>
    <w:lvl w:ilvl="0">
      <w:start w:val="2"/>
      <w:numFmt w:val="bullet"/>
      <w:lvlText w:val="–"/>
      <w:lvlJc w:val="left"/>
      <w:pPr>
        <w:tabs>
          <w:tab w:val="num" w:pos="360"/>
        </w:tabs>
        <w:ind w:left="360" w:hanging="360"/>
      </w:pPr>
      <w:rPr>
        <w:rFonts w:ascii="Times New Roman" w:hAnsi="Times New Roman"/>
        <w:b w:val="0"/>
      </w:rPr>
    </w:lvl>
  </w:abstractNum>
  <w:abstractNum w:abstractNumId="25" w15:restartNumberingAfterBreak="0">
    <w:nsid w:val="0000001D"/>
    <w:multiLevelType w:val="singleLevel"/>
    <w:tmpl w:val="0000001D"/>
    <w:name w:val="WW8Num29"/>
    <w:lvl w:ilvl="0">
      <w:start w:val="1"/>
      <w:numFmt w:val="lowerLetter"/>
      <w:lvlText w:val="%1)"/>
      <w:lvlJc w:val="left"/>
      <w:pPr>
        <w:tabs>
          <w:tab w:val="num" w:pos="360"/>
        </w:tabs>
        <w:ind w:left="360" w:hanging="360"/>
      </w:pPr>
    </w:lvl>
  </w:abstractNum>
  <w:abstractNum w:abstractNumId="26" w15:restartNumberingAfterBreak="0">
    <w:nsid w:val="0000001F"/>
    <w:multiLevelType w:val="singleLevel"/>
    <w:tmpl w:val="0000001F"/>
    <w:name w:val="WW8Num31"/>
    <w:lvl w:ilvl="0">
      <w:start w:val="1"/>
      <w:numFmt w:val="lowerLetter"/>
      <w:lvlText w:val="%1)"/>
      <w:lvlJc w:val="left"/>
      <w:pPr>
        <w:tabs>
          <w:tab w:val="num" w:pos="360"/>
        </w:tabs>
        <w:ind w:left="360" w:hanging="360"/>
      </w:pPr>
    </w:lvl>
  </w:abstractNum>
  <w:abstractNum w:abstractNumId="27" w15:restartNumberingAfterBreak="0">
    <w:nsid w:val="00000020"/>
    <w:multiLevelType w:val="singleLevel"/>
    <w:tmpl w:val="00000020"/>
    <w:name w:val="WW8Num32"/>
    <w:lvl w:ilvl="0">
      <w:start w:val="1"/>
      <w:numFmt w:val="lowerLetter"/>
      <w:lvlText w:val="%1)"/>
      <w:lvlJc w:val="left"/>
      <w:pPr>
        <w:tabs>
          <w:tab w:val="num" w:pos="360"/>
        </w:tabs>
        <w:ind w:left="360" w:hanging="360"/>
      </w:pPr>
    </w:lvl>
  </w:abstractNum>
  <w:abstractNum w:abstractNumId="28" w15:restartNumberingAfterBreak="0">
    <w:nsid w:val="00000021"/>
    <w:multiLevelType w:val="singleLevel"/>
    <w:tmpl w:val="00000021"/>
    <w:name w:val="WW8Num33"/>
    <w:lvl w:ilvl="0">
      <w:start w:val="1"/>
      <w:numFmt w:val="lowerLetter"/>
      <w:lvlText w:val="%1)"/>
      <w:lvlJc w:val="left"/>
      <w:pPr>
        <w:tabs>
          <w:tab w:val="num" w:pos="360"/>
        </w:tabs>
        <w:ind w:left="360" w:hanging="360"/>
      </w:pPr>
    </w:lvl>
  </w:abstractNum>
  <w:abstractNum w:abstractNumId="29" w15:restartNumberingAfterBreak="0">
    <w:nsid w:val="00000022"/>
    <w:multiLevelType w:val="multilevel"/>
    <w:tmpl w:val="00000022"/>
    <w:name w:val="WW8Num35"/>
    <w:lvl w:ilvl="0">
      <w:start w:val="1"/>
      <w:numFmt w:val="bullet"/>
      <w:lvlText w:val=""/>
      <w:lvlJc w:val="left"/>
      <w:pPr>
        <w:tabs>
          <w:tab w:val="num" w:pos="720"/>
        </w:tabs>
        <w:ind w:left="720" w:hanging="360"/>
      </w:pPr>
      <w:rPr>
        <w:rFonts w:ascii="Symbol" w:hAnsi="Symbol" w:cs="Garamond"/>
      </w:rPr>
    </w:lvl>
    <w:lvl w:ilvl="1">
      <w:start w:val="1"/>
      <w:numFmt w:val="bullet"/>
      <w:lvlText w:val=""/>
      <w:lvlJc w:val="left"/>
      <w:pPr>
        <w:tabs>
          <w:tab w:val="num" w:pos="1080"/>
        </w:tabs>
        <w:ind w:left="1080" w:hanging="360"/>
      </w:pPr>
      <w:rPr>
        <w:rFonts w:ascii="Symbol" w:hAnsi="Symbol" w:cs="Garamond"/>
      </w:rPr>
    </w:lvl>
    <w:lvl w:ilvl="2">
      <w:start w:val="1"/>
      <w:numFmt w:val="bullet"/>
      <w:lvlText w:val=""/>
      <w:lvlJc w:val="left"/>
      <w:pPr>
        <w:tabs>
          <w:tab w:val="num" w:pos="1440"/>
        </w:tabs>
        <w:ind w:left="1440" w:hanging="360"/>
      </w:pPr>
      <w:rPr>
        <w:rFonts w:ascii="Symbol" w:hAnsi="Symbol" w:cs="Garamond"/>
      </w:rPr>
    </w:lvl>
    <w:lvl w:ilvl="3">
      <w:start w:val="1"/>
      <w:numFmt w:val="bullet"/>
      <w:lvlText w:val=""/>
      <w:lvlJc w:val="left"/>
      <w:pPr>
        <w:tabs>
          <w:tab w:val="num" w:pos="1800"/>
        </w:tabs>
        <w:ind w:left="1800" w:hanging="360"/>
      </w:pPr>
      <w:rPr>
        <w:rFonts w:ascii="Symbol" w:hAnsi="Symbol" w:cs="Garamond"/>
      </w:rPr>
    </w:lvl>
    <w:lvl w:ilvl="4">
      <w:start w:val="1"/>
      <w:numFmt w:val="bullet"/>
      <w:lvlText w:val=""/>
      <w:lvlJc w:val="left"/>
      <w:pPr>
        <w:tabs>
          <w:tab w:val="num" w:pos="2160"/>
        </w:tabs>
        <w:ind w:left="2160" w:hanging="360"/>
      </w:pPr>
      <w:rPr>
        <w:rFonts w:ascii="Symbol" w:hAnsi="Symbol" w:cs="Garamond"/>
      </w:rPr>
    </w:lvl>
    <w:lvl w:ilvl="5">
      <w:start w:val="1"/>
      <w:numFmt w:val="bullet"/>
      <w:lvlText w:val=""/>
      <w:lvlJc w:val="left"/>
      <w:pPr>
        <w:tabs>
          <w:tab w:val="num" w:pos="2520"/>
        </w:tabs>
        <w:ind w:left="2520" w:hanging="360"/>
      </w:pPr>
      <w:rPr>
        <w:rFonts w:ascii="Symbol" w:hAnsi="Symbol" w:cs="Garamond"/>
      </w:rPr>
    </w:lvl>
    <w:lvl w:ilvl="6">
      <w:start w:val="1"/>
      <w:numFmt w:val="bullet"/>
      <w:lvlText w:val=""/>
      <w:lvlJc w:val="left"/>
      <w:pPr>
        <w:tabs>
          <w:tab w:val="num" w:pos="2880"/>
        </w:tabs>
        <w:ind w:left="2880" w:hanging="360"/>
      </w:pPr>
      <w:rPr>
        <w:rFonts w:ascii="Symbol" w:hAnsi="Symbol" w:cs="Garamond"/>
      </w:rPr>
    </w:lvl>
    <w:lvl w:ilvl="7">
      <w:start w:val="1"/>
      <w:numFmt w:val="bullet"/>
      <w:lvlText w:val=""/>
      <w:lvlJc w:val="left"/>
      <w:pPr>
        <w:tabs>
          <w:tab w:val="num" w:pos="3240"/>
        </w:tabs>
        <w:ind w:left="3240" w:hanging="360"/>
      </w:pPr>
      <w:rPr>
        <w:rFonts w:ascii="Symbol" w:hAnsi="Symbol" w:cs="Garamond"/>
      </w:rPr>
    </w:lvl>
    <w:lvl w:ilvl="8">
      <w:start w:val="1"/>
      <w:numFmt w:val="bullet"/>
      <w:lvlText w:val=""/>
      <w:lvlJc w:val="left"/>
      <w:pPr>
        <w:tabs>
          <w:tab w:val="num" w:pos="3600"/>
        </w:tabs>
        <w:ind w:left="3600" w:hanging="360"/>
      </w:pPr>
      <w:rPr>
        <w:rFonts w:ascii="Symbol" w:hAnsi="Symbol" w:cs="Garamond"/>
      </w:rPr>
    </w:lvl>
  </w:abstractNum>
  <w:abstractNum w:abstractNumId="30" w15:restartNumberingAfterBreak="0">
    <w:nsid w:val="027B60CD"/>
    <w:multiLevelType w:val="hybridMultilevel"/>
    <w:tmpl w:val="0D92E8C2"/>
    <w:lvl w:ilvl="0" w:tplc="09AEBC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212785C"/>
    <w:multiLevelType w:val="hybridMultilevel"/>
    <w:tmpl w:val="161CA728"/>
    <w:lvl w:ilvl="0" w:tplc="CFC2D1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F5075D"/>
    <w:multiLevelType w:val="hybridMultilevel"/>
    <w:tmpl w:val="387A2E6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1FFD7659"/>
    <w:multiLevelType w:val="hybridMultilevel"/>
    <w:tmpl w:val="220A42D6"/>
    <w:lvl w:ilvl="0" w:tplc="7C8807CC">
      <w:start w:val="1"/>
      <w:numFmt w:val="lowerRoman"/>
      <w:lvlText w:val="(%1)"/>
      <w:lvlJc w:val="left"/>
      <w:pPr>
        <w:ind w:left="4406" w:hanging="720"/>
      </w:pPr>
      <w:rPr>
        <w:rFonts w:hint="default"/>
        <w:b w:val="0"/>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34" w15:restartNumberingAfterBreak="0">
    <w:nsid w:val="20B6148D"/>
    <w:multiLevelType w:val="hybridMultilevel"/>
    <w:tmpl w:val="8B6C36F8"/>
    <w:lvl w:ilvl="0" w:tplc="A34A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0540EA"/>
    <w:multiLevelType w:val="hybridMultilevel"/>
    <w:tmpl w:val="A066F6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6E24C78"/>
    <w:multiLevelType w:val="hybridMultilevel"/>
    <w:tmpl w:val="C142827A"/>
    <w:lvl w:ilvl="0" w:tplc="F878D974">
      <w:start w:val="1"/>
      <w:numFmt w:val="lowerRoman"/>
      <w:lvlText w:val="(%1)"/>
      <w:lvlJc w:val="left"/>
      <w:pPr>
        <w:ind w:left="1080" w:hanging="720"/>
      </w:pPr>
      <w:rPr>
        <w:rFonts w:hint="default"/>
      </w:rPr>
    </w:lvl>
    <w:lvl w:ilvl="1" w:tplc="EBC44AC4">
      <w:start w:val="1"/>
      <w:numFmt w:val="lowerLetter"/>
      <w:lvlText w:val="%2)"/>
      <w:lvlJc w:val="left"/>
      <w:pPr>
        <w:ind w:left="720" w:hanging="360"/>
      </w:pPr>
      <w:rPr>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7614DCE"/>
    <w:multiLevelType w:val="hybridMultilevel"/>
    <w:tmpl w:val="FA54032A"/>
    <w:lvl w:ilvl="0" w:tplc="04160001">
      <w:start w:val="2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A841773"/>
    <w:multiLevelType w:val="hybridMultilevel"/>
    <w:tmpl w:val="3EAA48C0"/>
    <w:lvl w:ilvl="0" w:tplc="FAE27C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ECC4F0C"/>
    <w:multiLevelType w:val="hybridMultilevel"/>
    <w:tmpl w:val="FD3206B0"/>
    <w:lvl w:ilvl="0" w:tplc="ECAAE8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F973EBC"/>
    <w:multiLevelType w:val="singleLevel"/>
    <w:tmpl w:val="DA8608B6"/>
    <w:name w:val="WW8Num52"/>
    <w:lvl w:ilvl="0">
      <w:start w:val="5"/>
      <w:numFmt w:val="lowerLetter"/>
      <w:lvlText w:val="%1)"/>
      <w:lvlJc w:val="left"/>
      <w:pPr>
        <w:tabs>
          <w:tab w:val="num" w:pos="360"/>
        </w:tabs>
        <w:ind w:left="360" w:hanging="360"/>
      </w:pPr>
    </w:lvl>
  </w:abstractNum>
  <w:abstractNum w:abstractNumId="41" w15:restartNumberingAfterBreak="0">
    <w:nsid w:val="4105232E"/>
    <w:multiLevelType w:val="hybridMultilevel"/>
    <w:tmpl w:val="C1B837AC"/>
    <w:lvl w:ilvl="0" w:tplc="09ECF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587CEF"/>
    <w:multiLevelType w:val="hybridMultilevel"/>
    <w:tmpl w:val="7C986B66"/>
    <w:lvl w:ilvl="0" w:tplc="AB8814A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3380A61"/>
    <w:multiLevelType w:val="singleLevel"/>
    <w:tmpl w:val="F96AF2DC"/>
    <w:name w:val="WW8Num142"/>
    <w:lvl w:ilvl="0">
      <w:start w:val="2"/>
      <w:numFmt w:val="lowerLetter"/>
      <w:lvlText w:val="%1)"/>
      <w:lvlJc w:val="left"/>
      <w:pPr>
        <w:tabs>
          <w:tab w:val="num" w:pos="360"/>
        </w:tabs>
        <w:ind w:left="360" w:hanging="360"/>
      </w:pPr>
    </w:lvl>
  </w:abstractNum>
  <w:abstractNum w:abstractNumId="44" w15:restartNumberingAfterBreak="0">
    <w:nsid w:val="44E015AB"/>
    <w:multiLevelType w:val="singleLevel"/>
    <w:tmpl w:val="13C606FE"/>
    <w:name w:val="WW8Num42"/>
    <w:lvl w:ilvl="0">
      <w:start w:val="4"/>
      <w:numFmt w:val="lowerLetter"/>
      <w:lvlText w:val="%1)"/>
      <w:lvlJc w:val="left"/>
      <w:pPr>
        <w:tabs>
          <w:tab w:val="num" w:pos="360"/>
        </w:tabs>
        <w:ind w:left="360" w:hanging="360"/>
      </w:pPr>
      <w:rPr>
        <w:b w:val="0"/>
      </w:rPr>
    </w:lvl>
  </w:abstractNum>
  <w:abstractNum w:abstractNumId="45" w15:restartNumberingAfterBreak="0">
    <w:nsid w:val="4C2D0EFB"/>
    <w:multiLevelType w:val="hybridMultilevel"/>
    <w:tmpl w:val="BD0E69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73399D"/>
    <w:multiLevelType w:val="hybridMultilevel"/>
    <w:tmpl w:val="3948FA98"/>
    <w:lvl w:ilvl="0" w:tplc="04160001">
      <w:start w:val="65"/>
      <w:numFmt w:val="bullet"/>
      <w:lvlText w:val=""/>
      <w:lvlJc w:val="left"/>
      <w:pPr>
        <w:ind w:left="720"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595D0164"/>
    <w:multiLevelType w:val="hybridMultilevel"/>
    <w:tmpl w:val="A066F6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605005"/>
    <w:multiLevelType w:val="hybridMultilevel"/>
    <w:tmpl w:val="4BF09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635289"/>
    <w:multiLevelType w:val="hybridMultilevel"/>
    <w:tmpl w:val="F7D42B84"/>
    <w:lvl w:ilvl="0" w:tplc="886E6F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066741B"/>
    <w:multiLevelType w:val="hybridMultilevel"/>
    <w:tmpl w:val="D5D25E24"/>
    <w:lvl w:ilvl="0" w:tplc="076656EC">
      <w:start w:val="1"/>
      <w:numFmt w:val="lowerRoman"/>
      <w:lvlText w:val="(%1)"/>
      <w:lvlJc w:val="left"/>
      <w:pPr>
        <w:ind w:left="1080" w:hanging="720"/>
      </w:pPr>
      <w:rPr>
        <w:rFonts w:hint="default"/>
        <w:b w:val="0"/>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4D27B3"/>
    <w:multiLevelType w:val="singleLevel"/>
    <w:tmpl w:val="0416000F"/>
    <w:name w:val="WW8Num1422"/>
    <w:lvl w:ilvl="0">
      <w:start w:val="1"/>
      <w:numFmt w:val="decimal"/>
      <w:lvlText w:val="%1."/>
      <w:lvlJc w:val="left"/>
      <w:pPr>
        <w:tabs>
          <w:tab w:val="num" w:pos="360"/>
        </w:tabs>
        <w:ind w:left="360" w:hanging="360"/>
      </w:pPr>
    </w:lvl>
  </w:abstractNum>
  <w:abstractNum w:abstractNumId="52" w15:restartNumberingAfterBreak="0">
    <w:nsid w:val="648455CA"/>
    <w:multiLevelType w:val="hybridMultilevel"/>
    <w:tmpl w:val="ED927BF0"/>
    <w:lvl w:ilvl="0" w:tplc="04160001">
      <w:start w:val="1"/>
      <w:numFmt w:val="bullet"/>
      <w:lvlText w:val=""/>
      <w:lvlJc w:val="left"/>
      <w:pPr>
        <w:ind w:left="720" w:hanging="360"/>
      </w:pPr>
      <w:rPr>
        <w:rFonts w:ascii="Symbol" w:hAnsi="Symbol" w:hint="default"/>
      </w:rPr>
    </w:lvl>
    <w:lvl w:ilvl="1" w:tplc="0216768C">
      <w:numFmt w:val="bullet"/>
      <w:lvlText w:val="•"/>
      <w:lvlJc w:val="left"/>
      <w:pPr>
        <w:ind w:left="1440" w:hanging="360"/>
      </w:pPr>
      <w:rPr>
        <w:rFonts w:ascii="Verdana" w:eastAsia="Times New Roman" w:hAnsi="Verdana"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6F769B1"/>
    <w:multiLevelType w:val="hybridMultilevel"/>
    <w:tmpl w:val="3F587532"/>
    <w:lvl w:ilvl="0" w:tplc="04160019">
      <w:start w:val="1"/>
      <w:numFmt w:val="lowerLetter"/>
      <w:lvlText w:val="%1."/>
      <w:lvlJc w:val="left"/>
      <w:pPr>
        <w:ind w:left="75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8E1465E"/>
    <w:multiLevelType w:val="singleLevel"/>
    <w:tmpl w:val="0416000B"/>
    <w:name w:val="WW8Num62"/>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692E5FB4"/>
    <w:multiLevelType w:val="hybridMultilevel"/>
    <w:tmpl w:val="EC5AD6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99A0EE6"/>
    <w:multiLevelType w:val="hybridMultilevel"/>
    <w:tmpl w:val="B46AC89C"/>
    <w:lvl w:ilvl="0" w:tplc="2EEC689C">
      <w:start w:val="1"/>
      <w:numFmt w:val="lowerRoman"/>
      <w:lvlText w:val="(%1)"/>
      <w:lvlJc w:val="left"/>
      <w:pPr>
        <w:ind w:left="795" w:hanging="72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57" w15:restartNumberingAfterBreak="0">
    <w:nsid w:val="6E767139"/>
    <w:multiLevelType w:val="hybridMultilevel"/>
    <w:tmpl w:val="1A522976"/>
    <w:lvl w:ilvl="0" w:tplc="35149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00305F5"/>
    <w:multiLevelType w:val="singleLevel"/>
    <w:tmpl w:val="B30682B2"/>
    <w:lvl w:ilvl="0">
      <w:start w:val="1"/>
      <w:numFmt w:val="lowerLetter"/>
      <w:lvlText w:val="%1)"/>
      <w:lvlJc w:val="left"/>
      <w:pPr>
        <w:tabs>
          <w:tab w:val="num" w:pos="360"/>
        </w:tabs>
        <w:ind w:left="360" w:hanging="360"/>
      </w:pPr>
      <w:rPr>
        <w:rFonts w:hint="default"/>
        <w:i w:val="0"/>
        <w:iCs w:val="0"/>
        <w:strike w:val="0"/>
      </w:rPr>
    </w:lvl>
  </w:abstractNum>
  <w:abstractNum w:abstractNumId="59" w15:restartNumberingAfterBreak="0">
    <w:nsid w:val="71DA1666"/>
    <w:multiLevelType w:val="hybridMultilevel"/>
    <w:tmpl w:val="123AA78E"/>
    <w:lvl w:ilvl="0" w:tplc="2794E718">
      <w:start w:val="1"/>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0" w15:restartNumberingAfterBreak="0">
    <w:nsid w:val="7EA42D22"/>
    <w:multiLevelType w:val="hybridMultilevel"/>
    <w:tmpl w:val="CD7CBF10"/>
    <w:lvl w:ilvl="0" w:tplc="A7CA6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3897763">
    <w:abstractNumId w:val="58"/>
  </w:num>
  <w:num w:numId="2" w16cid:durableId="1019236585">
    <w:abstractNumId w:val="37"/>
  </w:num>
  <w:num w:numId="3" w16cid:durableId="948393613">
    <w:abstractNumId w:val="53"/>
  </w:num>
  <w:num w:numId="4" w16cid:durableId="1336956343">
    <w:abstractNumId w:val="42"/>
  </w:num>
  <w:num w:numId="5" w16cid:durableId="1047755357">
    <w:abstractNumId w:val="33"/>
  </w:num>
  <w:num w:numId="6" w16cid:durableId="1735540202">
    <w:abstractNumId w:val="36"/>
  </w:num>
  <w:num w:numId="7" w16cid:durableId="2110612660">
    <w:abstractNumId w:val="35"/>
  </w:num>
  <w:num w:numId="8" w16cid:durableId="1452672543">
    <w:abstractNumId w:val="38"/>
  </w:num>
  <w:num w:numId="9" w16cid:durableId="1639651398">
    <w:abstractNumId w:val="45"/>
  </w:num>
  <w:num w:numId="10" w16cid:durableId="2334702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888913">
    <w:abstractNumId w:val="39"/>
  </w:num>
  <w:num w:numId="12" w16cid:durableId="530991685">
    <w:abstractNumId w:val="46"/>
  </w:num>
  <w:num w:numId="13" w16cid:durableId="905726904">
    <w:abstractNumId w:val="60"/>
  </w:num>
  <w:num w:numId="14" w16cid:durableId="1909993372">
    <w:abstractNumId w:val="50"/>
  </w:num>
  <w:num w:numId="15" w16cid:durableId="1126851653">
    <w:abstractNumId w:val="47"/>
  </w:num>
  <w:num w:numId="16" w16cid:durableId="1069183505">
    <w:abstractNumId w:val="48"/>
  </w:num>
  <w:num w:numId="17" w16cid:durableId="1724210282">
    <w:abstractNumId w:val="34"/>
  </w:num>
  <w:num w:numId="18" w16cid:durableId="1880819869">
    <w:abstractNumId w:val="55"/>
  </w:num>
  <w:num w:numId="19" w16cid:durableId="713699818">
    <w:abstractNumId w:val="57"/>
  </w:num>
  <w:num w:numId="20" w16cid:durableId="1355810551">
    <w:abstractNumId w:val="31"/>
  </w:num>
  <w:num w:numId="21" w16cid:durableId="1977760635">
    <w:abstractNumId w:val="30"/>
  </w:num>
  <w:num w:numId="22" w16cid:durableId="1265502780">
    <w:abstractNumId w:val="49"/>
  </w:num>
  <w:num w:numId="23" w16cid:durableId="1431928543">
    <w:abstractNumId w:val="59"/>
  </w:num>
  <w:num w:numId="24" w16cid:durableId="1939556209">
    <w:abstractNumId w:val="41"/>
  </w:num>
  <w:num w:numId="25" w16cid:durableId="1274050284">
    <w:abstractNumId w:val="56"/>
  </w:num>
  <w:num w:numId="26" w16cid:durableId="1804617064">
    <w:abstractNumId w:val="5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lysses Thomas">
    <w15:presenceInfo w15:providerId="AD" w15:userId="S::Ulysses.Thomas@br.ey.com::8520c262-6b58-4d72-814e-d2d4d58bec8e"/>
  </w15:person>
  <w15:person w15:author="Jean Ildefonso Bueno">
    <w15:presenceInfo w15:providerId="AD" w15:userId="S::jean.bueno@cartaobrb.com.br::9635da45-b544-4ad5-b065-59c803a3c3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8" w:dllVersion="513" w:checkStyle="1"/>
  <w:activeWritingStyle w:appName="MSWord" w:lang="pt-BR" w:vendorID="1" w:dllVersion="513" w:checkStyle="1"/>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37"/>
    <w:rsid w:val="000007D6"/>
    <w:rsid w:val="00000F00"/>
    <w:rsid w:val="00001029"/>
    <w:rsid w:val="000012D6"/>
    <w:rsid w:val="000014F2"/>
    <w:rsid w:val="00001707"/>
    <w:rsid w:val="0000189C"/>
    <w:rsid w:val="00001A5B"/>
    <w:rsid w:val="000025A4"/>
    <w:rsid w:val="00002D8E"/>
    <w:rsid w:val="00002DA0"/>
    <w:rsid w:val="000032DE"/>
    <w:rsid w:val="000039B0"/>
    <w:rsid w:val="00003C9A"/>
    <w:rsid w:val="00003DE9"/>
    <w:rsid w:val="00003F1A"/>
    <w:rsid w:val="00003F25"/>
    <w:rsid w:val="00004576"/>
    <w:rsid w:val="0000491E"/>
    <w:rsid w:val="00004D89"/>
    <w:rsid w:val="000053D8"/>
    <w:rsid w:val="00005933"/>
    <w:rsid w:val="00005C6F"/>
    <w:rsid w:val="000062E4"/>
    <w:rsid w:val="00006339"/>
    <w:rsid w:val="00006999"/>
    <w:rsid w:val="00006D96"/>
    <w:rsid w:val="00006E53"/>
    <w:rsid w:val="00006EDE"/>
    <w:rsid w:val="00007106"/>
    <w:rsid w:val="000073B0"/>
    <w:rsid w:val="00007C07"/>
    <w:rsid w:val="000100A7"/>
    <w:rsid w:val="0001012C"/>
    <w:rsid w:val="00010580"/>
    <w:rsid w:val="00010B25"/>
    <w:rsid w:val="00010F43"/>
    <w:rsid w:val="000122AA"/>
    <w:rsid w:val="000124D6"/>
    <w:rsid w:val="00012627"/>
    <w:rsid w:val="00012930"/>
    <w:rsid w:val="00012AB6"/>
    <w:rsid w:val="00012CCC"/>
    <w:rsid w:val="00012EF4"/>
    <w:rsid w:val="00013596"/>
    <w:rsid w:val="0001369D"/>
    <w:rsid w:val="00014094"/>
    <w:rsid w:val="000141A7"/>
    <w:rsid w:val="00014220"/>
    <w:rsid w:val="000143A0"/>
    <w:rsid w:val="000147EC"/>
    <w:rsid w:val="000149E0"/>
    <w:rsid w:val="00014D4C"/>
    <w:rsid w:val="0001534D"/>
    <w:rsid w:val="000158CD"/>
    <w:rsid w:val="00015A32"/>
    <w:rsid w:val="00015AE0"/>
    <w:rsid w:val="00015F85"/>
    <w:rsid w:val="00016CB7"/>
    <w:rsid w:val="00017119"/>
    <w:rsid w:val="0001758F"/>
    <w:rsid w:val="0001770F"/>
    <w:rsid w:val="0001787D"/>
    <w:rsid w:val="0001789B"/>
    <w:rsid w:val="00020497"/>
    <w:rsid w:val="000205E9"/>
    <w:rsid w:val="00020739"/>
    <w:rsid w:val="00020870"/>
    <w:rsid w:val="00020D93"/>
    <w:rsid w:val="0002143E"/>
    <w:rsid w:val="000214D6"/>
    <w:rsid w:val="00021C0A"/>
    <w:rsid w:val="00021C9F"/>
    <w:rsid w:val="00022C2D"/>
    <w:rsid w:val="00022E4B"/>
    <w:rsid w:val="0002309E"/>
    <w:rsid w:val="00023F95"/>
    <w:rsid w:val="000244AC"/>
    <w:rsid w:val="000245E8"/>
    <w:rsid w:val="000246D6"/>
    <w:rsid w:val="00024A5B"/>
    <w:rsid w:val="00024BD7"/>
    <w:rsid w:val="0002510E"/>
    <w:rsid w:val="0002513F"/>
    <w:rsid w:val="0002514F"/>
    <w:rsid w:val="0002556F"/>
    <w:rsid w:val="000260D5"/>
    <w:rsid w:val="00026124"/>
    <w:rsid w:val="0002622F"/>
    <w:rsid w:val="000262CF"/>
    <w:rsid w:val="000269B3"/>
    <w:rsid w:val="00026AB8"/>
    <w:rsid w:val="00026CC4"/>
    <w:rsid w:val="00027850"/>
    <w:rsid w:val="00027C0B"/>
    <w:rsid w:val="00027C9E"/>
    <w:rsid w:val="00030497"/>
    <w:rsid w:val="00030602"/>
    <w:rsid w:val="000307B5"/>
    <w:rsid w:val="00030B90"/>
    <w:rsid w:val="00030BAB"/>
    <w:rsid w:val="0003105C"/>
    <w:rsid w:val="00031205"/>
    <w:rsid w:val="00031425"/>
    <w:rsid w:val="000318AF"/>
    <w:rsid w:val="00031CC0"/>
    <w:rsid w:val="00031DF8"/>
    <w:rsid w:val="000323FB"/>
    <w:rsid w:val="00032798"/>
    <w:rsid w:val="00032F0A"/>
    <w:rsid w:val="00033090"/>
    <w:rsid w:val="00033481"/>
    <w:rsid w:val="00033898"/>
    <w:rsid w:val="000338E6"/>
    <w:rsid w:val="00033BBB"/>
    <w:rsid w:val="00033DCA"/>
    <w:rsid w:val="00034403"/>
    <w:rsid w:val="000347FB"/>
    <w:rsid w:val="000348F4"/>
    <w:rsid w:val="00034D73"/>
    <w:rsid w:val="00035709"/>
    <w:rsid w:val="00035849"/>
    <w:rsid w:val="00035D25"/>
    <w:rsid w:val="000361FA"/>
    <w:rsid w:val="00036465"/>
    <w:rsid w:val="000367ED"/>
    <w:rsid w:val="00036E5F"/>
    <w:rsid w:val="0003742C"/>
    <w:rsid w:val="000377C9"/>
    <w:rsid w:val="00040070"/>
    <w:rsid w:val="00040238"/>
    <w:rsid w:val="000408A6"/>
    <w:rsid w:val="00040AB1"/>
    <w:rsid w:val="00041159"/>
    <w:rsid w:val="00041660"/>
    <w:rsid w:val="00041B74"/>
    <w:rsid w:val="00041EE0"/>
    <w:rsid w:val="00042703"/>
    <w:rsid w:val="000429BC"/>
    <w:rsid w:val="000432C2"/>
    <w:rsid w:val="000437E4"/>
    <w:rsid w:val="00043E0D"/>
    <w:rsid w:val="0004430D"/>
    <w:rsid w:val="000446BE"/>
    <w:rsid w:val="0004472D"/>
    <w:rsid w:val="00044D2A"/>
    <w:rsid w:val="00046373"/>
    <w:rsid w:val="00047082"/>
    <w:rsid w:val="00047804"/>
    <w:rsid w:val="00047B95"/>
    <w:rsid w:val="00047DA1"/>
    <w:rsid w:val="00047FE1"/>
    <w:rsid w:val="000504D8"/>
    <w:rsid w:val="00050981"/>
    <w:rsid w:val="00050A4A"/>
    <w:rsid w:val="00050F58"/>
    <w:rsid w:val="00051093"/>
    <w:rsid w:val="00051370"/>
    <w:rsid w:val="0005144C"/>
    <w:rsid w:val="000517EB"/>
    <w:rsid w:val="0005194B"/>
    <w:rsid w:val="00051FC8"/>
    <w:rsid w:val="000521AA"/>
    <w:rsid w:val="00052733"/>
    <w:rsid w:val="000528F8"/>
    <w:rsid w:val="0005439A"/>
    <w:rsid w:val="000545AB"/>
    <w:rsid w:val="00054783"/>
    <w:rsid w:val="00054B8C"/>
    <w:rsid w:val="00054D32"/>
    <w:rsid w:val="00055648"/>
    <w:rsid w:val="00055ECE"/>
    <w:rsid w:val="00056133"/>
    <w:rsid w:val="00056145"/>
    <w:rsid w:val="00056283"/>
    <w:rsid w:val="0005664D"/>
    <w:rsid w:val="00056D36"/>
    <w:rsid w:val="00056F45"/>
    <w:rsid w:val="00057457"/>
    <w:rsid w:val="00057670"/>
    <w:rsid w:val="00057C69"/>
    <w:rsid w:val="00057D4E"/>
    <w:rsid w:val="00057FF9"/>
    <w:rsid w:val="00060105"/>
    <w:rsid w:val="00060526"/>
    <w:rsid w:val="000605EE"/>
    <w:rsid w:val="00060CCC"/>
    <w:rsid w:val="00060EC3"/>
    <w:rsid w:val="00060F5B"/>
    <w:rsid w:val="0006122E"/>
    <w:rsid w:val="00061453"/>
    <w:rsid w:val="0006161C"/>
    <w:rsid w:val="000617FE"/>
    <w:rsid w:val="000619B3"/>
    <w:rsid w:val="00061B9F"/>
    <w:rsid w:val="00061FB3"/>
    <w:rsid w:val="000624F9"/>
    <w:rsid w:val="000625F9"/>
    <w:rsid w:val="00062752"/>
    <w:rsid w:val="00062CF6"/>
    <w:rsid w:val="000638A4"/>
    <w:rsid w:val="00063C67"/>
    <w:rsid w:val="00063EE1"/>
    <w:rsid w:val="00064250"/>
    <w:rsid w:val="0006448C"/>
    <w:rsid w:val="000644A2"/>
    <w:rsid w:val="00064837"/>
    <w:rsid w:val="00064EE0"/>
    <w:rsid w:val="000651F5"/>
    <w:rsid w:val="00065BAE"/>
    <w:rsid w:val="00066CF9"/>
    <w:rsid w:val="0006750A"/>
    <w:rsid w:val="000676B8"/>
    <w:rsid w:val="00067C71"/>
    <w:rsid w:val="00067E3C"/>
    <w:rsid w:val="00070398"/>
    <w:rsid w:val="0007040C"/>
    <w:rsid w:val="00070738"/>
    <w:rsid w:val="00070AB4"/>
    <w:rsid w:val="00070DA8"/>
    <w:rsid w:val="0007130B"/>
    <w:rsid w:val="000714B4"/>
    <w:rsid w:val="000715F7"/>
    <w:rsid w:val="00071EE7"/>
    <w:rsid w:val="000728D8"/>
    <w:rsid w:val="000728D9"/>
    <w:rsid w:val="00072997"/>
    <w:rsid w:val="0007358C"/>
    <w:rsid w:val="0007373C"/>
    <w:rsid w:val="000738F4"/>
    <w:rsid w:val="00073965"/>
    <w:rsid w:val="000739B2"/>
    <w:rsid w:val="00073A60"/>
    <w:rsid w:val="00073F29"/>
    <w:rsid w:val="00073F5B"/>
    <w:rsid w:val="00073FD2"/>
    <w:rsid w:val="00074493"/>
    <w:rsid w:val="00074C1E"/>
    <w:rsid w:val="00074D82"/>
    <w:rsid w:val="000752CC"/>
    <w:rsid w:val="00075C65"/>
    <w:rsid w:val="00075F8E"/>
    <w:rsid w:val="00076178"/>
    <w:rsid w:val="00076330"/>
    <w:rsid w:val="000763CA"/>
    <w:rsid w:val="000764E0"/>
    <w:rsid w:val="00076530"/>
    <w:rsid w:val="000765F4"/>
    <w:rsid w:val="00076ACA"/>
    <w:rsid w:val="00076DAC"/>
    <w:rsid w:val="000773C9"/>
    <w:rsid w:val="000777FB"/>
    <w:rsid w:val="00077FEA"/>
    <w:rsid w:val="0008028A"/>
    <w:rsid w:val="000807CA"/>
    <w:rsid w:val="00080955"/>
    <w:rsid w:val="00080AD5"/>
    <w:rsid w:val="00081154"/>
    <w:rsid w:val="000814D4"/>
    <w:rsid w:val="00081720"/>
    <w:rsid w:val="00081CED"/>
    <w:rsid w:val="0008207F"/>
    <w:rsid w:val="000832D1"/>
    <w:rsid w:val="000834B6"/>
    <w:rsid w:val="000837E0"/>
    <w:rsid w:val="00083A87"/>
    <w:rsid w:val="00083A8B"/>
    <w:rsid w:val="00083AAF"/>
    <w:rsid w:val="00083C0C"/>
    <w:rsid w:val="00083FA5"/>
    <w:rsid w:val="000842BC"/>
    <w:rsid w:val="000842F8"/>
    <w:rsid w:val="0008482C"/>
    <w:rsid w:val="00084EDD"/>
    <w:rsid w:val="00084FA8"/>
    <w:rsid w:val="0008542B"/>
    <w:rsid w:val="0008550B"/>
    <w:rsid w:val="0008560F"/>
    <w:rsid w:val="00085C7A"/>
    <w:rsid w:val="00085E78"/>
    <w:rsid w:val="000860EE"/>
    <w:rsid w:val="00086E3D"/>
    <w:rsid w:val="000874A2"/>
    <w:rsid w:val="0008756F"/>
    <w:rsid w:val="00087B19"/>
    <w:rsid w:val="00087C94"/>
    <w:rsid w:val="00087DC0"/>
    <w:rsid w:val="00087E14"/>
    <w:rsid w:val="00090412"/>
    <w:rsid w:val="000910FE"/>
    <w:rsid w:val="00091839"/>
    <w:rsid w:val="0009195E"/>
    <w:rsid w:val="00091A08"/>
    <w:rsid w:val="00091F2D"/>
    <w:rsid w:val="0009215C"/>
    <w:rsid w:val="00092190"/>
    <w:rsid w:val="0009361B"/>
    <w:rsid w:val="00093B67"/>
    <w:rsid w:val="00093EAA"/>
    <w:rsid w:val="0009403F"/>
    <w:rsid w:val="000941D0"/>
    <w:rsid w:val="00094276"/>
    <w:rsid w:val="000942EF"/>
    <w:rsid w:val="0009457E"/>
    <w:rsid w:val="00094679"/>
    <w:rsid w:val="00094ADB"/>
    <w:rsid w:val="00094BFB"/>
    <w:rsid w:val="00094E9C"/>
    <w:rsid w:val="00095541"/>
    <w:rsid w:val="000955AC"/>
    <w:rsid w:val="0009597E"/>
    <w:rsid w:val="00095AB6"/>
    <w:rsid w:val="00095D70"/>
    <w:rsid w:val="00095D74"/>
    <w:rsid w:val="00096323"/>
    <w:rsid w:val="00096774"/>
    <w:rsid w:val="00096A78"/>
    <w:rsid w:val="00096B83"/>
    <w:rsid w:val="00096CEF"/>
    <w:rsid w:val="0009740E"/>
    <w:rsid w:val="000975E5"/>
    <w:rsid w:val="00097EF9"/>
    <w:rsid w:val="000A0267"/>
    <w:rsid w:val="000A03C4"/>
    <w:rsid w:val="000A0696"/>
    <w:rsid w:val="000A073B"/>
    <w:rsid w:val="000A0B88"/>
    <w:rsid w:val="000A0FCC"/>
    <w:rsid w:val="000A107A"/>
    <w:rsid w:val="000A1322"/>
    <w:rsid w:val="000A1582"/>
    <w:rsid w:val="000A16BD"/>
    <w:rsid w:val="000A1870"/>
    <w:rsid w:val="000A2111"/>
    <w:rsid w:val="000A234A"/>
    <w:rsid w:val="000A2629"/>
    <w:rsid w:val="000A2E87"/>
    <w:rsid w:val="000A2F2C"/>
    <w:rsid w:val="000A31B0"/>
    <w:rsid w:val="000A3496"/>
    <w:rsid w:val="000A34C4"/>
    <w:rsid w:val="000A355D"/>
    <w:rsid w:val="000A3C4F"/>
    <w:rsid w:val="000A3D2F"/>
    <w:rsid w:val="000A3E72"/>
    <w:rsid w:val="000A4151"/>
    <w:rsid w:val="000A4341"/>
    <w:rsid w:val="000A4729"/>
    <w:rsid w:val="000A5884"/>
    <w:rsid w:val="000A5BE1"/>
    <w:rsid w:val="000A5C03"/>
    <w:rsid w:val="000A5FFF"/>
    <w:rsid w:val="000A6123"/>
    <w:rsid w:val="000A6570"/>
    <w:rsid w:val="000A67D9"/>
    <w:rsid w:val="000A68BB"/>
    <w:rsid w:val="000A68EC"/>
    <w:rsid w:val="000A6C0A"/>
    <w:rsid w:val="000A700B"/>
    <w:rsid w:val="000A71AF"/>
    <w:rsid w:val="000A73A7"/>
    <w:rsid w:val="000A776A"/>
    <w:rsid w:val="000A78EF"/>
    <w:rsid w:val="000A7C9E"/>
    <w:rsid w:val="000A7D4B"/>
    <w:rsid w:val="000B008C"/>
    <w:rsid w:val="000B0729"/>
    <w:rsid w:val="000B0738"/>
    <w:rsid w:val="000B0A75"/>
    <w:rsid w:val="000B0C34"/>
    <w:rsid w:val="000B0EC8"/>
    <w:rsid w:val="000B0EE2"/>
    <w:rsid w:val="000B1380"/>
    <w:rsid w:val="000B139D"/>
    <w:rsid w:val="000B19EA"/>
    <w:rsid w:val="000B1AE9"/>
    <w:rsid w:val="000B1B14"/>
    <w:rsid w:val="000B28E0"/>
    <w:rsid w:val="000B2EAF"/>
    <w:rsid w:val="000B33D9"/>
    <w:rsid w:val="000B34D5"/>
    <w:rsid w:val="000B4C53"/>
    <w:rsid w:val="000B5E7E"/>
    <w:rsid w:val="000B62A7"/>
    <w:rsid w:val="000B6CA7"/>
    <w:rsid w:val="000B6DCD"/>
    <w:rsid w:val="000B7480"/>
    <w:rsid w:val="000B75A3"/>
    <w:rsid w:val="000B779E"/>
    <w:rsid w:val="000C002E"/>
    <w:rsid w:val="000C0247"/>
    <w:rsid w:val="000C052C"/>
    <w:rsid w:val="000C05A2"/>
    <w:rsid w:val="000C07CB"/>
    <w:rsid w:val="000C0D1D"/>
    <w:rsid w:val="000C0D21"/>
    <w:rsid w:val="000C0F2D"/>
    <w:rsid w:val="000C10A0"/>
    <w:rsid w:val="000C20C1"/>
    <w:rsid w:val="000C2749"/>
    <w:rsid w:val="000C27B5"/>
    <w:rsid w:val="000C27D0"/>
    <w:rsid w:val="000C2841"/>
    <w:rsid w:val="000C2858"/>
    <w:rsid w:val="000C28AB"/>
    <w:rsid w:val="000C2B13"/>
    <w:rsid w:val="000C2D00"/>
    <w:rsid w:val="000C2D9B"/>
    <w:rsid w:val="000C3BAA"/>
    <w:rsid w:val="000C3CA5"/>
    <w:rsid w:val="000C4528"/>
    <w:rsid w:val="000C457A"/>
    <w:rsid w:val="000C46AA"/>
    <w:rsid w:val="000C480F"/>
    <w:rsid w:val="000C499F"/>
    <w:rsid w:val="000C49D3"/>
    <w:rsid w:val="000C4CF4"/>
    <w:rsid w:val="000C4D1F"/>
    <w:rsid w:val="000C4E03"/>
    <w:rsid w:val="000C5358"/>
    <w:rsid w:val="000C53EE"/>
    <w:rsid w:val="000C5497"/>
    <w:rsid w:val="000C559D"/>
    <w:rsid w:val="000C55B9"/>
    <w:rsid w:val="000C58A4"/>
    <w:rsid w:val="000C5C15"/>
    <w:rsid w:val="000C7225"/>
    <w:rsid w:val="000C759A"/>
    <w:rsid w:val="000C7721"/>
    <w:rsid w:val="000C7CB3"/>
    <w:rsid w:val="000D0087"/>
    <w:rsid w:val="000D01F4"/>
    <w:rsid w:val="000D0455"/>
    <w:rsid w:val="000D0640"/>
    <w:rsid w:val="000D0887"/>
    <w:rsid w:val="000D177E"/>
    <w:rsid w:val="000D1791"/>
    <w:rsid w:val="000D1A2E"/>
    <w:rsid w:val="000D1F4A"/>
    <w:rsid w:val="000D2071"/>
    <w:rsid w:val="000D22BB"/>
    <w:rsid w:val="000D23AB"/>
    <w:rsid w:val="000D28C0"/>
    <w:rsid w:val="000D2ACD"/>
    <w:rsid w:val="000D2B50"/>
    <w:rsid w:val="000D367D"/>
    <w:rsid w:val="000D3AF2"/>
    <w:rsid w:val="000D3B33"/>
    <w:rsid w:val="000D3E13"/>
    <w:rsid w:val="000D4366"/>
    <w:rsid w:val="000D45EA"/>
    <w:rsid w:val="000D470A"/>
    <w:rsid w:val="000D4A5D"/>
    <w:rsid w:val="000D4BAC"/>
    <w:rsid w:val="000D5DC5"/>
    <w:rsid w:val="000D5DD4"/>
    <w:rsid w:val="000D5E30"/>
    <w:rsid w:val="000D6B00"/>
    <w:rsid w:val="000D709B"/>
    <w:rsid w:val="000D71FF"/>
    <w:rsid w:val="000D72BD"/>
    <w:rsid w:val="000D7D08"/>
    <w:rsid w:val="000E0108"/>
    <w:rsid w:val="000E02E1"/>
    <w:rsid w:val="000E03D2"/>
    <w:rsid w:val="000E0A07"/>
    <w:rsid w:val="000E14DD"/>
    <w:rsid w:val="000E1941"/>
    <w:rsid w:val="000E1D90"/>
    <w:rsid w:val="000E219D"/>
    <w:rsid w:val="000E228B"/>
    <w:rsid w:val="000E2791"/>
    <w:rsid w:val="000E2910"/>
    <w:rsid w:val="000E29BE"/>
    <w:rsid w:val="000E2A21"/>
    <w:rsid w:val="000E2F36"/>
    <w:rsid w:val="000E3090"/>
    <w:rsid w:val="000E3457"/>
    <w:rsid w:val="000E354B"/>
    <w:rsid w:val="000E35D2"/>
    <w:rsid w:val="000E3BC4"/>
    <w:rsid w:val="000E404D"/>
    <w:rsid w:val="000E439F"/>
    <w:rsid w:val="000E4625"/>
    <w:rsid w:val="000E4647"/>
    <w:rsid w:val="000E4ED6"/>
    <w:rsid w:val="000E5484"/>
    <w:rsid w:val="000E54C1"/>
    <w:rsid w:val="000E5567"/>
    <w:rsid w:val="000E56C7"/>
    <w:rsid w:val="000E598A"/>
    <w:rsid w:val="000E59D2"/>
    <w:rsid w:val="000E5EA4"/>
    <w:rsid w:val="000E5EE9"/>
    <w:rsid w:val="000E637A"/>
    <w:rsid w:val="000E671D"/>
    <w:rsid w:val="000E7222"/>
    <w:rsid w:val="000E7294"/>
    <w:rsid w:val="000E79AE"/>
    <w:rsid w:val="000E79B0"/>
    <w:rsid w:val="000E7B63"/>
    <w:rsid w:val="000E7C93"/>
    <w:rsid w:val="000F00C5"/>
    <w:rsid w:val="000F0179"/>
    <w:rsid w:val="000F0AA6"/>
    <w:rsid w:val="000F0BBA"/>
    <w:rsid w:val="000F0BDD"/>
    <w:rsid w:val="000F0FEB"/>
    <w:rsid w:val="000F112E"/>
    <w:rsid w:val="000F1538"/>
    <w:rsid w:val="000F16DF"/>
    <w:rsid w:val="000F18B9"/>
    <w:rsid w:val="000F1CD7"/>
    <w:rsid w:val="000F2239"/>
    <w:rsid w:val="000F22E8"/>
    <w:rsid w:val="000F26C3"/>
    <w:rsid w:val="000F27E5"/>
    <w:rsid w:val="000F2A8B"/>
    <w:rsid w:val="000F3484"/>
    <w:rsid w:val="000F353B"/>
    <w:rsid w:val="000F38A9"/>
    <w:rsid w:val="000F3990"/>
    <w:rsid w:val="000F3A83"/>
    <w:rsid w:val="000F42F1"/>
    <w:rsid w:val="000F47D6"/>
    <w:rsid w:val="000F4A71"/>
    <w:rsid w:val="000F53B3"/>
    <w:rsid w:val="000F5468"/>
    <w:rsid w:val="000F5A07"/>
    <w:rsid w:val="000F5A22"/>
    <w:rsid w:val="000F5ADB"/>
    <w:rsid w:val="000F5B40"/>
    <w:rsid w:val="000F5B5E"/>
    <w:rsid w:val="000F5C56"/>
    <w:rsid w:val="000F616D"/>
    <w:rsid w:val="000F6203"/>
    <w:rsid w:val="000F62BD"/>
    <w:rsid w:val="000F66D1"/>
    <w:rsid w:val="000F6C48"/>
    <w:rsid w:val="000F6D67"/>
    <w:rsid w:val="000F7386"/>
    <w:rsid w:val="000F73B8"/>
    <w:rsid w:val="000F7B5A"/>
    <w:rsid w:val="000F7BAA"/>
    <w:rsid w:val="000F7DFB"/>
    <w:rsid w:val="000F7F73"/>
    <w:rsid w:val="00100012"/>
    <w:rsid w:val="0010007C"/>
    <w:rsid w:val="00100084"/>
    <w:rsid w:val="001006E2"/>
    <w:rsid w:val="001008EA"/>
    <w:rsid w:val="00101136"/>
    <w:rsid w:val="00101157"/>
    <w:rsid w:val="00101262"/>
    <w:rsid w:val="001012D3"/>
    <w:rsid w:val="0010143F"/>
    <w:rsid w:val="001015C9"/>
    <w:rsid w:val="00101624"/>
    <w:rsid w:val="00101937"/>
    <w:rsid w:val="00101B4C"/>
    <w:rsid w:val="00101FE7"/>
    <w:rsid w:val="0010215F"/>
    <w:rsid w:val="00102636"/>
    <w:rsid w:val="00102AD8"/>
    <w:rsid w:val="00102ED5"/>
    <w:rsid w:val="001030CA"/>
    <w:rsid w:val="00103433"/>
    <w:rsid w:val="00103EB8"/>
    <w:rsid w:val="00104394"/>
    <w:rsid w:val="001044C5"/>
    <w:rsid w:val="0010461B"/>
    <w:rsid w:val="001047A0"/>
    <w:rsid w:val="001048E4"/>
    <w:rsid w:val="00104AAD"/>
    <w:rsid w:val="00104CC6"/>
    <w:rsid w:val="00105679"/>
    <w:rsid w:val="00105A5A"/>
    <w:rsid w:val="00105CCD"/>
    <w:rsid w:val="00105CD2"/>
    <w:rsid w:val="0010691D"/>
    <w:rsid w:val="00106E7F"/>
    <w:rsid w:val="00107132"/>
    <w:rsid w:val="0010722D"/>
    <w:rsid w:val="001079B5"/>
    <w:rsid w:val="001079E1"/>
    <w:rsid w:val="00107F11"/>
    <w:rsid w:val="00107FBE"/>
    <w:rsid w:val="00110475"/>
    <w:rsid w:val="001105A0"/>
    <w:rsid w:val="001110E3"/>
    <w:rsid w:val="0011123C"/>
    <w:rsid w:val="00111529"/>
    <w:rsid w:val="001118F1"/>
    <w:rsid w:val="001120BA"/>
    <w:rsid w:val="00112148"/>
    <w:rsid w:val="001121A4"/>
    <w:rsid w:val="00112732"/>
    <w:rsid w:val="001127E1"/>
    <w:rsid w:val="00112894"/>
    <w:rsid w:val="00112D23"/>
    <w:rsid w:val="00113143"/>
    <w:rsid w:val="001134BE"/>
    <w:rsid w:val="001135F1"/>
    <w:rsid w:val="001139DA"/>
    <w:rsid w:val="00113B31"/>
    <w:rsid w:val="00113F8D"/>
    <w:rsid w:val="001143BE"/>
    <w:rsid w:val="001149B8"/>
    <w:rsid w:val="00115109"/>
    <w:rsid w:val="00115197"/>
    <w:rsid w:val="00115198"/>
    <w:rsid w:val="001154FF"/>
    <w:rsid w:val="00115536"/>
    <w:rsid w:val="00115B0C"/>
    <w:rsid w:val="00115BC2"/>
    <w:rsid w:val="00115CD8"/>
    <w:rsid w:val="00115D7D"/>
    <w:rsid w:val="00115DF0"/>
    <w:rsid w:val="0011662B"/>
    <w:rsid w:val="001167F9"/>
    <w:rsid w:val="001168A6"/>
    <w:rsid w:val="00116C64"/>
    <w:rsid w:val="00117241"/>
    <w:rsid w:val="001173A9"/>
    <w:rsid w:val="00117CF0"/>
    <w:rsid w:val="00117E2D"/>
    <w:rsid w:val="00117F81"/>
    <w:rsid w:val="00120115"/>
    <w:rsid w:val="0012025E"/>
    <w:rsid w:val="00120783"/>
    <w:rsid w:val="00120960"/>
    <w:rsid w:val="00120B8C"/>
    <w:rsid w:val="00120CD5"/>
    <w:rsid w:val="00120E56"/>
    <w:rsid w:val="0012120B"/>
    <w:rsid w:val="001215AD"/>
    <w:rsid w:val="00121CC2"/>
    <w:rsid w:val="0012270A"/>
    <w:rsid w:val="00122904"/>
    <w:rsid w:val="00122C07"/>
    <w:rsid w:val="001230B9"/>
    <w:rsid w:val="001233E9"/>
    <w:rsid w:val="0012350C"/>
    <w:rsid w:val="00123568"/>
    <w:rsid w:val="0012372F"/>
    <w:rsid w:val="0012381A"/>
    <w:rsid w:val="00123899"/>
    <w:rsid w:val="00123FD0"/>
    <w:rsid w:val="00124181"/>
    <w:rsid w:val="00124936"/>
    <w:rsid w:val="00124B89"/>
    <w:rsid w:val="00124E5B"/>
    <w:rsid w:val="00124F6E"/>
    <w:rsid w:val="00125201"/>
    <w:rsid w:val="00125610"/>
    <w:rsid w:val="00125612"/>
    <w:rsid w:val="00126631"/>
    <w:rsid w:val="00126A65"/>
    <w:rsid w:val="00126EEF"/>
    <w:rsid w:val="0012729D"/>
    <w:rsid w:val="0012732A"/>
    <w:rsid w:val="0012738E"/>
    <w:rsid w:val="00127448"/>
    <w:rsid w:val="0012768F"/>
    <w:rsid w:val="0012783A"/>
    <w:rsid w:val="0012784F"/>
    <w:rsid w:val="00127866"/>
    <w:rsid w:val="001304BF"/>
    <w:rsid w:val="00130D1E"/>
    <w:rsid w:val="00130E4E"/>
    <w:rsid w:val="00130EB4"/>
    <w:rsid w:val="00130F24"/>
    <w:rsid w:val="00130FFF"/>
    <w:rsid w:val="00131417"/>
    <w:rsid w:val="0013166A"/>
    <w:rsid w:val="00131704"/>
    <w:rsid w:val="001319C8"/>
    <w:rsid w:val="00131D15"/>
    <w:rsid w:val="001321A7"/>
    <w:rsid w:val="0013264B"/>
    <w:rsid w:val="00132A18"/>
    <w:rsid w:val="00132EB6"/>
    <w:rsid w:val="00132FD9"/>
    <w:rsid w:val="00133372"/>
    <w:rsid w:val="001333D5"/>
    <w:rsid w:val="00133540"/>
    <w:rsid w:val="00133A46"/>
    <w:rsid w:val="00133F58"/>
    <w:rsid w:val="00134E8C"/>
    <w:rsid w:val="00135393"/>
    <w:rsid w:val="0013553B"/>
    <w:rsid w:val="0013574B"/>
    <w:rsid w:val="00135A06"/>
    <w:rsid w:val="00135A85"/>
    <w:rsid w:val="00135C3C"/>
    <w:rsid w:val="00135FC2"/>
    <w:rsid w:val="001360D1"/>
    <w:rsid w:val="00136385"/>
    <w:rsid w:val="0013649C"/>
    <w:rsid w:val="00137166"/>
    <w:rsid w:val="001373E0"/>
    <w:rsid w:val="001376D6"/>
    <w:rsid w:val="001407FC"/>
    <w:rsid w:val="00140989"/>
    <w:rsid w:val="00140B65"/>
    <w:rsid w:val="00140BA7"/>
    <w:rsid w:val="001410CD"/>
    <w:rsid w:val="001413BF"/>
    <w:rsid w:val="001415BE"/>
    <w:rsid w:val="00141EC2"/>
    <w:rsid w:val="00141F16"/>
    <w:rsid w:val="001422F5"/>
    <w:rsid w:val="00142E05"/>
    <w:rsid w:val="001433BF"/>
    <w:rsid w:val="001437C9"/>
    <w:rsid w:val="00143DCE"/>
    <w:rsid w:val="001440FF"/>
    <w:rsid w:val="001441F2"/>
    <w:rsid w:val="00144527"/>
    <w:rsid w:val="001446C0"/>
    <w:rsid w:val="00144847"/>
    <w:rsid w:val="00144A8A"/>
    <w:rsid w:val="00145012"/>
    <w:rsid w:val="001450B9"/>
    <w:rsid w:val="001455F9"/>
    <w:rsid w:val="00145800"/>
    <w:rsid w:val="00145854"/>
    <w:rsid w:val="00145A51"/>
    <w:rsid w:val="00145ACD"/>
    <w:rsid w:val="00145CCA"/>
    <w:rsid w:val="00146B27"/>
    <w:rsid w:val="00146E93"/>
    <w:rsid w:val="0014744A"/>
    <w:rsid w:val="001478A5"/>
    <w:rsid w:val="0014790A"/>
    <w:rsid w:val="00150048"/>
    <w:rsid w:val="00150091"/>
    <w:rsid w:val="0015017A"/>
    <w:rsid w:val="00150232"/>
    <w:rsid w:val="00150439"/>
    <w:rsid w:val="001504B2"/>
    <w:rsid w:val="00150807"/>
    <w:rsid w:val="00150933"/>
    <w:rsid w:val="00150A5C"/>
    <w:rsid w:val="00150B43"/>
    <w:rsid w:val="00150E35"/>
    <w:rsid w:val="001511D7"/>
    <w:rsid w:val="001515DE"/>
    <w:rsid w:val="001517EF"/>
    <w:rsid w:val="00151BD7"/>
    <w:rsid w:val="00152D86"/>
    <w:rsid w:val="00153016"/>
    <w:rsid w:val="001532CB"/>
    <w:rsid w:val="00153C9D"/>
    <w:rsid w:val="00154CD9"/>
    <w:rsid w:val="00155344"/>
    <w:rsid w:val="0015562C"/>
    <w:rsid w:val="0015565F"/>
    <w:rsid w:val="00155752"/>
    <w:rsid w:val="00155ACB"/>
    <w:rsid w:val="00155C00"/>
    <w:rsid w:val="00155F12"/>
    <w:rsid w:val="00156171"/>
    <w:rsid w:val="001565DD"/>
    <w:rsid w:val="001568E8"/>
    <w:rsid w:val="00156E49"/>
    <w:rsid w:val="0015723D"/>
    <w:rsid w:val="0015731E"/>
    <w:rsid w:val="0015743A"/>
    <w:rsid w:val="00157867"/>
    <w:rsid w:val="00160A9D"/>
    <w:rsid w:val="00160D45"/>
    <w:rsid w:val="00160FBB"/>
    <w:rsid w:val="00161224"/>
    <w:rsid w:val="001612D2"/>
    <w:rsid w:val="001613E4"/>
    <w:rsid w:val="00161709"/>
    <w:rsid w:val="00161726"/>
    <w:rsid w:val="00161A99"/>
    <w:rsid w:val="00161EDD"/>
    <w:rsid w:val="00161FD1"/>
    <w:rsid w:val="00162013"/>
    <w:rsid w:val="001623D9"/>
    <w:rsid w:val="0016244D"/>
    <w:rsid w:val="00162780"/>
    <w:rsid w:val="00162BF7"/>
    <w:rsid w:val="00162D78"/>
    <w:rsid w:val="0016317E"/>
    <w:rsid w:val="001633D5"/>
    <w:rsid w:val="001636DE"/>
    <w:rsid w:val="0016373F"/>
    <w:rsid w:val="00163E2F"/>
    <w:rsid w:val="00163F3F"/>
    <w:rsid w:val="00164B3F"/>
    <w:rsid w:val="00164E29"/>
    <w:rsid w:val="00164E5B"/>
    <w:rsid w:val="00164FF6"/>
    <w:rsid w:val="00165409"/>
    <w:rsid w:val="001659C5"/>
    <w:rsid w:val="00165A4C"/>
    <w:rsid w:val="00165EBE"/>
    <w:rsid w:val="0016695F"/>
    <w:rsid w:val="00166E4A"/>
    <w:rsid w:val="001670C5"/>
    <w:rsid w:val="00167378"/>
    <w:rsid w:val="00167BC2"/>
    <w:rsid w:val="00170619"/>
    <w:rsid w:val="001707B6"/>
    <w:rsid w:val="001707BC"/>
    <w:rsid w:val="001718EB"/>
    <w:rsid w:val="00171EFC"/>
    <w:rsid w:val="00172131"/>
    <w:rsid w:val="00172154"/>
    <w:rsid w:val="00172412"/>
    <w:rsid w:val="0017277E"/>
    <w:rsid w:val="0017294E"/>
    <w:rsid w:val="00172E9C"/>
    <w:rsid w:val="00173385"/>
    <w:rsid w:val="00173D4D"/>
    <w:rsid w:val="0017497A"/>
    <w:rsid w:val="00174B52"/>
    <w:rsid w:val="00174B83"/>
    <w:rsid w:val="0017575A"/>
    <w:rsid w:val="00175BB6"/>
    <w:rsid w:val="00175CD3"/>
    <w:rsid w:val="00175E4C"/>
    <w:rsid w:val="0017609C"/>
    <w:rsid w:val="001763A4"/>
    <w:rsid w:val="001763F2"/>
    <w:rsid w:val="00176AEC"/>
    <w:rsid w:val="00176B2F"/>
    <w:rsid w:val="00177128"/>
    <w:rsid w:val="001773CA"/>
    <w:rsid w:val="00177622"/>
    <w:rsid w:val="0017792A"/>
    <w:rsid w:val="00177DF3"/>
    <w:rsid w:val="001805C2"/>
    <w:rsid w:val="00180A0E"/>
    <w:rsid w:val="00180B5F"/>
    <w:rsid w:val="00180D05"/>
    <w:rsid w:val="00180E8A"/>
    <w:rsid w:val="001812BB"/>
    <w:rsid w:val="00181338"/>
    <w:rsid w:val="0018179C"/>
    <w:rsid w:val="001819EB"/>
    <w:rsid w:val="0018206D"/>
    <w:rsid w:val="00182195"/>
    <w:rsid w:val="0018266D"/>
    <w:rsid w:val="0018284A"/>
    <w:rsid w:val="00182CC1"/>
    <w:rsid w:val="00182F7D"/>
    <w:rsid w:val="00183304"/>
    <w:rsid w:val="00183444"/>
    <w:rsid w:val="00183587"/>
    <w:rsid w:val="0018372E"/>
    <w:rsid w:val="00183AD3"/>
    <w:rsid w:val="00184A4A"/>
    <w:rsid w:val="001857CA"/>
    <w:rsid w:val="001858E0"/>
    <w:rsid w:val="00185C58"/>
    <w:rsid w:val="00186249"/>
    <w:rsid w:val="00186260"/>
    <w:rsid w:val="0018651E"/>
    <w:rsid w:val="001867F5"/>
    <w:rsid w:val="00186FA8"/>
    <w:rsid w:val="0018712F"/>
    <w:rsid w:val="001871A7"/>
    <w:rsid w:val="0018723D"/>
    <w:rsid w:val="001879EA"/>
    <w:rsid w:val="00187AFC"/>
    <w:rsid w:val="00187D7C"/>
    <w:rsid w:val="0019014D"/>
    <w:rsid w:val="00190742"/>
    <w:rsid w:val="00190811"/>
    <w:rsid w:val="001909FA"/>
    <w:rsid w:val="00190B01"/>
    <w:rsid w:val="00190BC9"/>
    <w:rsid w:val="001917F0"/>
    <w:rsid w:val="001918E6"/>
    <w:rsid w:val="00191966"/>
    <w:rsid w:val="00191CE8"/>
    <w:rsid w:val="001921CA"/>
    <w:rsid w:val="00192678"/>
    <w:rsid w:val="00192E46"/>
    <w:rsid w:val="00193368"/>
    <w:rsid w:val="0019343B"/>
    <w:rsid w:val="00193A3C"/>
    <w:rsid w:val="001941BF"/>
    <w:rsid w:val="001942E8"/>
    <w:rsid w:val="001943E3"/>
    <w:rsid w:val="001945A5"/>
    <w:rsid w:val="00194A9D"/>
    <w:rsid w:val="001959BD"/>
    <w:rsid w:val="00195A96"/>
    <w:rsid w:val="00195EEC"/>
    <w:rsid w:val="00196064"/>
    <w:rsid w:val="00196518"/>
    <w:rsid w:val="00196614"/>
    <w:rsid w:val="00196F08"/>
    <w:rsid w:val="00197372"/>
    <w:rsid w:val="001A04DE"/>
    <w:rsid w:val="001A0514"/>
    <w:rsid w:val="001A07B5"/>
    <w:rsid w:val="001A0AB5"/>
    <w:rsid w:val="001A0AD7"/>
    <w:rsid w:val="001A1063"/>
    <w:rsid w:val="001A1306"/>
    <w:rsid w:val="001A1615"/>
    <w:rsid w:val="001A16DE"/>
    <w:rsid w:val="001A1722"/>
    <w:rsid w:val="001A1D27"/>
    <w:rsid w:val="001A1DE6"/>
    <w:rsid w:val="001A20BC"/>
    <w:rsid w:val="001A211C"/>
    <w:rsid w:val="001A24E5"/>
    <w:rsid w:val="001A25FE"/>
    <w:rsid w:val="001A26AF"/>
    <w:rsid w:val="001A2799"/>
    <w:rsid w:val="001A2C03"/>
    <w:rsid w:val="001A2D2B"/>
    <w:rsid w:val="001A2EBA"/>
    <w:rsid w:val="001A3770"/>
    <w:rsid w:val="001A3C47"/>
    <w:rsid w:val="001A4065"/>
    <w:rsid w:val="001A4415"/>
    <w:rsid w:val="001A44B5"/>
    <w:rsid w:val="001A4BB7"/>
    <w:rsid w:val="001A4C86"/>
    <w:rsid w:val="001A4F47"/>
    <w:rsid w:val="001A52B2"/>
    <w:rsid w:val="001A5718"/>
    <w:rsid w:val="001A5863"/>
    <w:rsid w:val="001A694B"/>
    <w:rsid w:val="001A6BB6"/>
    <w:rsid w:val="001A6F29"/>
    <w:rsid w:val="001A7735"/>
    <w:rsid w:val="001A7B4F"/>
    <w:rsid w:val="001A7BA6"/>
    <w:rsid w:val="001B027F"/>
    <w:rsid w:val="001B092D"/>
    <w:rsid w:val="001B0CDC"/>
    <w:rsid w:val="001B12D7"/>
    <w:rsid w:val="001B1742"/>
    <w:rsid w:val="001B1BA9"/>
    <w:rsid w:val="001B1BD4"/>
    <w:rsid w:val="001B1F6A"/>
    <w:rsid w:val="001B1F76"/>
    <w:rsid w:val="001B2319"/>
    <w:rsid w:val="001B2443"/>
    <w:rsid w:val="001B25E5"/>
    <w:rsid w:val="001B3033"/>
    <w:rsid w:val="001B349B"/>
    <w:rsid w:val="001B353A"/>
    <w:rsid w:val="001B3780"/>
    <w:rsid w:val="001B37C9"/>
    <w:rsid w:val="001B37FD"/>
    <w:rsid w:val="001B3ACD"/>
    <w:rsid w:val="001B418F"/>
    <w:rsid w:val="001B42AD"/>
    <w:rsid w:val="001B4648"/>
    <w:rsid w:val="001B4F02"/>
    <w:rsid w:val="001B5108"/>
    <w:rsid w:val="001B537B"/>
    <w:rsid w:val="001B54A8"/>
    <w:rsid w:val="001B5C4C"/>
    <w:rsid w:val="001B5CCE"/>
    <w:rsid w:val="001B5E0D"/>
    <w:rsid w:val="001B5E50"/>
    <w:rsid w:val="001B5E83"/>
    <w:rsid w:val="001B6099"/>
    <w:rsid w:val="001B632F"/>
    <w:rsid w:val="001B656F"/>
    <w:rsid w:val="001B66B3"/>
    <w:rsid w:val="001B677C"/>
    <w:rsid w:val="001B68CA"/>
    <w:rsid w:val="001B6905"/>
    <w:rsid w:val="001B69E0"/>
    <w:rsid w:val="001B6BFC"/>
    <w:rsid w:val="001B6C1C"/>
    <w:rsid w:val="001B71AB"/>
    <w:rsid w:val="001B744A"/>
    <w:rsid w:val="001B7717"/>
    <w:rsid w:val="001B77E3"/>
    <w:rsid w:val="001B7A00"/>
    <w:rsid w:val="001B7BDB"/>
    <w:rsid w:val="001C02CA"/>
    <w:rsid w:val="001C0654"/>
    <w:rsid w:val="001C0978"/>
    <w:rsid w:val="001C0C59"/>
    <w:rsid w:val="001C0FC7"/>
    <w:rsid w:val="001C1458"/>
    <w:rsid w:val="001C19A0"/>
    <w:rsid w:val="001C2323"/>
    <w:rsid w:val="001C317F"/>
    <w:rsid w:val="001C34F5"/>
    <w:rsid w:val="001C3587"/>
    <w:rsid w:val="001C3A66"/>
    <w:rsid w:val="001C41DE"/>
    <w:rsid w:val="001C4283"/>
    <w:rsid w:val="001C4467"/>
    <w:rsid w:val="001C4699"/>
    <w:rsid w:val="001C4BE0"/>
    <w:rsid w:val="001C4C45"/>
    <w:rsid w:val="001C4C7D"/>
    <w:rsid w:val="001C4E50"/>
    <w:rsid w:val="001C551E"/>
    <w:rsid w:val="001C5E6E"/>
    <w:rsid w:val="001C5FAB"/>
    <w:rsid w:val="001C672F"/>
    <w:rsid w:val="001C6828"/>
    <w:rsid w:val="001C691D"/>
    <w:rsid w:val="001C69EF"/>
    <w:rsid w:val="001C6B64"/>
    <w:rsid w:val="001C7457"/>
    <w:rsid w:val="001C7EB3"/>
    <w:rsid w:val="001C7EBD"/>
    <w:rsid w:val="001D017D"/>
    <w:rsid w:val="001D0605"/>
    <w:rsid w:val="001D0B08"/>
    <w:rsid w:val="001D0D45"/>
    <w:rsid w:val="001D0F0E"/>
    <w:rsid w:val="001D0FAB"/>
    <w:rsid w:val="001D1276"/>
    <w:rsid w:val="001D1675"/>
    <w:rsid w:val="001D16B6"/>
    <w:rsid w:val="001D1795"/>
    <w:rsid w:val="001D184D"/>
    <w:rsid w:val="001D18AE"/>
    <w:rsid w:val="001D1A11"/>
    <w:rsid w:val="001D1F20"/>
    <w:rsid w:val="001D20F3"/>
    <w:rsid w:val="001D2389"/>
    <w:rsid w:val="001D2588"/>
    <w:rsid w:val="001D29FF"/>
    <w:rsid w:val="001D2B1B"/>
    <w:rsid w:val="001D32B8"/>
    <w:rsid w:val="001D3469"/>
    <w:rsid w:val="001D358C"/>
    <w:rsid w:val="001D3834"/>
    <w:rsid w:val="001D3E36"/>
    <w:rsid w:val="001D4A0E"/>
    <w:rsid w:val="001D4A78"/>
    <w:rsid w:val="001D4CC9"/>
    <w:rsid w:val="001D4FFD"/>
    <w:rsid w:val="001D5026"/>
    <w:rsid w:val="001D56CA"/>
    <w:rsid w:val="001D5AA9"/>
    <w:rsid w:val="001D6164"/>
    <w:rsid w:val="001D620B"/>
    <w:rsid w:val="001D6646"/>
    <w:rsid w:val="001D6949"/>
    <w:rsid w:val="001D6DA9"/>
    <w:rsid w:val="001D71E1"/>
    <w:rsid w:val="001D7713"/>
    <w:rsid w:val="001D7849"/>
    <w:rsid w:val="001D794F"/>
    <w:rsid w:val="001D7B66"/>
    <w:rsid w:val="001D7F94"/>
    <w:rsid w:val="001E0377"/>
    <w:rsid w:val="001E0EA0"/>
    <w:rsid w:val="001E0F7F"/>
    <w:rsid w:val="001E17DC"/>
    <w:rsid w:val="001E1B64"/>
    <w:rsid w:val="001E1E72"/>
    <w:rsid w:val="001E2123"/>
    <w:rsid w:val="001E22C8"/>
    <w:rsid w:val="001E22E6"/>
    <w:rsid w:val="001E2491"/>
    <w:rsid w:val="001E2726"/>
    <w:rsid w:val="001E27BB"/>
    <w:rsid w:val="001E29F8"/>
    <w:rsid w:val="001E3799"/>
    <w:rsid w:val="001E3878"/>
    <w:rsid w:val="001E3896"/>
    <w:rsid w:val="001E3AC2"/>
    <w:rsid w:val="001E3BE3"/>
    <w:rsid w:val="001E3C43"/>
    <w:rsid w:val="001E40C3"/>
    <w:rsid w:val="001E4402"/>
    <w:rsid w:val="001E44C4"/>
    <w:rsid w:val="001E4D57"/>
    <w:rsid w:val="001E4DA9"/>
    <w:rsid w:val="001E4E27"/>
    <w:rsid w:val="001E5827"/>
    <w:rsid w:val="001E6045"/>
    <w:rsid w:val="001E6179"/>
    <w:rsid w:val="001E6972"/>
    <w:rsid w:val="001E6F33"/>
    <w:rsid w:val="001E72F9"/>
    <w:rsid w:val="001E7C25"/>
    <w:rsid w:val="001F0218"/>
    <w:rsid w:val="001F0AC5"/>
    <w:rsid w:val="001F129F"/>
    <w:rsid w:val="001F1476"/>
    <w:rsid w:val="001F1521"/>
    <w:rsid w:val="001F1C91"/>
    <w:rsid w:val="001F201B"/>
    <w:rsid w:val="001F20F0"/>
    <w:rsid w:val="001F2893"/>
    <w:rsid w:val="001F3943"/>
    <w:rsid w:val="001F3DB1"/>
    <w:rsid w:val="001F3EFB"/>
    <w:rsid w:val="001F3FB6"/>
    <w:rsid w:val="001F4101"/>
    <w:rsid w:val="001F444C"/>
    <w:rsid w:val="001F44C9"/>
    <w:rsid w:val="001F48DC"/>
    <w:rsid w:val="001F4CB9"/>
    <w:rsid w:val="001F556C"/>
    <w:rsid w:val="001F59D5"/>
    <w:rsid w:val="001F5AF3"/>
    <w:rsid w:val="001F5E51"/>
    <w:rsid w:val="001F6575"/>
    <w:rsid w:val="001F6E23"/>
    <w:rsid w:val="001F6FFD"/>
    <w:rsid w:val="001F70E2"/>
    <w:rsid w:val="001F722D"/>
    <w:rsid w:val="001F75A7"/>
    <w:rsid w:val="001F7A38"/>
    <w:rsid w:val="001F7C5D"/>
    <w:rsid w:val="002000BE"/>
    <w:rsid w:val="002001D6"/>
    <w:rsid w:val="00200487"/>
    <w:rsid w:val="0020052C"/>
    <w:rsid w:val="00200897"/>
    <w:rsid w:val="00200ABB"/>
    <w:rsid w:val="00200CB3"/>
    <w:rsid w:val="0020174C"/>
    <w:rsid w:val="0020181E"/>
    <w:rsid w:val="00201A71"/>
    <w:rsid w:val="00201D92"/>
    <w:rsid w:val="0020205C"/>
    <w:rsid w:val="00202444"/>
    <w:rsid w:val="002028A2"/>
    <w:rsid w:val="0020363F"/>
    <w:rsid w:val="00203AD4"/>
    <w:rsid w:val="00203BC9"/>
    <w:rsid w:val="00203D59"/>
    <w:rsid w:val="00203F83"/>
    <w:rsid w:val="00204643"/>
    <w:rsid w:val="00204644"/>
    <w:rsid w:val="0020476A"/>
    <w:rsid w:val="00204AFA"/>
    <w:rsid w:val="00204D18"/>
    <w:rsid w:val="00204FE8"/>
    <w:rsid w:val="0020560C"/>
    <w:rsid w:val="002056B8"/>
    <w:rsid w:val="00205742"/>
    <w:rsid w:val="00205D11"/>
    <w:rsid w:val="00205EBC"/>
    <w:rsid w:val="00205F95"/>
    <w:rsid w:val="00206259"/>
    <w:rsid w:val="0020655E"/>
    <w:rsid w:val="002065B8"/>
    <w:rsid w:val="00206E22"/>
    <w:rsid w:val="0020765D"/>
    <w:rsid w:val="00207935"/>
    <w:rsid w:val="00207ACA"/>
    <w:rsid w:val="00207B76"/>
    <w:rsid w:val="0021017E"/>
    <w:rsid w:val="0021084D"/>
    <w:rsid w:val="0021085C"/>
    <w:rsid w:val="00210927"/>
    <w:rsid w:val="00210BA2"/>
    <w:rsid w:val="00211364"/>
    <w:rsid w:val="002114D4"/>
    <w:rsid w:val="002115B4"/>
    <w:rsid w:val="00211833"/>
    <w:rsid w:val="00211A8C"/>
    <w:rsid w:val="00211C06"/>
    <w:rsid w:val="00211F0F"/>
    <w:rsid w:val="00212039"/>
    <w:rsid w:val="0021266A"/>
    <w:rsid w:val="00212AC2"/>
    <w:rsid w:val="002132D5"/>
    <w:rsid w:val="002141C3"/>
    <w:rsid w:val="0021467C"/>
    <w:rsid w:val="002148B4"/>
    <w:rsid w:val="002149F1"/>
    <w:rsid w:val="00214B94"/>
    <w:rsid w:val="00214BB1"/>
    <w:rsid w:val="00215154"/>
    <w:rsid w:val="002151BF"/>
    <w:rsid w:val="00215330"/>
    <w:rsid w:val="00215829"/>
    <w:rsid w:val="00215A43"/>
    <w:rsid w:val="002169B4"/>
    <w:rsid w:val="00216FD0"/>
    <w:rsid w:val="00217621"/>
    <w:rsid w:val="002178C3"/>
    <w:rsid w:val="00217EF3"/>
    <w:rsid w:val="0022008A"/>
    <w:rsid w:val="002200C9"/>
    <w:rsid w:val="002202E9"/>
    <w:rsid w:val="0022058B"/>
    <w:rsid w:val="0022076A"/>
    <w:rsid w:val="002207DF"/>
    <w:rsid w:val="002224B8"/>
    <w:rsid w:val="00222A4C"/>
    <w:rsid w:val="00222EB3"/>
    <w:rsid w:val="00222F2F"/>
    <w:rsid w:val="002232A8"/>
    <w:rsid w:val="00223ACA"/>
    <w:rsid w:val="00223B82"/>
    <w:rsid w:val="002248DC"/>
    <w:rsid w:val="00224C99"/>
    <w:rsid w:val="00224D10"/>
    <w:rsid w:val="00224F1E"/>
    <w:rsid w:val="00224FE0"/>
    <w:rsid w:val="00225376"/>
    <w:rsid w:val="002255AC"/>
    <w:rsid w:val="00225699"/>
    <w:rsid w:val="002259ED"/>
    <w:rsid w:val="00225CB1"/>
    <w:rsid w:val="00225CEF"/>
    <w:rsid w:val="00226065"/>
    <w:rsid w:val="00226446"/>
    <w:rsid w:val="002267A1"/>
    <w:rsid w:val="00226809"/>
    <w:rsid w:val="00226991"/>
    <w:rsid w:val="00226CC9"/>
    <w:rsid w:val="00226F74"/>
    <w:rsid w:val="002271F0"/>
    <w:rsid w:val="0022789A"/>
    <w:rsid w:val="0023050B"/>
    <w:rsid w:val="002305A6"/>
    <w:rsid w:val="00230621"/>
    <w:rsid w:val="0023079B"/>
    <w:rsid w:val="00230880"/>
    <w:rsid w:val="00230966"/>
    <w:rsid w:val="00230F64"/>
    <w:rsid w:val="0023135F"/>
    <w:rsid w:val="002313A9"/>
    <w:rsid w:val="00231661"/>
    <w:rsid w:val="00231C4A"/>
    <w:rsid w:val="00231EAF"/>
    <w:rsid w:val="00231F5B"/>
    <w:rsid w:val="002320BF"/>
    <w:rsid w:val="00232F5E"/>
    <w:rsid w:val="0023353C"/>
    <w:rsid w:val="00233554"/>
    <w:rsid w:val="00233AE7"/>
    <w:rsid w:val="00234091"/>
    <w:rsid w:val="0023452F"/>
    <w:rsid w:val="002345AF"/>
    <w:rsid w:val="002346A4"/>
    <w:rsid w:val="002349F8"/>
    <w:rsid w:val="00235272"/>
    <w:rsid w:val="002357B4"/>
    <w:rsid w:val="002357F3"/>
    <w:rsid w:val="002359AE"/>
    <w:rsid w:val="00235D43"/>
    <w:rsid w:val="00235EB0"/>
    <w:rsid w:val="00236188"/>
    <w:rsid w:val="00236EA7"/>
    <w:rsid w:val="0023748C"/>
    <w:rsid w:val="00237514"/>
    <w:rsid w:val="0023758C"/>
    <w:rsid w:val="00237EDC"/>
    <w:rsid w:val="00237FC0"/>
    <w:rsid w:val="002401E5"/>
    <w:rsid w:val="00240359"/>
    <w:rsid w:val="0024088D"/>
    <w:rsid w:val="00240D4A"/>
    <w:rsid w:val="00241156"/>
    <w:rsid w:val="00241218"/>
    <w:rsid w:val="00241347"/>
    <w:rsid w:val="002424AC"/>
    <w:rsid w:val="0024256D"/>
    <w:rsid w:val="00242636"/>
    <w:rsid w:val="0024279B"/>
    <w:rsid w:val="002431EA"/>
    <w:rsid w:val="002437C5"/>
    <w:rsid w:val="0024393D"/>
    <w:rsid w:val="00243D1E"/>
    <w:rsid w:val="00243D24"/>
    <w:rsid w:val="00244316"/>
    <w:rsid w:val="00244469"/>
    <w:rsid w:val="00244540"/>
    <w:rsid w:val="00244597"/>
    <w:rsid w:val="0024461B"/>
    <w:rsid w:val="00244922"/>
    <w:rsid w:val="00245387"/>
    <w:rsid w:val="002459B1"/>
    <w:rsid w:val="00245A0C"/>
    <w:rsid w:val="00245C75"/>
    <w:rsid w:val="00245CBA"/>
    <w:rsid w:val="00245F4B"/>
    <w:rsid w:val="00247070"/>
    <w:rsid w:val="0024798F"/>
    <w:rsid w:val="00247A31"/>
    <w:rsid w:val="002501BE"/>
    <w:rsid w:val="002507D5"/>
    <w:rsid w:val="00251301"/>
    <w:rsid w:val="0025136F"/>
    <w:rsid w:val="00251621"/>
    <w:rsid w:val="00251A82"/>
    <w:rsid w:val="00251B30"/>
    <w:rsid w:val="00251BC6"/>
    <w:rsid w:val="0025206C"/>
    <w:rsid w:val="00252199"/>
    <w:rsid w:val="00252423"/>
    <w:rsid w:val="00252900"/>
    <w:rsid w:val="002529AB"/>
    <w:rsid w:val="00252AC5"/>
    <w:rsid w:val="00252D51"/>
    <w:rsid w:val="00252DC1"/>
    <w:rsid w:val="00252EB5"/>
    <w:rsid w:val="00252FE5"/>
    <w:rsid w:val="00253842"/>
    <w:rsid w:val="00253968"/>
    <w:rsid w:val="002539CA"/>
    <w:rsid w:val="00253CC1"/>
    <w:rsid w:val="00253E1C"/>
    <w:rsid w:val="00254B13"/>
    <w:rsid w:val="00254B80"/>
    <w:rsid w:val="00254F50"/>
    <w:rsid w:val="002550CA"/>
    <w:rsid w:val="0025545C"/>
    <w:rsid w:val="00255B9E"/>
    <w:rsid w:val="00256492"/>
    <w:rsid w:val="002564F9"/>
    <w:rsid w:val="002566FE"/>
    <w:rsid w:val="00256731"/>
    <w:rsid w:val="002567AE"/>
    <w:rsid w:val="00256A3D"/>
    <w:rsid w:val="00256A75"/>
    <w:rsid w:val="00257414"/>
    <w:rsid w:val="0025742F"/>
    <w:rsid w:val="0025759B"/>
    <w:rsid w:val="002579FD"/>
    <w:rsid w:val="00257BBC"/>
    <w:rsid w:val="002603B0"/>
    <w:rsid w:val="0026087A"/>
    <w:rsid w:val="002609D2"/>
    <w:rsid w:val="00260B87"/>
    <w:rsid w:val="00261392"/>
    <w:rsid w:val="002622C6"/>
    <w:rsid w:val="00262329"/>
    <w:rsid w:val="002626B9"/>
    <w:rsid w:val="00262B07"/>
    <w:rsid w:val="00262F60"/>
    <w:rsid w:val="00262F82"/>
    <w:rsid w:val="0026333C"/>
    <w:rsid w:val="002634C6"/>
    <w:rsid w:val="00263D10"/>
    <w:rsid w:val="00263D3A"/>
    <w:rsid w:val="00264292"/>
    <w:rsid w:val="00264A77"/>
    <w:rsid w:val="00264B72"/>
    <w:rsid w:val="00264FA8"/>
    <w:rsid w:val="002653A7"/>
    <w:rsid w:val="002653C1"/>
    <w:rsid w:val="0026545B"/>
    <w:rsid w:val="00265621"/>
    <w:rsid w:val="00265EFC"/>
    <w:rsid w:val="002660A6"/>
    <w:rsid w:val="00266975"/>
    <w:rsid w:val="00266BA8"/>
    <w:rsid w:val="00266F1A"/>
    <w:rsid w:val="0026724F"/>
    <w:rsid w:val="00267BEE"/>
    <w:rsid w:val="00267ED4"/>
    <w:rsid w:val="002705D1"/>
    <w:rsid w:val="00270634"/>
    <w:rsid w:val="002709E0"/>
    <w:rsid w:val="00270D14"/>
    <w:rsid w:val="00270D99"/>
    <w:rsid w:val="0027107F"/>
    <w:rsid w:val="0027132E"/>
    <w:rsid w:val="00271458"/>
    <w:rsid w:val="00271612"/>
    <w:rsid w:val="00271634"/>
    <w:rsid w:val="00271842"/>
    <w:rsid w:val="00271E1F"/>
    <w:rsid w:val="00271E77"/>
    <w:rsid w:val="00271F3F"/>
    <w:rsid w:val="00272301"/>
    <w:rsid w:val="0027255A"/>
    <w:rsid w:val="00272C41"/>
    <w:rsid w:val="00272FA6"/>
    <w:rsid w:val="002737BE"/>
    <w:rsid w:val="00273B6C"/>
    <w:rsid w:val="00273C85"/>
    <w:rsid w:val="00273E7C"/>
    <w:rsid w:val="00273F13"/>
    <w:rsid w:val="00274DBE"/>
    <w:rsid w:val="00274E2D"/>
    <w:rsid w:val="0027507E"/>
    <w:rsid w:val="002753A7"/>
    <w:rsid w:val="00275BFC"/>
    <w:rsid w:val="00276030"/>
    <w:rsid w:val="002760FF"/>
    <w:rsid w:val="00276286"/>
    <w:rsid w:val="00276492"/>
    <w:rsid w:val="00276658"/>
    <w:rsid w:val="00276908"/>
    <w:rsid w:val="00276AD6"/>
    <w:rsid w:val="00276BC8"/>
    <w:rsid w:val="00276F5E"/>
    <w:rsid w:val="00276F85"/>
    <w:rsid w:val="002770AB"/>
    <w:rsid w:val="002773CA"/>
    <w:rsid w:val="0027743E"/>
    <w:rsid w:val="00277474"/>
    <w:rsid w:val="00277696"/>
    <w:rsid w:val="002777BE"/>
    <w:rsid w:val="002778CA"/>
    <w:rsid w:val="002778FA"/>
    <w:rsid w:val="00277A8E"/>
    <w:rsid w:val="00277F2B"/>
    <w:rsid w:val="00277FAD"/>
    <w:rsid w:val="0028006E"/>
    <w:rsid w:val="0028016E"/>
    <w:rsid w:val="00280206"/>
    <w:rsid w:val="00280479"/>
    <w:rsid w:val="00280500"/>
    <w:rsid w:val="002805F0"/>
    <w:rsid w:val="002806C8"/>
    <w:rsid w:val="00280A74"/>
    <w:rsid w:val="00280D07"/>
    <w:rsid w:val="002810B3"/>
    <w:rsid w:val="00281280"/>
    <w:rsid w:val="00281781"/>
    <w:rsid w:val="00281A17"/>
    <w:rsid w:val="00281A93"/>
    <w:rsid w:val="00281BC4"/>
    <w:rsid w:val="00281C12"/>
    <w:rsid w:val="002827E4"/>
    <w:rsid w:val="00282919"/>
    <w:rsid w:val="00282F27"/>
    <w:rsid w:val="0028328A"/>
    <w:rsid w:val="0028328D"/>
    <w:rsid w:val="00284097"/>
    <w:rsid w:val="00284B79"/>
    <w:rsid w:val="0028501B"/>
    <w:rsid w:val="00285403"/>
    <w:rsid w:val="00285C86"/>
    <w:rsid w:val="00285D2C"/>
    <w:rsid w:val="00285DB6"/>
    <w:rsid w:val="002868C4"/>
    <w:rsid w:val="00286C88"/>
    <w:rsid w:val="0028716A"/>
    <w:rsid w:val="002873BC"/>
    <w:rsid w:val="002874CE"/>
    <w:rsid w:val="00287588"/>
    <w:rsid w:val="0028776F"/>
    <w:rsid w:val="002878DA"/>
    <w:rsid w:val="002878EF"/>
    <w:rsid w:val="00287F12"/>
    <w:rsid w:val="0029000F"/>
    <w:rsid w:val="002902F7"/>
    <w:rsid w:val="002903B2"/>
    <w:rsid w:val="00290C5C"/>
    <w:rsid w:val="00290C94"/>
    <w:rsid w:val="00290DAA"/>
    <w:rsid w:val="00290F13"/>
    <w:rsid w:val="00291297"/>
    <w:rsid w:val="00291A46"/>
    <w:rsid w:val="00291B58"/>
    <w:rsid w:val="00291B98"/>
    <w:rsid w:val="00291CD0"/>
    <w:rsid w:val="00291FB1"/>
    <w:rsid w:val="0029236B"/>
    <w:rsid w:val="002924FD"/>
    <w:rsid w:val="002925BE"/>
    <w:rsid w:val="00292876"/>
    <w:rsid w:val="00292887"/>
    <w:rsid w:val="0029288D"/>
    <w:rsid w:val="00292F62"/>
    <w:rsid w:val="00293027"/>
    <w:rsid w:val="00294447"/>
    <w:rsid w:val="00294785"/>
    <w:rsid w:val="002948DC"/>
    <w:rsid w:val="00295061"/>
    <w:rsid w:val="002950F4"/>
    <w:rsid w:val="002953E3"/>
    <w:rsid w:val="00295913"/>
    <w:rsid w:val="00295C72"/>
    <w:rsid w:val="00295F9F"/>
    <w:rsid w:val="002960E2"/>
    <w:rsid w:val="00296D3A"/>
    <w:rsid w:val="0029709A"/>
    <w:rsid w:val="00297207"/>
    <w:rsid w:val="002977A6"/>
    <w:rsid w:val="002979FB"/>
    <w:rsid w:val="00297E1A"/>
    <w:rsid w:val="002A0776"/>
    <w:rsid w:val="002A0817"/>
    <w:rsid w:val="002A0927"/>
    <w:rsid w:val="002A15FD"/>
    <w:rsid w:val="002A1627"/>
    <w:rsid w:val="002A1715"/>
    <w:rsid w:val="002A184C"/>
    <w:rsid w:val="002A1CEF"/>
    <w:rsid w:val="002A2058"/>
    <w:rsid w:val="002A2539"/>
    <w:rsid w:val="002A26A1"/>
    <w:rsid w:val="002A2A4D"/>
    <w:rsid w:val="002A2C12"/>
    <w:rsid w:val="002A3078"/>
    <w:rsid w:val="002A3C50"/>
    <w:rsid w:val="002A3EAA"/>
    <w:rsid w:val="002A4520"/>
    <w:rsid w:val="002A485B"/>
    <w:rsid w:val="002A4940"/>
    <w:rsid w:val="002A4F3A"/>
    <w:rsid w:val="002A5A21"/>
    <w:rsid w:val="002A5ABD"/>
    <w:rsid w:val="002A5B99"/>
    <w:rsid w:val="002A5CA3"/>
    <w:rsid w:val="002A6F8C"/>
    <w:rsid w:val="002A6F95"/>
    <w:rsid w:val="002A7350"/>
    <w:rsid w:val="002A7A71"/>
    <w:rsid w:val="002A7C4C"/>
    <w:rsid w:val="002A7D52"/>
    <w:rsid w:val="002A7D7C"/>
    <w:rsid w:val="002A7EDE"/>
    <w:rsid w:val="002B0BAB"/>
    <w:rsid w:val="002B0D3D"/>
    <w:rsid w:val="002B0F6F"/>
    <w:rsid w:val="002B10BA"/>
    <w:rsid w:val="002B1444"/>
    <w:rsid w:val="002B1480"/>
    <w:rsid w:val="002B1C1E"/>
    <w:rsid w:val="002B1D69"/>
    <w:rsid w:val="002B1D7E"/>
    <w:rsid w:val="002B1D8B"/>
    <w:rsid w:val="002B1E63"/>
    <w:rsid w:val="002B3076"/>
    <w:rsid w:val="002B3A4E"/>
    <w:rsid w:val="002B4116"/>
    <w:rsid w:val="002B43D6"/>
    <w:rsid w:val="002B4BF5"/>
    <w:rsid w:val="002B4D34"/>
    <w:rsid w:val="002B50E4"/>
    <w:rsid w:val="002B57B9"/>
    <w:rsid w:val="002B6038"/>
    <w:rsid w:val="002B6ADE"/>
    <w:rsid w:val="002B6B17"/>
    <w:rsid w:val="002B6B41"/>
    <w:rsid w:val="002B6F2A"/>
    <w:rsid w:val="002B7180"/>
    <w:rsid w:val="002B71F2"/>
    <w:rsid w:val="002B72C6"/>
    <w:rsid w:val="002B7728"/>
    <w:rsid w:val="002B7814"/>
    <w:rsid w:val="002B7965"/>
    <w:rsid w:val="002B7B8F"/>
    <w:rsid w:val="002B7CF8"/>
    <w:rsid w:val="002C05C4"/>
    <w:rsid w:val="002C080D"/>
    <w:rsid w:val="002C0B7A"/>
    <w:rsid w:val="002C0BAD"/>
    <w:rsid w:val="002C0C63"/>
    <w:rsid w:val="002C0EA4"/>
    <w:rsid w:val="002C14D5"/>
    <w:rsid w:val="002C1A56"/>
    <w:rsid w:val="002C2634"/>
    <w:rsid w:val="002C2A00"/>
    <w:rsid w:val="002C2B9A"/>
    <w:rsid w:val="002C34CC"/>
    <w:rsid w:val="002C366F"/>
    <w:rsid w:val="002C3BEB"/>
    <w:rsid w:val="002C4653"/>
    <w:rsid w:val="002C4668"/>
    <w:rsid w:val="002C48C6"/>
    <w:rsid w:val="002C4A4C"/>
    <w:rsid w:val="002C4DE2"/>
    <w:rsid w:val="002C5150"/>
    <w:rsid w:val="002C5232"/>
    <w:rsid w:val="002C5428"/>
    <w:rsid w:val="002C587F"/>
    <w:rsid w:val="002C5940"/>
    <w:rsid w:val="002C5B34"/>
    <w:rsid w:val="002C626E"/>
    <w:rsid w:val="002C627E"/>
    <w:rsid w:val="002C6667"/>
    <w:rsid w:val="002C6E49"/>
    <w:rsid w:val="002C7062"/>
    <w:rsid w:val="002C7268"/>
    <w:rsid w:val="002C751D"/>
    <w:rsid w:val="002C7BDB"/>
    <w:rsid w:val="002D003D"/>
    <w:rsid w:val="002D03B2"/>
    <w:rsid w:val="002D08E6"/>
    <w:rsid w:val="002D0B83"/>
    <w:rsid w:val="002D12F8"/>
    <w:rsid w:val="002D16E5"/>
    <w:rsid w:val="002D219C"/>
    <w:rsid w:val="002D2731"/>
    <w:rsid w:val="002D28B4"/>
    <w:rsid w:val="002D394C"/>
    <w:rsid w:val="002D3A79"/>
    <w:rsid w:val="002D4464"/>
    <w:rsid w:val="002D4533"/>
    <w:rsid w:val="002D4546"/>
    <w:rsid w:val="002D4647"/>
    <w:rsid w:val="002D471A"/>
    <w:rsid w:val="002D4E7B"/>
    <w:rsid w:val="002D4E88"/>
    <w:rsid w:val="002D4EB3"/>
    <w:rsid w:val="002D4FDC"/>
    <w:rsid w:val="002D509D"/>
    <w:rsid w:val="002D52CA"/>
    <w:rsid w:val="002D5363"/>
    <w:rsid w:val="002D64ED"/>
    <w:rsid w:val="002D66AB"/>
    <w:rsid w:val="002D6A47"/>
    <w:rsid w:val="002D6AC4"/>
    <w:rsid w:val="002D6F74"/>
    <w:rsid w:val="002D768A"/>
    <w:rsid w:val="002D7BF4"/>
    <w:rsid w:val="002D7D98"/>
    <w:rsid w:val="002D7DF4"/>
    <w:rsid w:val="002D7E07"/>
    <w:rsid w:val="002D7E94"/>
    <w:rsid w:val="002D7F23"/>
    <w:rsid w:val="002E0233"/>
    <w:rsid w:val="002E0557"/>
    <w:rsid w:val="002E0EF9"/>
    <w:rsid w:val="002E1646"/>
    <w:rsid w:val="002E1B4B"/>
    <w:rsid w:val="002E1D77"/>
    <w:rsid w:val="002E1E40"/>
    <w:rsid w:val="002E1FA0"/>
    <w:rsid w:val="002E211D"/>
    <w:rsid w:val="002E222A"/>
    <w:rsid w:val="002E227A"/>
    <w:rsid w:val="002E2759"/>
    <w:rsid w:val="002E2D91"/>
    <w:rsid w:val="002E2E23"/>
    <w:rsid w:val="002E3325"/>
    <w:rsid w:val="002E47AC"/>
    <w:rsid w:val="002E490D"/>
    <w:rsid w:val="002E4C45"/>
    <w:rsid w:val="002E4F48"/>
    <w:rsid w:val="002E5273"/>
    <w:rsid w:val="002E578A"/>
    <w:rsid w:val="002E5BF2"/>
    <w:rsid w:val="002E5C77"/>
    <w:rsid w:val="002E5E75"/>
    <w:rsid w:val="002E607A"/>
    <w:rsid w:val="002E63F2"/>
    <w:rsid w:val="002E67D0"/>
    <w:rsid w:val="002E6941"/>
    <w:rsid w:val="002E6994"/>
    <w:rsid w:val="002E7044"/>
    <w:rsid w:val="002E7376"/>
    <w:rsid w:val="002E7978"/>
    <w:rsid w:val="002F00BE"/>
    <w:rsid w:val="002F00E1"/>
    <w:rsid w:val="002F0163"/>
    <w:rsid w:val="002F0754"/>
    <w:rsid w:val="002F0B38"/>
    <w:rsid w:val="002F0B57"/>
    <w:rsid w:val="002F0F98"/>
    <w:rsid w:val="002F1436"/>
    <w:rsid w:val="002F1657"/>
    <w:rsid w:val="002F19A0"/>
    <w:rsid w:val="002F1A7D"/>
    <w:rsid w:val="002F1C6A"/>
    <w:rsid w:val="002F207B"/>
    <w:rsid w:val="002F20A4"/>
    <w:rsid w:val="002F2485"/>
    <w:rsid w:val="002F2F3C"/>
    <w:rsid w:val="002F3671"/>
    <w:rsid w:val="002F382A"/>
    <w:rsid w:val="002F3C3F"/>
    <w:rsid w:val="002F3C49"/>
    <w:rsid w:val="002F3EF1"/>
    <w:rsid w:val="002F54D4"/>
    <w:rsid w:val="002F5C44"/>
    <w:rsid w:val="002F5DDA"/>
    <w:rsid w:val="002F613A"/>
    <w:rsid w:val="002F6574"/>
    <w:rsid w:val="002F68B9"/>
    <w:rsid w:val="002F6A43"/>
    <w:rsid w:val="002F6DC0"/>
    <w:rsid w:val="002F6F33"/>
    <w:rsid w:val="002F6F53"/>
    <w:rsid w:val="002F7015"/>
    <w:rsid w:val="002F76F3"/>
    <w:rsid w:val="002F7927"/>
    <w:rsid w:val="002F7D51"/>
    <w:rsid w:val="002F7DE5"/>
    <w:rsid w:val="003003C1"/>
    <w:rsid w:val="003003F5"/>
    <w:rsid w:val="00300855"/>
    <w:rsid w:val="00300BDD"/>
    <w:rsid w:val="0030103A"/>
    <w:rsid w:val="00301132"/>
    <w:rsid w:val="0030113D"/>
    <w:rsid w:val="00301406"/>
    <w:rsid w:val="00301611"/>
    <w:rsid w:val="00301684"/>
    <w:rsid w:val="0030184B"/>
    <w:rsid w:val="00301EEE"/>
    <w:rsid w:val="003025E6"/>
    <w:rsid w:val="003027E2"/>
    <w:rsid w:val="0030294F"/>
    <w:rsid w:val="003029EF"/>
    <w:rsid w:val="00302A47"/>
    <w:rsid w:val="003032D3"/>
    <w:rsid w:val="00304310"/>
    <w:rsid w:val="0030441E"/>
    <w:rsid w:val="003049D7"/>
    <w:rsid w:val="00304C89"/>
    <w:rsid w:val="00304D2C"/>
    <w:rsid w:val="00304FD2"/>
    <w:rsid w:val="003053FD"/>
    <w:rsid w:val="0030549C"/>
    <w:rsid w:val="0030556C"/>
    <w:rsid w:val="00305878"/>
    <w:rsid w:val="00305A02"/>
    <w:rsid w:val="00305D20"/>
    <w:rsid w:val="0030654E"/>
    <w:rsid w:val="00306820"/>
    <w:rsid w:val="00306880"/>
    <w:rsid w:val="00306B02"/>
    <w:rsid w:val="00306B5D"/>
    <w:rsid w:val="003078E4"/>
    <w:rsid w:val="00307978"/>
    <w:rsid w:val="00307F02"/>
    <w:rsid w:val="00310064"/>
    <w:rsid w:val="003101BF"/>
    <w:rsid w:val="003102A6"/>
    <w:rsid w:val="00310494"/>
    <w:rsid w:val="00310756"/>
    <w:rsid w:val="00310B79"/>
    <w:rsid w:val="00310CDE"/>
    <w:rsid w:val="003114AF"/>
    <w:rsid w:val="003116AA"/>
    <w:rsid w:val="00311EF8"/>
    <w:rsid w:val="00311F57"/>
    <w:rsid w:val="00312201"/>
    <w:rsid w:val="0031235B"/>
    <w:rsid w:val="00312524"/>
    <w:rsid w:val="00313B1B"/>
    <w:rsid w:val="00313C87"/>
    <w:rsid w:val="003145BF"/>
    <w:rsid w:val="00314B4A"/>
    <w:rsid w:val="00314C0C"/>
    <w:rsid w:val="00314CCD"/>
    <w:rsid w:val="003151FC"/>
    <w:rsid w:val="00315255"/>
    <w:rsid w:val="00315439"/>
    <w:rsid w:val="003157B9"/>
    <w:rsid w:val="00315FD9"/>
    <w:rsid w:val="003161DB"/>
    <w:rsid w:val="003164AD"/>
    <w:rsid w:val="00316746"/>
    <w:rsid w:val="0031676C"/>
    <w:rsid w:val="00316CC6"/>
    <w:rsid w:val="00316CDB"/>
    <w:rsid w:val="00316D5C"/>
    <w:rsid w:val="003176E2"/>
    <w:rsid w:val="00317CA7"/>
    <w:rsid w:val="00317E9C"/>
    <w:rsid w:val="003200D0"/>
    <w:rsid w:val="00320312"/>
    <w:rsid w:val="00320DF7"/>
    <w:rsid w:val="00320F9A"/>
    <w:rsid w:val="00321026"/>
    <w:rsid w:val="00321395"/>
    <w:rsid w:val="00321424"/>
    <w:rsid w:val="003215F6"/>
    <w:rsid w:val="00321873"/>
    <w:rsid w:val="00321927"/>
    <w:rsid w:val="00321F03"/>
    <w:rsid w:val="0032205F"/>
    <w:rsid w:val="003223EE"/>
    <w:rsid w:val="00322559"/>
    <w:rsid w:val="0032281D"/>
    <w:rsid w:val="00322A81"/>
    <w:rsid w:val="00322B4A"/>
    <w:rsid w:val="00322BDE"/>
    <w:rsid w:val="00322D13"/>
    <w:rsid w:val="00322FFA"/>
    <w:rsid w:val="00323085"/>
    <w:rsid w:val="00323122"/>
    <w:rsid w:val="00323378"/>
    <w:rsid w:val="00323591"/>
    <w:rsid w:val="003236A2"/>
    <w:rsid w:val="00323758"/>
    <w:rsid w:val="003237FA"/>
    <w:rsid w:val="00323C79"/>
    <w:rsid w:val="00324038"/>
    <w:rsid w:val="003247CB"/>
    <w:rsid w:val="00324B5B"/>
    <w:rsid w:val="00324EC1"/>
    <w:rsid w:val="00324F9C"/>
    <w:rsid w:val="00325864"/>
    <w:rsid w:val="003258F2"/>
    <w:rsid w:val="00325F7F"/>
    <w:rsid w:val="00326001"/>
    <w:rsid w:val="0032606E"/>
    <w:rsid w:val="00326092"/>
    <w:rsid w:val="00326734"/>
    <w:rsid w:val="00327081"/>
    <w:rsid w:val="003275C0"/>
    <w:rsid w:val="003277A1"/>
    <w:rsid w:val="00327CBB"/>
    <w:rsid w:val="0033004E"/>
    <w:rsid w:val="00330BFF"/>
    <w:rsid w:val="003315B0"/>
    <w:rsid w:val="0033161F"/>
    <w:rsid w:val="0033174E"/>
    <w:rsid w:val="00331B81"/>
    <w:rsid w:val="00331F7D"/>
    <w:rsid w:val="00331FA1"/>
    <w:rsid w:val="003321D3"/>
    <w:rsid w:val="00333356"/>
    <w:rsid w:val="00333BB1"/>
    <w:rsid w:val="00333E41"/>
    <w:rsid w:val="00334362"/>
    <w:rsid w:val="00334737"/>
    <w:rsid w:val="00334BAF"/>
    <w:rsid w:val="00334CCA"/>
    <w:rsid w:val="00334D3A"/>
    <w:rsid w:val="00334DD5"/>
    <w:rsid w:val="00334F93"/>
    <w:rsid w:val="00335885"/>
    <w:rsid w:val="00335A50"/>
    <w:rsid w:val="00336181"/>
    <w:rsid w:val="00336511"/>
    <w:rsid w:val="00336592"/>
    <w:rsid w:val="003369DD"/>
    <w:rsid w:val="00336A71"/>
    <w:rsid w:val="00336E4A"/>
    <w:rsid w:val="00336E68"/>
    <w:rsid w:val="00336F21"/>
    <w:rsid w:val="00337024"/>
    <w:rsid w:val="003371F4"/>
    <w:rsid w:val="003373D2"/>
    <w:rsid w:val="003373F6"/>
    <w:rsid w:val="003374C8"/>
    <w:rsid w:val="00337C12"/>
    <w:rsid w:val="00340182"/>
    <w:rsid w:val="003402D3"/>
    <w:rsid w:val="00340316"/>
    <w:rsid w:val="00340B93"/>
    <w:rsid w:val="00340F29"/>
    <w:rsid w:val="0034105B"/>
    <w:rsid w:val="00341E86"/>
    <w:rsid w:val="003422F2"/>
    <w:rsid w:val="00342342"/>
    <w:rsid w:val="00342483"/>
    <w:rsid w:val="00342D23"/>
    <w:rsid w:val="0034337C"/>
    <w:rsid w:val="003433D9"/>
    <w:rsid w:val="0034367F"/>
    <w:rsid w:val="00343745"/>
    <w:rsid w:val="003437E6"/>
    <w:rsid w:val="003439C9"/>
    <w:rsid w:val="00343F51"/>
    <w:rsid w:val="003445A1"/>
    <w:rsid w:val="00344D12"/>
    <w:rsid w:val="003451AE"/>
    <w:rsid w:val="003452B1"/>
    <w:rsid w:val="00345613"/>
    <w:rsid w:val="003456F7"/>
    <w:rsid w:val="00345C20"/>
    <w:rsid w:val="00346C78"/>
    <w:rsid w:val="00346EDE"/>
    <w:rsid w:val="00347377"/>
    <w:rsid w:val="0034770B"/>
    <w:rsid w:val="003478DC"/>
    <w:rsid w:val="003479E9"/>
    <w:rsid w:val="00347DA9"/>
    <w:rsid w:val="00347E54"/>
    <w:rsid w:val="0035097A"/>
    <w:rsid w:val="00350C5B"/>
    <w:rsid w:val="00350D79"/>
    <w:rsid w:val="00350ECF"/>
    <w:rsid w:val="0035137A"/>
    <w:rsid w:val="003517D5"/>
    <w:rsid w:val="00351A2C"/>
    <w:rsid w:val="00351BC0"/>
    <w:rsid w:val="003524F7"/>
    <w:rsid w:val="00352DA7"/>
    <w:rsid w:val="00352E00"/>
    <w:rsid w:val="00352EAF"/>
    <w:rsid w:val="0035327F"/>
    <w:rsid w:val="00353457"/>
    <w:rsid w:val="00353C1B"/>
    <w:rsid w:val="00353CD6"/>
    <w:rsid w:val="00353F80"/>
    <w:rsid w:val="003546EE"/>
    <w:rsid w:val="003548FE"/>
    <w:rsid w:val="00354B6D"/>
    <w:rsid w:val="00354E9C"/>
    <w:rsid w:val="00354E9F"/>
    <w:rsid w:val="0035559D"/>
    <w:rsid w:val="00355757"/>
    <w:rsid w:val="00356245"/>
    <w:rsid w:val="0035667B"/>
    <w:rsid w:val="00356EC8"/>
    <w:rsid w:val="00357433"/>
    <w:rsid w:val="003574AD"/>
    <w:rsid w:val="00357906"/>
    <w:rsid w:val="00357AE4"/>
    <w:rsid w:val="00357DC3"/>
    <w:rsid w:val="00357F9E"/>
    <w:rsid w:val="003603D9"/>
    <w:rsid w:val="00360533"/>
    <w:rsid w:val="00360538"/>
    <w:rsid w:val="0036093E"/>
    <w:rsid w:val="00360D3E"/>
    <w:rsid w:val="003617BE"/>
    <w:rsid w:val="00362479"/>
    <w:rsid w:val="00362557"/>
    <w:rsid w:val="0036265C"/>
    <w:rsid w:val="0036279C"/>
    <w:rsid w:val="00362915"/>
    <w:rsid w:val="00362A43"/>
    <w:rsid w:val="00362B1C"/>
    <w:rsid w:val="00362E73"/>
    <w:rsid w:val="00363647"/>
    <w:rsid w:val="003637C3"/>
    <w:rsid w:val="00363BC0"/>
    <w:rsid w:val="00363E6E"/>
    <w:rsid w:val="00363FD2"/>
    <w:rsid w:val="00364315"/>
    <w:rsid w:val="003651C1"/>
    <w:rsid w:val="003651C3"/>
    <w:rsid w:val="00365685"/>
    <w:rsid w:val="00365CA0"/>
    <w:rsid w:val="00365DD2"/>
    <w:rsid w:val="00365F5B"/>
    <w:rsid w:val="0036645B"/>
    <w:rsid w:val="003667AB"/>
    <w:rsid w:val="00366ACD"/>
    <w:rsid w:val="00366E71"/>
    <w:rsid w:val="003670AE"/>
    <w:rsid w:val="003675C0"/>
    <w:rsid w:val="00367797"/>
    <w:rsid w:val="0036795C"/>
    <w:rsid w:val="00367BCA"/>
    <w:rsid w:val="00367D00"/>
    <w:rsid w:val="0037078E"/>
    <w:rsid w:val="00370929"/>
    <w:rsid w:val="00370CF2"/>
    <w:rsid w:val="00370D3F"/>
    <w:rsid w:val="00370EBB"/>
    <w:rsid w:val="00370F25"/>
    <w:rsid w:val="0037103A"/>
    <w:rsid w:val="00371080"/>
    <w:rsid w:val="00371872"/>
    <w:rsid w:val="003727D9"/>
    <w:rsid w:val="0037288B"/>
    <w:rsid w:val="00372E1B"/>
    <w:rsid w:val="00372F10"/>
    <w:rsid w:val="00373053"/>
    <w:rsid w:val="00373304"/>
    <w:rsid w:val="003733E7"/>
    <w:rsid w:val="003735F2"/>
    <w:rsid w:val="003737B6"/>
    <w:rsid w:val="003738ED"/>
    <w:rsid w:val="00374D6E"/>
    <w:rsid w:val="00374E72"/>
    <w:rsid w:val="00374EDC"/>
    <w:rsid w:val="00374F05"/>
    <w:rsid w:val="00375CD2"/>
    <w:rsid w:val="00375ED6"/>
    <w:rsid w:val="0037642A"/>
    <w:rsid w:val="0037657D"/>
    <w:rsid w:val="00376653"/>
    <w:rsid w:val="0037679D"/>
    <w:rsid w:val="003772C8"/>
    <w:rsid w:val="003775BF"/>
    <w:rsid w:val="00377930"/>
    <w:rsid w:val="00377B36"/>
    <w:rsid w:val="00377C9D"/>
    <w:rsid w:val="00377C9F"/>
    <w:rsid w:val="00377FD6"/>
    <w:rsid w:val="003801A1"/>
    <w:rsid w:val="0038038F"/>
    <w:rsid w:val="0038089F"/>
    <w:rsid w:val="00380A72"/>
    <w:rsid w:val="00381743"/>
    <w:rsid w:val="003818B7"/>
    <w:rsid w:val="003818E2"/>
    <w:rsid w:val="00381980"/>
    <w:rsid w:val="00381A24"/>
    <w:rsid w:val="00381C28"/>
    <w:rsid w:val="00381EC7"/>
    <w:rsid w:val="00381EC9"/>
    <w:rsid w:val="00382013"/>
    <w:rsid w:val="003826E0"/>
    <w:rsid w:val="00382D73"/>
    <w:rsid w:val="00382E9D"/>
    <w:rsid w:val="00383841"/>
    <w:rsid w:val="00383B7F"/>
    <w:rsid w:val="00383D6B"/>
    <w:rsid w:val="00383E8B"/>
    <w:rsid w:val="00384118"/>
    <w:rsid w:val="0038412B"/>
    <w:rsid w:val="003846C3"/>
    <w:rsid w:val="00384C44"/>
    <w:rsid w:val="0038517F"/>
    <w:rsid w:val="003852FB"/>
    <w:rsid w:val="00385A26"/>
    <w:rsid w:val="00385E87"/>
    <w:rsid w:val="003860A0"/>
    <w:rsid w:val="00386146"/>
    <w:rsid w:val="003865B7"/>
    <w:rsid w:val="00386AD0"/>
    <w:rsid w:val="00386AF8"/>
    <w:rsid w:val="00386FA3"/>
    <w:rsid w:val="0038723C"/>
    <w:rsid w:val="00387BDB"/>
    <w:rsid w:val="00387D33"/>
    <w:rsid w:val="00390198"/>
    <w:rsid w:val="00390527"/>
    <w:rsid w:val="00390A3C"/>
    <w:rsid w:val="00390A8C"/>
    <w:rsid w:val="00390CA4"/>
    <w:rsid w:val="00390CBD"/>
    <w:rsid w:val="00390EE2"/>
    <w:rsid w:val="00390FAF"/>
    <w:rsid w:val="00391048"/>
    <w:rsid w:val="0039186A"/>
    <w:rsid w:val="00391B61"/>
    <w:rsid w:val="00391E81"/>
    <w:rsid w:val="00392383"/>
    <w:rsid w:val="003925BF"/>
    <w:rsid w:val="00392AA1"/>
    <w:rsid w:val="00392E8C"/>
    <w:rsid w:val="00392EFF"/>
    <w:rsid w:val="00393BAF"/>
    <w:rsid w:val="00393DFD"/>
    <w:rsid w:val="00393FD6"/>
    <w:rsid w:val="0039413A"/>
    <w:rsid w:val="003952BB"/>
    <w:rsid w:val="003954D9"/>
    <w:rsid w:val="00395590"/>
    <w:rsid w:val="003955DC"/>
    <w:rsid w:val="00395D67"/>
    <w:rsid w:val="00396145"/>
    <w:rsid w:val="0039639D"/>
    <w:rsid w:val="00396773"/>
    <w:rsid w:val="0039696A"/>
    <w:rsid w:val="0039786A"/>
    <w:rsid w:val="00397BB9"/>
    <w:rsid w:val="00397BF2"/>
    <w:rsid w:val="00397D86"/>
    <w:rsid w:val="003A00BC"/>
    <w:rsid w:val="003A0478"/>
    <w:rsid w:val="003A074C"/>
    <w:rsid w:val="003A0E43"/>
    <w:rsid w:val="003A0E6C"/>
    <w:rsid w:val="003A0E9D"/>
    <w:rsid w:val="003A0FC2"/>
    <w:rsid w:val="003A0FE6"/>
    <w:rsid w:val="003A1146"/>
    <w:rsid w:val="003A11C7"/>
    <w:rsid w:val="003A12AA"/>
    <w:rsid w:val="003A1DD9"/>
    <w:rsid w:val="003A2597"/>
    <w:rsid w:val="003A28BF"/>
    <w:rsid w:val="003A2C0D"/>
    <w:rsid w:val="003A2C5B"/>
    <w:rsid w:val="003A2E2D"/>
    <w:rsid w:val="003A2E7D"/>
    <w:rsid w:val="003A3058"/>
    <w:rsid w:val="003A351D"/>
    <w:rsid w:val="003A38D6"/>
    <w:rsid w:val="003A3D41"/>
    <w:rsid w:val="003A4AF7"/>
    <w:rsid w:val="003A4CF9"/>
    <w:rsid w:val="003A5450"/>
    <w:rsid w:val="003A5659"/>
    <w:rsid w:val="003A5700"/>
    <w:rsid w:val="003A57F6"/>
    <w:rsid w:val="003A5935"/>
    <w:rsid w:val="003A5D13"/>
    <w:rsid w:val="003A5E88"/>
    <w:rsid w:val="003A6178"/>
    <w:rsid w:val="003A6455"/>
    <w:rsid w:val="003A64C9"/>
    <w:rsid w:val="003A78A5"/>
    <w:rsid w:val="003A7DC0"/>
    <w:rsid w:val="003A7FDE"/>
    <w:rsid w:val="003A7FE4"/>
    <w:rsid w:val="003B0C66"/>
    <w:rsid w:val="003B10C2"/>
    <w:rsid w:val="003B1546"/>
    <w:rsid w:val="003B1719"/>
    <w:rsid w:val="003B17C0"/>
    <w:rsid w:val="003B1806"/>
    <w:rsid w:val="003B1AE7"/>
    <w:rsid w:val="003B1E6D"/>
    <w:rsid w:val="003B2319"/>
    <w:rsid w:val="003B2465"/>
    <w:rsid w:val="003B2779"/>
    <w:rsid w:val="003B308B"/>
    <w:rsid w:val="003B38A6"/>
    <w:rsid w:val="003B3AAF"/>
    <w:rsid w:val="003B3CE9"/>
    <w:rsid w:val="003B4153"/>
    <w:rsid w:val="003B4715"/>
    <w:rsid w:val="003B4831"/>
    <w:rsid w:val="003B4898"/>
    <w:rsid w:val="003B4F92"/>
    <w:rsid w:val="003B50C8"/>
    <w:rsid w:val="003B5162"/>
    <w:rsid w:val="003B56FC"/>
    <w:rsid w:val="003B574C"/>
    <w:rsid w:val="003B5A3A"/>
    <w:rsid w:val="003B5AF8"/>
    <w:rsid w:val="003B617F"/>
    <w:rsid w:val="003B633D"/>
    <w:rsid w:val="003B6A7C"/>
    <w:rsid w:val="003B75A1"/>
    <w:rsid w:val="003B7753"/>
    <w:rsid w:val="003B77A0"/>
    <w:rsid w:val="003B78E3"/>
    <w:rsid w:val="003B7DCF"/>
    <w:rsid w:val="003C01FC"/>
    <w:rsid w:val="003C02DE"/>
    <w:rsid w:val="003C05E0"/>
    <w:rsid w:val="003C05FF"/>
    <w:rsid w:val="003C0ABD"/>
    <w:rsid w:val="003C0EE4"/>
    <w:rsid w:val="003C0F36"/>
    <w:rsid w:val="003C150B"/>
    <w:rsid w:val="003C250E"/>
    <w:rsid w:val="003C2553"/>
    <w:rsid w:val="003C28AA"/>
    <w:rsid w:val="003C2A46"/>
    <w:rsid w:val="003C2DAC"/>
    <w:rsid w:val="003C30BD"/>
    <w:rsid w:val="003C3318"/>
    <w:rsid w:val="003C3508"/>
    <w:rsid w:val="003C37C1"/>
    <w:rsid w:val="003C37EC"/>
    <w:rsid w:val="003C3F57"/>
    <w:rsid w:val="003C41A8"/>
    <w:rsid w:val="003C4376"/>
    <w:rsid w:val="003C43F9"/>
    <w:rsid w:val="003C4593"/>
    <w:rsid w:val="003C4A08"/>
    <w:rsid w:val="003C4AB7"/>
    <w:rsid w:val="003C504B"/>
    <w:rsid w:val="003C5505"/>
    <w:rsid w:val="003C56D6"/>
    <w:rsid w:val="003C5ADB"/>
    <w:rsid w:val="003C5CE0"/>
    <w:rsid w:val="003C5FC3"/>
    <w:rsid w:val="003C62BC"/>
    <w:rsid w:val="003C67CE"/>
    <w:rsid w:val="003C76AA"/>
    <w:rsid w:val="003C77B4"/>
    <w:rsid w:val="003C7960"/>
    <w:rsid w:val="003C7B9F"/>
    <w:rsid w:val="003C7D84"/>
    <w:rsid w:val="003C7F96"/>
    <w:rsid w:val="003D0284"/>
    <w:rsid w:val="003D045E"/>
    <w:rsid w:val="003D054A"/>
    <w:rsid w:val="003D073A"/>
    <w:rsid w:val="003D08EC"/>
    <w:rsid w:val="003D095E"/>
    <w:rsid w:val="003D1089"/>
    <w:rsid w:val="003D13BB"/>
    <w:rsid w:val="003D1796"/>
    <w:rsid w:val="003D1A90"/>
    <w:rsid w:val="003D24AD"/>
    <w:rsid w:val="003D2BE9"/>
    <w:rsid w:val="003D2C3C"/>
    <w:rsid w:val="003D2EA9"/>
    <w:rsid w:val="003D2F54"/>
    <w:rsid w:val="003D3800"/>
    <w:rsid w:val="003D3877"/>
    <w:rsid w:val="003D3879"/>
    <w:rsid w:val="003D3AF8"/>
    <w:rsid w:val="003D3E96"/>
    <w:rsid w:val="003D4A00"/>
    <w:rsid w:val="003D4A3D"/>
    <w:rsid w:val="003D5037"/>
    <w:rsid w:val="003D5068"/>
    <w:rsid w:val="003D5271"/>
    <w:rsid w:val="003D534D"/>
    <w:rsid w:val="003D5CFB"/>
    <w:rsid w:val="003D5EB9"/>
    <w:rsid w:val="003D6044"/>
    <w:rsid w:val="003D60AB"/>
    <w:rsid w:val="003D6C5E"/>
    <w:rsid w:val="003D6F89"/>
    <w:rsid w:val="003D71C7"/>
    <w:rsid w:val="003D7288"/>
    <w:rsid w:val="003D775E"/>
    <w:rsid w:val="003D78D6"/>
    <w:rsid w:val="003D7A3E"/>
    <w:rsid w:val="003D7B9F"/>
    <w:rsid w:val="003D7CBD"/>
    <w:rsid w:val="003D7FB7"/>
    <w:rsid w:val="003E017B"/>
    <w:rsid w:val="003E039A"/>
    <w:rsid w:val="003E0F45"/>
    <w:rsid w:val="003E115A"/>
    <w:rsid w:val="003E11C1"/>
    <w:rsid w:val="003E125E"/>
    <w:rsid w:val="003E1308"/>
    <w:rsid w:val="003E1418"/>
    <w:rsid w:val="003E1AFE"/>
    <w:rsid w:val="003E2221"/>
    <w:rsid w:val="003E2BCA"/>
    <w:rsid w:val="003E2CE0"/>
    <w:rsid w:val="003E3201"/>
    <w:rsid w:val="003E38FE"/>
    <w:rsid w:val="003E3D1E"/>
    <w:rsid w:val="003E3DA7"/>
    <w:rsid w:val="003E3F4B"/>
    <w:rsid w:val="003E4010"/>
    <w:rsid w:val="003E4239"/>
    <w:rsid w:val="003E45CA"/>
    <w:rsid w:val="003E47B6"/>
    <w:rsid w:val="003E49CB"/>
    <w:rsid w:val="003E6922"/>
    <w:rsid w:val="003E6F59"/>
    <w:rsid w:val="003E71D6"/>
    <w:rsid w:val="003E76A6"/>
    <w:rsid w:val="003E7894"/>
    <w:rsid w:val="003E7C71"/>
    <w:rsid w:val="003E7ED0"/>
    <w:rsid w:val="003E7EF3"/>
    <w:rsid w:val="003F0A6D"/>
    <w:rsid w:val="003F0AA0"/>
    <w:rsid w:val="003F0D82"/>
    <w:rsid w:val="003F18F7"/>
    <w:rsid w:val="003F1C4D"/>
    <w:rsid w:val="003F2312"/>
    <w:rsid w:val="003F2338"/>
    <w:rsid w:val="003F23B7"/>
    <w:rsid w:val="003F2433"/>
    <w:rsid w:val="003F2712"/>
    <w:rsid w:val="003F2748"/>
    <w:rsid w:val="003F2BC0"/>
    <w:rsid w:val="003F3130"/>
    <w:rsid w:val="003F3299"/>
    <w:rsid w:val="003F3465"/>
    <w:rsid w:val="003F352F"/>
    <w:rsid w:val="003F3753"/>
    <w:rsid w:val="003F375D"/>
    <w:rsid w:val="003F3973"/>
    <w:rsid w:val="003F3C4A"/>
    <w:rsid w:val="003F41DB"/>
    <w:rsid w:val="003F4454"/>
    <w:rsid w:val="003F47B3"/>
    <w:rsid w:val="003F47FB"/>
    <w:rsid w:val="003F4A8F"/>
    <w:rsid w:val="003F4E7A"/>
    <w:rsid w:val="003F58C5"/>
    <w:rsid w:val="003F596F"/>
    <w:rsid w:val="003F5B6C"/>
    <w:rsid w:val="003F5DAD"/>
    <w:rsid w:val="003F663F"/>
    <w:rsid w:val="003F67C1"/>
    <w:rsid w:val="003F691F"/>
    <w:rsid w:val="003F6C9A"/>
    <w:rsid w:val="003F6D35"/>
    <w:rsid w:val="003F6E29"/>
    <w:rsid w:val="003F785A"/>
    <w:rsid w:val="003F7E85"/>
    <w:rsid w:val="003F7F32"/>
    <w:rsid w:val="00400260"/>
    <w:rsid w:val="00400378"/>
    <w:rsid w:val="004003E4"/>
    <w:rsid w:val="0040052D"/>
    <w:rsid w:val="00400B46"/>
    <w:rsid w:val="00400DDB"/>
    <w:rsid w:val="004018EF"/>
    <w:rsid w:val="00401A68"/>
    <w:rsid w:val="00401DC3"/>
    <w:rsid w:val="00402153"/>
    <w:rsid w:val="0040251C"/>
    <w:rsid w:val="00402928"/>
    <w:rsid w:val="00402CD4"/>
    <w:rsid w:val="00402F22"/>
    <w:rsid w:val="00403056"/>
    <w:rsid w:val="00403269"/>
    <w:rsid w:val="004036CD"/>
    <w:rsid w:val="00403B34"/>
    <w:rsid w:val="00404020"/>
    <w:rsid w:val="00404EDD"/>
    <w:rsid w:val="004051A6"/>
    <w:rsid w:val="00405310"/>
    <w:rsid w:val="0040536F"/>
    <w:rsid w:val="00405CB0"/>
    <w:rsid w:val="00406AE7"/>
    <w:rsid w:val="00406ECB"/>
    <w:rsid w:val="00406F1D"/>
    <w:rsid w:val="004072BA"/>
    <w:rsid w:val="004072E6"/>
    <w:rsid w:val="00407531"/>
    <w:rsid w:val="004075F0"/>
    <w:rsid w:val="0041060A"/>
    <w:rsid w:val="00410CFC"/>
    <w:rsid w:val="0041112D"/>
    <w:rsid w:val="004115EB"/>
    <w:rsid w:val="00411AC8"/>
    <w:rsid w:val="00411B88"/>
    <w:rsid w:val="00411D0D"/>
    <w:rsid w:val="004128C3"/>
    <w:rsid w:val="00412F64"/>
    <w:rsid w:val="00413491"/>
    <w:rsid w:val="00413694"/>
    <w:rsid w:val="004139B8"/>
    <w:rsid w:val="00413AC3"/>
    <w:rsid w:val="004143E9"/>
    <w:rsid w:val="0041469A"/>
    <w:rsid w:val="004146C0"/>
    <w:rsid w:val="00414D67"/>
    <w:rsid w:val="0041516B"/>
    <w:rsid w:val="00415214"/>
    <w:rsid w:val="00415240"/>
    <w:rsid w:val="0041574C"/>
    <w:rsid w:val="00415F10"/>
    <w:rsid w:val="0041617C"/>
    <w:rsid w:val="004161E9"/>
    <w:rsid w:val="00416231"/>
    <w:rsid w:val="004163FA"/>
    <w:rsid w:val="004165CC"/>
    <w:rsid w:val="00416741"/>
    <w:rsid w:val="004169E1"/>
    <w:rsid w:val="00416C2B"/>
    <w:rsid w:val="00416D80"/>
    <w:rsid w:val="0041757A"/>
    <w:rsid w:val="00417746"/>
    <w:rsid w:val="00417857"/>
    <w:rsid w:val="004179E7"/>
    <w:rsid w:val="00417C4C"/>
    <w:rsid w:val="00420121"/>
    <w:rsid w:val="0042018D"/>
    <w:rsid w:val="00420BB0"/>
    <w:rsid w:val="00420F0F"/>
    <w:rsid w:val="00420F85"/>
    <w:rsid w:val="004210D8"/>
    <w:rsid w:val="004213B5"/>
    <w:rsid w:val="00421554"/>
    <w:rsid w:val="0042166A"/>
    <w:rsid w:val="004217CC"/>
    <w:rsid w:val="00421C0E"/>
    <w:rsid w:val="00421D32"/>
    <w:rsid w:val="00421DBD"/>
    <w:rsid w:val="00422073"/>
    <w:rsid w:val="00422698"/>
    <w:rsid w:val="00422A50"/>
    <w:rsid w:val="00422BAE"/>
    <w:rsid w:val="00422BBF"/>
    <w:rsid w:val="004230CB"/>
    <w:rsid w:val="00423220"/>
    <w:rsid w:val="00423368"/>
    <w:rsid w:val="00423F52"/>
    <w:rsid w:val="00424749"/>
    <w:rsid w:val="00424BF3"/>
    <w:rsid w:val="0042521D"/>
    <w:rsid w:val="00425343"/>
    <w:rsid w:val="00425499"/>
    <w:rsid w:val="0042594C"/>
    <w:rsid w:val="0042627E"/>
    <w:rsid w:val="004263C7"/>
    <w:rsid w:val="00426973"/>
    <w:rsid w:val="00426E03"/>
    <w:rsid w:val="00427A7F"/>
    <w:rsid w:val="00427C2F"/>
    <w:rsid w:val="00427DB8"/>
    <w:rsid w:val="00427E93"/>
    <w:rsid w:val="0043026F"/>
    <w:rsid w:val="0043070E"/>
    <w:rsid w:val="00430E30"/>
    <w:rsid w:val="00430E3B"/>
    <w:rsid w:val="00431923"/>
    <w:rsid w:val="00431D86"/>
    <w:rsid w:val="00431FCA"/>
    <w:rsid w:val="00432069"/>
    <w:rsid w:val="00432090"/>
    <w:rsid w:val="004325FA"/>
    <w:rsid w:val="00432646"/>
    <w:rsid w:val="0043289C"/>
    <w:rsid w:val="00432B82"/>
    <w:rsid w:val="00433324"/>
    <w:rsid w:val="004333E7"/>
    <w:rsid w:val="00433410"/>
    <w:rsid w:val="0043343C"/>
    <w:rsid w:val="00433525"/>
    <w:rsid w:val="004336CD"/>
    <w:rsid w:val="004344DD"/>
    <w:rsid w:val="004352B2"/>
    <w:rsid w:val="004353F5"/>
    <w:rsid w:val="004354EC"/>
    <w:rsid w:val="00435695"/>
    <w:rsid w:val="00435725"/>
    <w:rsid w:val="004358E5"/>
    <w:rsid w:val="0043590D"/>
    <w:rsid w:val="00436017"/>
    <w:rsid w:val="004361BC"/>
    <w:rsid w:val="00436238"/>
    <w:rsid w:val="00436397"/>
    <w:rsid w:val="00436D8B"/>
    <w:rsid w:val="00436F01"/>
    <w:rsid w:val="0043706E"/>
    <w:rsid w:val="004377C9"/>
    <w:rsid w:val="004377EC"/>
    <w:rsid w:val="00437EA3"/>
    <w:rsid w:val="0044052C"/>
    <w:rsid w:val="00440BB3"/>
    <w:rsid w:val="004417A4"/>
    <w:rsid w:val="00441B7B"/>
    <w:rsid w:val="00441FE1"/>
    <w:rsid w:val="00442041"/>
    <w:rsid w:val="00442155"/>
    <w:rsid w:val="00442197"/>
    <w:rsid w:val="004421D1"/>
    <w:rsid w:val="0044247B"/>
    <w:rsid w:val="00442761"/>
    <w:rsid w:val="00442C94"/>
    <w:rsid w:val="00442DB1"/>
    <w:rsid w:val="00442FA0"/>
    <w:rsid w:val="00442FB8"/>
    <w:rsid w:val="00443039"/>
    <w:rsid w:val="0044364C"/>
    <w:rsid w:val="0044370B"/>
    <w:rsid w:val="00443A67"/>
    <w:rsid w:val="00443E81"/>
    <w:rsid w:val="00444BF1"/>
    <w:rsid w:val="00444E8B"/>
    <w:rsid w:val="00444F00"/>
    <w:rsid w:val="004453B1"/>
    <w:rsid w:val="00445406"/>
    <w:rsid w:val="00445838"/>
    <w:rsid w:val="00445B29"/>
    <w:rsid w:val="00445DF2"/>
    <w:rsid w:val="00446145"/>
    <w:rsid w:val="004461FE"/>
    <w:rsid w:val="00446B66"/>
    <w:rsid w:val="00446E5E"/>
    <w:rsid w:val="00446FEB"/>
    <w:rsid w:val="0044703B"/>
    <w:rsid w:val="00447093"/>
    <w:rsid w:val="004475C7"/>
    <w:rsid w:val="0044763E"/>
    <w:rsid w:val="00447E96"/>
    <w:rsid w:val="00447FB1"/>
    <w:rsid w:val="00450280"/>
    <w:rsid w:val="00450DBB"/>
    <w:rsid w:val="00450F11"/>
    <w:rsid w:val="004515F2"/>
    <w:rsid w:val="004516B3"/>
    <w:rsid w:val="004516F9"/>
    <w:rsid w:val="00451858"/>
    <w:rsid w:val="0045186A"/>
    <w:rsid w:val="00452357"/>
    <w:rsid w:val="00452FA9"/>
    <w:rsid w:val="00453306"/>
    <w:rsid w:val="0045354A"/>
    <w:rsid w:val="0045365D"/>
    <w:rsid w:val="00453908"/>
    <w:rsid w:val="004541EE"/>
    <w:rsid w:val="00454286"/>
    <w:rsid w:val="00454A09"/>
    <w:rsid w:val="00454AA1"/>
    <w:rsid w:val="00454B54"/>
    <w:rsid w:val="00454D5E"/>
    <w:rsid w:val="004555DE"/>
    <w:rsid w:val="004556D5"/>
    <w:rsid w:val="004559CE"/>
    <w:rsid w:val="00455AB7"/>
    <w:rsid w:val="00456252"/>
    <w:rsid w:val="0045637A"/>
    <w:rsid w:val="00456792"/>
    <w:rsid w:val="004569CB"/>
    <w:rsid w:val="00456FE9"/>
    <w:rsid w:val="004579DB"/>
    <w:rsid w:val="00457E29"/>
    <w:rsid w:val="00457ED3"/>
    <w:rsid w:val="00457FD8"/>
    <w:rsid w:val="004600B5"/>
    <w:rsid w:val="0046043E"/>
    <w:rsid w:val="00460B84"/>
    <w:rsid w:val="00461633"/>
    <w:rsid w:val="00461661"/>
    <w:rsid w:val="004616A8"/>
    <w:rsid w:val="004616EC"/>
    <w:rsid w:val="004618D0"/>
    <w:rsid w:val="00461FAF"/>
    <w:rsid w:val="00462178"/>
    <w:rsid w:val="0046266A"/>
    <w:rsid w:val="00462A64"/>
    <w:rsid w:val="00462A88"/>
    <w:rsid w:val="00462B44"/>
    <w:rsid w:val="004637CD"/>
    <w:rsid w:val="00463BB3"/>
    <w:rsid w:val="00463D23"/>
    <w:rsid w:val="00464017"/>
    <w:rsid w:val="004642CC"/>
    <w:rsid w:val="0046476A"/>
    <w:rsid w:val="00464813"/>
    <w:rsid w:val="0046492B"/>
    <w:rsid w:val="004650DC"/>
    <w:rsid w:val="004650FC"/>
    <w:rsid w:val="004651D8"/>
    <w:rsid w:val="004654B5"/>
    <w:rsid w:val="004654B9"/>
    <w:rsid w:val="00465604"/>
    <w:rsid w:val="004658ED"/>
    <w:rsid w:val="004658F0"/>
    <w:rsid w:val="00465987"/>
    <w:rsid w:val="00465DA0"/>
    <w:rsid w:val="004664AE"/>
    <w:rsid w:val="004667C0"/>
    <w:rsid w:val="00466894"/>
    <w:rsid w:val="00466B23"/>
    <w:rsid w:val="00466BC9"/>
    <w:rsid w:val="00466F8D"/>
    <w:rsid w:val="00466FC0"/>
    <w:rsid w:val="00467066"/>
    <w:rsid w:val="00467A07"/>
    <w:rsid w:val="00467BCD"/>
    <w:rsid w:val="00467F0F"/>
    <w:rsid w:val="004702E3"/>
    <w:rsid w:val="00470B4C"/>
    <w:rsid w:val="00470CAF"/>
    <w:rsid w:val="00470CF2"/>
    <w:rsid w:val="00470D69"/>
    <w:rsid w:val="00470EE4"/>
    <w:rsid w:val="00471848"/>
    <w:rsid w:val="00471929"/>
    <w:rsid w:val="00471A3C"/>
    <w:rsid w:val="00471A56"/>
    <w:rsid w:val="00471CD5"/>
    <w:rsid w:val="00472412"/>
    <w:rsid w:val="00472691"/>
    <w:rsid w:val="00472A5A"/>
    <w:rsid w:val="00472B2C"/>
    <w:rsid w:val="00472C17"/>
    <w:rsid w:val="00472D6C"/>
    <w:rsid w:val="00472F8E"/>
    <w:rsid w:val="00473D97"/>
    <w:rsid w:val="00473EC2"/>
    <w:rsid w:val="004741EC"/>
    <w:rsid w:val="00474557"/>
    <w:rsid w:val="00474741"/>
    <w:rsid w:val="004747B5"/>
    <w:rsid w:val="004750E5"/>
    <w:rsid w:val="004753E8"/>
    <w:rsid w:val="0047544F"/>
    <w:rsid w:val="00475C8F"/>
    <w:rsid w:val="00475D63"/>
    <w:rsid w:val="0047643D"/>
    <w:rsid w:val="00476E89"/>
    <w:rsid w:val="00476EA8"/>
    <w:rsid w:val="004773E9"/>
    <w:rsid w:val="00477924"/>
    <w:rsid w:val="00477F8A"/>
    <w:rsid w:val="00480015"/>
    <w:rsid w:val="0048020F"/>
    <w:rsid w:val="00480A8C"/>
    <w:rsid w:val="00481075"/>
    <w:rsid w:val="004815B2"/>
    <w:rsid w:val="00481A65"/>
    <w:rsid w:val="00481B3F"/>
    <w:rsid w:val="00481EAD"/>
    <w:rsid w:val="004828B0"/>
    <w:rsid w:val="00482AE6"/>
    <w:rsid w:val="00482B14"/>
    <w:rsid w:val="00482CE3"/>
    <w:rsid w:val="00482ED3"/>
    <w:rsid w:val="004830A1"/>
    <w:rsid w:val="004833BB"/>
    <w:rsid w:val="00483704"/>
    <w:rsid w:val="00483F42"/>
    <w:rsid w:val="00484880"/>
    <w:rsid w:val="00484A34"/>
    <w:rsid w:val="00484AD5"/>
    <w:rsid w:val="00485108"/>
    <w:rsid w:val="004851ED"/>
    <w:rsid w:val="00485242"/>
    <w:rsid w:val="00485941"/>
    <w:rsid w:val="00485A01"/>
    <w:rsid w:val="00485B5D"/>
    <w:rsid w:val="00485FE9"/>
    <w:rsid w:val="004863BA"/>
    <w:rsid w:val="0048684A"/>
    <w:rsid w:val="00487021"/>
    <w:rsid w:val="004878D1"/>
    <w:rsid w:val="00487CD8"/>
    <w:rsid w:val="00487F46"/>
    <w:rsid w:val="00487F54"/>
    <w:rsid w:val="0049049C"/>
    <w:rsid w:val="004907CD"/>
    <w:rsid w:val="0049088B"/>
    <w:rsid w:val="00490936"/>
    <w:rsid w:val="00490C50"/>
    <w:rsid w:val="00490C67"/>
    <w:rsid w:val="00490F19"/>
    <w:rsid w:val="004916A2"/>
    <w:rsid w:val="00491C1A"/>
    <w:rsid w:val="00491FE9"/>
    <w:rsid w:val="00494013"/>
    <w:rsid w:val="0049457C"/>
    <w:rsid w:val="00494A46"/>
    <w:rsid w:val="00494CCD"/>
    <w:rsid w:val="00495426"/>
    <w:rsid w:val="00495609"/>
    <w:rsid w:val="00495AB2"/>
    <w:rsid w:val="00495CF4"/>
    <w:rsid w:val="004966F1"/>
    <w:rsid w:val="00496DE3"/>
    <w:rsid w:val="00497055"/>
    <w:rsid w:val="004973FF"/>
    <w:rsid w:val="00497969"/>
    <w:rsid w:val="004A024E"/>
    <w:rsid w:val="004A03F1"/>
    <w:rsid w:val="004A0593"/>
    <w:rsid w:val="004A0BCD"/>
    <w:rsid w:val="004A0C69"/>
    <w:rsid w:val="004A0D18"/>
    <w:rsid w:val="004A0F38"/>
    <w:rsid w:val="004A11AC"/>
    <w:rsid w:val="004A12A0"/>
    <w:rsid w:val="004A23B0"/>
    <w:rsid w:val="004A24FD"/>
    <w:rsid w:val="004A27FE"/>
    <w:rsid w:val="004A30EA"/>
    <w:rsid w:val="004A3503"/>
    <w:rsid w:val="004A3744"/>
    <w:rsid w:val="004A37C1"/>
    <w:rsid w:val="004A38DF"/>
    <w:rsid w:val="004A3FE7"/>
    <w:rsid w:val="004A4076"/>
    <w:rsid w:val="004A4272"/>
    <w:rsid w:val="004A460C"/>
    <w:rsid w:val="004A4A7E"/>
    <w:rsid w:val="004A4C77"/>
    <w:rsid w:val="004A4D26"/>
    <w:rsid w:val="004A5376"/>
    <w:rsid w:val="004A54A6"/>
    <w:rsid w:val="004A58DD"/>
    <w:rsid w:val="004A5969"/>
    <w:rsid w:val="004A5EBC"/>
    <w:rsid w:val="004A60F9"/>
    <w:rsid w:val="004A6237"/>
    <w:rsid w:val="004A66CE"/>
    <w:rsid w:val="004A68B3"/>
    <w:rsid w:val="004A6E17"/>
    <w:rsid w:val="004A6FC6"/>
    <w:rsid w:val="004A7007"/>
    <w:rsid w:val="004A75DD"/>
    <w:rsid w:val="004A796B"/>
    <w:rsid w:val="004B0BA6"/>
    <w:rsid w:val="004B1669"/>
    <w:rsid w:val="004B17E6"/>
    <w:rsid w:val="004B1DA4"/>
    <w:rsid w:val="004B2459"/>
    <w:rsid w:val="004B2901"/>
    <w:rsid w:val="004B2B9F"/>
    <w:rsid w:val="004B2C93"/>
    <w:rsid w:val="004B2DC2"/>
    <w:rsid w:val="004B3009"/>
    <w:rsid w:val="004B3209"/>
    <w:rsid w:val="004B3895"/>
    <w:rsid w:val="004B3A6F"/>
    <w:rsid w:val="004B41F9"/>
    <w:rsid w:val="004B422F"/>
    <w:rsid w:val="004B44BA"/>
    <w:rsid w:val="004B46CC"/>
    <w:rsid w:val="004B4CEA"/>
    <w:rsid w:val="004B4F6B"/>
    <w:rsid w:val="004B5094"/>
    <w:rsid w:val="004B52B9"/>
    <w:rsid w:val="004B57E1"/>
    <w:rsid w:val="004B5AA9"/>
    <w:rsid w:val="004B5FE6"/>
    <w:rsid w:val="004B624B"/>
    <w:rsid w:val="004B6282"/>
    <w:rsid w:val="004B6678"/>
    <w:rsid w:val="004B6680"/>
    <w:rsid w:val="004B6BD0"/>
    <w:rsid w:val="004B6F47"/>
    <w:rsid w:val="004B7518"/>
    <w:rsid w:val="004B77FE"/>
    <w:rsid w:val="004C02F0"/>
    <w:rsid w:val="004C0510"/>
    <w:rsid w:val="004C05A1"/>
    <w:rsid w:val="004C095E"/>
    <w:rsid w:val="004C0ADA"/>
    <w:rsid w:val="004C0B87"/>
    <w:rsid w:val="004C0DCF"/>
    <w:rsid w:val="004C0E15"/>
    <w:rsid w:val="004C0EF0"/>
    <w:rsid w:val="004C1B2B"/>
    <w:rsid w:val="004C1BD5"/>
    <w:rsid w:val="004C1E9E"/>
    <w:rsid w:val="004C2180"/>
    <w:rsid w:val="004C25AA"/>
    <w:rsid w:val="004C3240"/>
    <w:rsid w:val="004C3465"/>
    <w:rsid w:val="004C35CD"/>
    <w:rsid w:val="004C3AA8"/>
    <w:rsid w:val="004C3E06"/>
    <w:rsid w:val="004C3F08"/>
    <w:rsid w:val="004C4187"/>
    <w:rsid w:val="004C4828"/>
    <w:rsid w:val="004C4B5D"/>
    <w:rsid w:val="004C4C79"/>
    <w:rsid w:val="004C515E"/>
    <w:rsid w:val="004C5168"/>
    <w:rsid w:val="004C5873"/>
    <w:rsid w:val="004C5929"/>
    <w:rsid w:val="004C594D"/>
    <w:rsid w:val="004C5E96"/>
    <w:rsid w:val="004C6068"/>
    <w:rsid w:val="004C617E"/>
    <w:rsid w:val="004C6427"/>
    <w:rsid w:val="004C64F4"/>
    <w:rsid w:val="004C6560"/>
    <w:rsid w:val="004C66A5"/>
    <w:rsid w:val="004C6CA0"/>
    <w:rsid w:val="004C6F8E"/>
    <w:rsid w:val="004C7397"/>
    <w:rsid w:val="004C7905"/>
    <w:rsid w:val="004C7C6B"/>
    <w:rsid w:val="004C7D04"/>
    <w:rsid w:val="004C7EB2"/>
    <w:rsid w:val="004D0746"/>
    <w:rsid w:val="004D104C"/>
    <w:rsid w:val="004D11A8"/>
    <w:rsid w:val="004D1994"/>
    <w:rsid w:val="004D1A27"/>
    <w:rsid w:val="004D1A88"/>
    <w:rsid w:val="004D1AEC"/>
    <w:rsid w:val="004D22EF"/>
    <w:rsid w:val="004D292C"/>
    <w:rsid w:val="004D2C4F"/>
    <w:rsid w:val="004D2C8D"/>
    <w:rsid w:val="004D2D1B"/>
    <w:rsid w:val="004D3514"/>
    <w:rsid w:val="004D3A0C"/>
    <w:rsid w:val="004D485A"/>
    <w:rsid w:val="004D4984"/>
    <w:rsid w:val="004D4A9B"/>
    <w:rsid w:val="004D5917"/>
    <w:rsid w:val="004D5D3A"/>
    <w:rsid w:val="004D6353"/>
    <w:rsid w:val="004D69FA"/>
    <w:rsid w:val="004D720B"/>
    <w:rsid w:val="004D72AC"/>
    <w:rsid w:val="004D7FE3"/>
    <w:rsid w:val="004E07A1"/>
    <w:rsid w:val="004E07F6"/>
    <w:rsid w:val="004E104D"/>
    <w:rsid w:val="004E1773"/>
    <w:rsid w:val="004E220B"/>
    <w:rsid w:val="004E228B"/>
    <w:rsid w:val="004E22E5"/>
    <w:rsid w:val="004E252F"/>
    <w:rsid w:val="004E2715"/>
    <w:rsid w:val="004E2841"/>
    <w:rsid w:val="004E2AB9"/>
    <w:rsid w:val="004E2B4A"/>
    <w:rsid w:val="004E3016"/>
    <w:rsid w:val="004E37C4"/>
    <w:rsid w:val="004E3D22"/>
    <w:rsid w:val="004E3D8F"/>
    <w:rsid w:val="004E3FB9"/>
    <w:rsid w:val="004E4824"/>
    <w:rsid w:val="004E4840"/>
    <w:rsid w:val="004E497A"/>
    <w:rsid w:val="004E4FD1"/>
    <w:rsid w:val="004E5026"/>
    <w:rsid w:val="004E54E7"/>
    <w:rsid w:val="004E5626"/>
    <w:rsid w:val="004E5D51"/>
    <w:rsid w:val="004E5F5A"/>
    <w:rsid w:val="004E6493"/>
    <w:rsid w:val="004E6583"/>
    <w:rsid w:val="004E6779"/>
    <w:rsid w:val="004E685D"/>
    <w:rsid w:val="004E7362"/>
    <w:rsid w:val="004E75C9"/>
    <w:rsid w:val="004F0241"/>
    <w:rsid w:val="004F03A2"/>
    <w:rsid w:val="004F0FB4"/>
    <w:rsid w:val="004F1022"/>
    <w:rsid w:val="004F1743"/>
    <w:rsid w:val="004F1A5D"/>
    <w:rsid w:val="004F1E20"/>
    <w:rsid w:val="004F1EFA"/>
    <w:rsid w:val="004F20BA"/>
    <w:rsid w:val="004F24A1"/>
    <w:rsid w:val="004F258D"/>
    <w:rsid w:val="004F2674"/>
    <w:rsid w:val="004F26AA"/>
    <w:rsid w:val="004F2F39"/>
    <w:rsid w:val="004F3241"/>
    <w:rsid w:val="004F349D"/>
    <w:rsid w:val="004F34BE"/>
    <w:rsid w:val="004F34F8"/>
    <w:rsid w:val="004F36EF"/>
    <w:rsid w:val="004F42A1"/>
    <w:rsid w:val="004F4712"/>
    <w:rsid w:val="004F4721"/>
    <w:rsid w:val="004F47D4"/>
    <w:rsid w:val="004F4906"/>
    <w:rsid w:val="004F4D8D"/>
    <w:rsid w:val="004F5253"/>
    <w:rsid w:val="004F57F2"/>
    <w:rsid w:val="004F5894"/>
    <w:rsid w:val="004F5AE4"/>
    <w:rsid w:val="004F6487"/>
    <w:rsid w:val="004F6699"/>
    <w:rsid w:val="004F68A1"/>
    <w:rsid w:val="004F6913"/>
    <w:rsid w:val="004F6B40"/>
    <w:rsid w:val="004F6E06"/>
    <w:rsid w:val="004F7093"/>
    <w:rsid w:val="004F7296"/>
    <w:rsid w:val="004F74C4"/>
    <w:rsid w:val="004F769C"/>
    <w:rsid w:val="004F7A68"/>
    <w:rsid w:val="0050032E"/>
    <w:rsid w:val="005006B7"/>
    <w:rsid w:val="0050070F"/>
    <w:rsid w:val="00500821"/>
    <w:rsid w:val="00501602"/>
    <w:rsid w:val="00501A73"/>
    <w:rsid w:val="00501C29"/>
    <w:rsid w:val="00501CC2"/>
    <w:rsid w:val="00502308"/>
    <w:rsid w:val="00502C45"/>
    <w:rsid w:val="00502FE5"/>
    <w:rsid w:val="0050319B"/>
    <w:rsid w:val="00503465"/>
    <w:rsid w:val="00503677"/>
    <w:rsid w:val="00503715"/>
    <w:rsid w:val="00503E2D"/>
    <w:rsid w:val="00504129"/>
    <w:rsid w:val="005041C4"/>
    <w:rsid w:val="005042A3"/>
    <w:rsid w:val="00504689"/>
    <w:rsid w:val="005047AB"/>
    <w:rsid w:val="00504A47"/>
    <w:rsid w:val="00504BF0"/>
    <w:rsid w:val="00504F39"/>
    <w:rsid w:val="005050FF"/>
    <w:rsid w:val="00505233"/>
    <w:rsid w:val="00505334"/>
    <w:rsid w:val="00505868"/>
    <w:rsid w:val="00505ACD"/>
    <w:rsid w:val="00505DC7"/>
    <w:rsid w:val="00505EFF"/>
    <w:rsid w:val="00506EFD"/>
    <w:rsid w:val="00506F18"/>
    <w:rsid w:val="00506F55"/>
    <w:rsid w:val="00507882"/>
    <w:rsid w:val="00510444"/>
    <w:rsid w:val="005104A5"/>
    <w:rsid w:val="00510561"/>
    <w:rsid w:val="005105B7"/>
    <w:rsid w:val="005109EE"/>
    <w:rsid w:val="00510C38"/>
    <w:rsid w:val="00511606"/>
    <w:rsid w:val="005117B6"/>
    <w:rsid w:val="00511B05"/>
    <w:rsid w:val="00511B09"/>
    <w:rsid w:val="00512498"/>
    <w:rsid w:val="00513014"/>
    <w:rsid w:val="00513260"/>
    <w:rsid w:val="0051340E"/>
    <w:rsid w:val="00513D25"/>
    <w:rsid w:val="00513F56"/>
    <w:rsid w:val="0051416C"/>
    <w:rsid w:val="00514313"/>
    <w:rsid w:val="005146D6"/>
    <w:rsid w:val="00515735"/>
    <w:rsid w:val="005157D0"/>
    <w:rsid w:val="0051619C"/>
    <w:rsid w:val="00516513"/>
    <w:rsid w:val="00516548"/>
    <w:rsid w:val="00516B7A"/>
    <w:rsid w:val="0051718B"/>
    <w:rsid w:val="0051761D"/>
    <w:rsid w:val="00517699"/>
    <w:rsid w:val="005178FE"/>
    <w:rsid w:val="0051791D"/>
    <w:rsid w:val="00517CC6"/>
    <w:rsid w:val="00520310"/>
    <w:rsid w:val="00520F40"/>
    <w:rsid w:val="00521D87"/>
    <w:rsid w:val="00522223"/>
    <w:rsid w:val="0052238D"/>
    <w:rsid w:val="0052268E"/>
    <w:rsid w:val="0052278D"/>
    <w:rsid w:val="005227EF"/>
    <w:rsid w:val="00522AEC"/>
    <w:rsid w:val="00522B21"/>
    <w:rsid w:val="00522C37"/>
    <w:rsid w:val="00522D79"/>
    <w:rsid w:val="00523540"/>
    <w:rsid w:val="005239D2"/>
    <w:rsid w:val="00523AEB"/>
    <w:rsid w:val="00523F58"/>
    <w:rsid w:val="00523F83"/>
    <w:rsid w:val="00523FA6"/>
    <w:rsid w:val="00524209"/>
    <w:rsid w:val="0052485E"/>
    <w:rsid w:val="00524D23"/>
    <w:rsid w:val="00524EE4"/>
    <w:rsid w:val="00525964"/>
    <w:rsid w:val="0052622D"/>
    <w:rsid w:val="005263B5"/>
    <w:rsid w:val="005264F8"/>
    <w:rsid w:val="00526614"/>
    <w:rsid w:val="00526633"/>
    <w:rsid w:val="00527039"/>
    <w:rsid w:val="00527063"/>
    <w:rsid w:val="00527670"/>
    <w:rsid w:val="00527B71"/>
    <w:rsid w:val="00527D57"/>
    <w:rsid w:val="00527F16"/>
    <w:rsid w:val="0053042C"/>
    <w:rsid w:val="005307B1"/>
    <w:rsid w:val="00530878"/>
    <w:rsid w:val="00530AD6"/>
    <w:rsid w:val="00530E00"/>
    <w:rsid w:val="00530EA0"/>
    <w:rsid w:val="00530EE7"/>
    <w:rsid w:val="0053136C"/>
    <w:rsid w:val="005314BA"/>
    <w:rsid w:val="00531512"/>
    <w:rsid w:val="00532054"/>
    <w:rsid w:val="005322F4"/>
    <w:rsid w:val="0053248D"/>
    <w:rsid w:val="0053249A"/>
    <w:rsid w:val="005331B2"/>
    <w:rsid w:val="005333AD"/>
    <w:rsid w:val="0053365D"/>
    <w:rsid w:val="005337AE"/>
    <w:rsid w:val="00533AAF"/>
    <w:rsid w:val="00533BF1"/>
    <w:rsid w:val="00533C3F"/>
    <w:rsid w:val="00533C6D"/>
    <w:rsid w:val="0053422C"/>
    <w:rsid w:val="0053427A"/>
    <w:rsid w:val="005343DE"/>
    <w:rsid w:val="005343EA"/>
    <w:rsid w:val="005346FD"/>
    <w:rsid w:val="005348A9"/>
    <w:rsid w:val="00534ADF"/>
    <w:rsid w:val="00534BD8"/>
    <w:rsid w:val="00534E1F"/>
    <w:rsid w:val="0053525E"/>
    <w:rsid w:val="005352AB"/>
    <w:rsid w:val="00535EB9"/>
    <w:rsid w:val="00536066"/>
    <w:rsid w:val="0053615B"/>
    <w:rsid w:val="005363D9"/>
    <w:rsid w:val="005368D0"/>
    <w:rsid w:val="00536AB7"/>
    <w:rsid w:val="0053733C"/>
    <w:rsid w:val="00537444"/>
    <w:rsid w:val="005374CE"/>
    <w:rsid w:val="005375F0"/>
    <w:rsid w:val="0053773C"/>
    <w:rsid w:val="0054015C"/>
    <w:rsid w:val="00540296"/>
    <w:rsid w:val="005402B7"/>
    <w:rsid w:val="0054091F"/>
    <w:rsid w:val="00540CC7"/>
    <w:rsid w:val="00540D9B"/>
    <w:rsid w:val="0054126A"/>
    <w:rsid w:val="00541305"/>
    <w:rsid w:val="0054132B"/>
    <w:rsid w:val="00541A7A"/>
    <w:rsid w:val="00541C55"/>
    <w:rsid w:val="00541CEB"/>
    <w:rsid w:val="00541EDC"/>
    <w:rsid w:val="00542147"/>
    <w:rsid w:val="005421DA"/>
    <w:rsid w:val="0054253A"/>
    <w:rsid w:val="0054271C"/>
    <w:rsid w:val="00542C3B"/>
    <w:rsid w:val="00543090"/>
    <w:rsid w:val="00543275"/>
    <w:rsid w:val="00543455"/>
    <w:rsid w:val="00543535"/>
    <w:rsid w:val="00543A81"/>
    <w:rsid w:val="00543D97"/>
    <w:rsid w:val="00543EC7"/>
    <w:rsid w:val="00544200"/>
    <w:rsid w:val="0054444B"/>
    <w:rsid w:val="00544505"/>
    <w:rsid w:val="00544619"/>
    <w:rsid w:val="00544656"/>
    <w:rsid w:val="00544780"/>
    <w:rsid w:val="00544792"/>
    <w:rsid w:val="005448C7"/>
    <w:rsid w:val="00544965"/>
    <w:rsid w:val="00544B94"/>
    <w:rsid w:val="00545155"/>
    <w:rsid w:val="005454AC"/>
    <w:rsid w:val="00545D81"/>
    <w:rsid w:val="0054621F"/>
    <w:rsid w:val="00546928"/>
    <w:rsid w:val="00546AAF"/>
    <w:rsid w:val="0054721C"/>
    <w:rsid w:val="005475B4"/>
    <w:rsid w:val="00547B00"/>
    <w:rsid w:val="00550125"/>
    <w:rsid w:val="00550181"/>
    <w:rsid w:val="00550B0E"/>
    <w:rsid w:val="00550BC4"/>
    <w:rsid w:val="00550C7E"/>
    <w:rsid w:val="00550DEB"/>
    <w:rsid w:val="00551426"/>
    <w:rsid w:val="005518D3"/>
    <w:rsid w:val="00552027"/>
    <w:rsid w:val="005521F6"/>
    <w:rsid w:val="00552441"/>
    <w:rsid w:val="005528DA"/>
    <w:rsid w:val="00552F11"/>
    <w:rsid w:val="0055312D"/>
    <w:rsid w:val="00553EDA"/>
    <w:rsid w:val="00553FC8"/>
    <w:rsid w:val="005547C1"/>
    <w:rsid w:val="00554CA4"/>
    <w:rsid w:val="00554F89"/>
    <w:rsid w:val="00555137"/>
    <w:rsid w:val="00555246"/>
    <w:rsid w:val="0055560F"/>
    <w:rsid w:val="0055591C"/>
    <w:rsid w:val="0055693F"/>
    <w:rsid w:val="00556B97"/>
    <w:rsid w:val="00556BF5"/>
    <w:rsid w:val="00556C21"/>
    <w:rsid w:val="005571E4"/>
    <w:rsid w:val="00557572"/>
    <w:rsid w:val="0055768C"/>
    <w:rsid w:val="0055771F"/>
    <w:rsid w:val="005603D5"/>
    <w:rsid w:val="005607B1"/>
    <w:rsid w:val="00560A16"/>
    <w:rsid w:val="00560BBD"/>
    <w:rsid w:val="00560C13"/>
    <w:rsid w:val="0056106D"/>
    <w:rsid w:val="005611AA"/>
    <w:rsid w:val="005612C2"/>
    <w:rsid w:val="00561333"/>
    <w:rsid w:val="0056152F"/>
    <w:rsid w:val="00561794"/>
    <w:rsid w:val="00561908"/>
    <w:rsid w:val="00561A2B"/>
    <w:rsid w:val="00561B2C"/>
    <w:rsid w:val="00561B9D"/>
    <w:rsid w:val="00561C14"/>
    <w:rsid w:val="00562142"/>
    <w:rsid w:val="00562542"/>
    <w:rsid w:val="005625B8"/>
    <w:rsid w:val="00562783"/>
    <w:rsid w:val="0056287F"/>
    <w:rsid w:val="0056299F"/>
    <w:rsid w:val="00562B74"/>
    <w:rsid w:val="00562C76"/>
    <w:rsid w:val="00562D8C"/>
    <w:rsid w:val="005630C2"/>
    <w:rsid w:val="005633AC"/>
    <w:rsid w:val="005634A4"/>
    <w:rsid w:val="005634BF"/>
    <w:rsid w:val="005634E4"/>
    <w:rsid w:val="005638AA"/>
    <w:rsid w:val="00563AA4"/>
    <w:rsid w:val="00563E74"/>
    <w:rsid w:val="00563E92"/>
    <w:rsid w:val="00564904"/>
    <w:rsid w:val="00564A14"/>
    <w:rsid w:val="00564B0F"/>
    <w:rsid w:val="00564B1D"/>
    <w:rsid w:val="00565253"/>
    <w:rsid w:val="00565A67"/>
    <w:rsid w:val="00565D20"/>
    <w:rsid w:val="00565FE3"/>
    <w:rsid w:val="00566063"/>
    <w:rsid w:val="0056623F"/>
    <w:rsid w:val="00566425"/>
    <w:rsid w:val="00566802"/>
    <w:rsid w:val="00566E26"/>
    <w:rsid w:val="0056718C"/>
    <w:rsid w:val="00567F7C"/>
    <w:rsid w:val="00570052"/>
    <w:rsid w:val="00570123"/>
    <w:rsid w:val="0057029C"/>
    <w:rsid w:val="00570395"/>
    <w:rsid w:val="005706E2"/>
    <w:rsid w:val="0057147A"/>
    <w:rsid w:val="005714CC"/>
    <w:rsid w:val="005715B7"/>
    <w:rsid w:val="00571B14"/>
    <w:rsid w:val="00571B2A"/>
    <w:rsid w:val="00571DC8"/>
    <w:rsid w:val="00571E66"/>
    <w:rsid w:val="00571F0F"/>
    <w:rsid w:val="00572131"/>
    <w:rsid w:val="00572496"/>
    <w:rsid w:val="00572583"/>
    <w:rsid w:val="005727B1"/>
    <w:rsid w:val="00572883"/>
    <w:rsid w:val="00572CD3"/>
    <w:rsid w:val="00572E11"/>
    <w:rsid w:val="0057334C"/>
    <w:rsid w:val="005735DE"/>
    <w:rsid w:val="005736D4"/>
    <w:rsid w:val="00573933"/>
    <w:rsid w:val="00573E9B"/>
    <w:rsid w:val="00574BC3"/>
    <w:rsid w:val="005757F3"/>
    <w:rsid w:val="00575883"/>
    <w:rsid w:val="00575F23"/>
    <w:rsid w:val="005766C4"/>
    <w:rsid w:val="005769AD"/>
    <w:rsid w:val="00576F4B"/>
    <w:rsid w:val="005770DD"/>
    <w:rsid w:val="0057716F"/>
    <w:rsid w:val="00577435"/>
    <w:rsid w:val="005774E5"/>
    <w:rsid w:val="005778F3"/>
    <w:rsid w:val="00577AA6"/>
    <w:rsid w:val="00577B42"/>
    <w:rsid w:val="00580805"/>
    <w:rsid w:val="005811A3"/>
    <w:rsid w:val="005815EF"/>
    <w:rsid w:val="00581A70"/>
    <w:rsid w:val="00581AAF"/>
    <w:rsid w:val="005826E6"/>
    <w:rsid w:val="00582D5B"/>
    <w:rsid w:val="00582F34"/>
    <w:rsid w:val="0058302E"/>
    <w:rsid w:val="005837ED"/>
    <w:rsid w:val="005839E0"/>
    <w:rsid w:val="00583A4E"/>
    <w:rsid w:val="00583C69"/>
    <w:rsid w:val="00584690"/>
    <w:rsid w:val="00584ADF"/>
    <w:rsid w:val="00584BF5"/>
    <w:rsid w:val="00584E9A"/>
    <w:rsid w:val="00585909"/>
    <w:rsid w:val="005859C2"/>
    <w:rsid w:val="00585A1F"/>
    <w:rsid w:val="00585A45"/>
    <w:rsid w:val="00585CE3"/>
    <w:rsid w:val="005862B7"/>
    <w:rsid w:val="005862ED"/>
    <w:rsid w:val="00586513"/>
    <w:rsid w:val="005865E9"/>
    <w:rsid w:val="0058695A"/>
    <w:rsid w:val="00586ECB"/>
    <w:rsid w:val="0058738A"/>
    <w:rsid w:val="00590015"/>
    <w:rsid w:val="005901C9"/>
    <w:rsid w:val="00590399"/>
    <w:rsid w:val="0059046A"/>
    <w:rsid w:val="005908C0"/>
    <w:rsid w:val="00590BAA"/>
    <w:rsid w:val="00590F1E"/>
    <w:rsid w:val="005917A9"/>
    <w:rsid w:val="00591F58"/>
    <w:rsid w:val="0059260B"/>
    <w:rsid w:val="005928D7"/>
    <w:rsid w:val="00592BE8"/>
    <w:rsid w:val="00592D9E"/>
    <w:rsid w:val="00593079"/>
    <w:rsid w:val="00593BF1"/>
    <w:rsid w:val="00593EBF"/>
    <w:rsid w:val="005944D7"/>
    <w:rsid w:val="00594515"/>
    <w:rsid w:val="00594A47"/>
    <w:rsid w:val="00594FC0"/>
    <w:rsid w:val="00595057"/>
    <w:rsid w:val="00595193"/>
    <w:rsid w:val="005951CC"/>
    <w:rsid w:val="005953C4"/>
    <w:rsid w:val="00595AB4"/>
    <w:rsid w:val="00596639"/>
    <w:rsid w:val="0059687E"/>
    <w:rsid w:val="00596E54"/>
    <w:rsid w:val="00596EAA"/>
    <w:rsid w:val="005971E2"/>
    <w:rsid w:val="00597370"/>
    <w:rsid w:val="00597736"/>
    <w:rsid w:val="005977C0"/>
    <w:rsid w:val="00597865"/>
    <w:rsid w:val="00597934"/>
    <w:rsid w:val="005A001B"/>
    <w:rsid w:val="005A0191"/>
    <w:rsid w:val="005A032A"/>
    <w:rsid w:val="005A03B3"/>
    <w:rsid w:val="005A118D"/>
    <w:rsid w:val="005A1612"/>
    <w:rsid w:val="005A19A9"/>
    <w:rsid w:val="005A1A6C"/>
    <w:rsid w:val="005A1FDF"/>
    <w:rsid w:val="005A225E"/>
    <w:rsid w:val="005A24A6"/>
    <w:rsid w:val="005A2DB0"/>
    <w:rsid w:val="005A2F16"/>
    <w:rsid w:val="005A31E8"/>
    <w:rsid w:val="005A3469"/>
    <w:rsid w:val="005A3902"/>
    <w:rsid w:val="005A393F"/>
    <w:rsid w:val="005A3D82"/>
    <w:rsid w:val="005A3DCA"/>
    <w:rsid w:val="005A4994"/>
    <w:rsid w:val="005A50D8"/>
    <w:rsid w:val="005A5195"/>
    <w:rsid w:val="005A54B1"/>
    <w:rsid w:val="005A57C8"/>
    <w:rsid w:val="005A609C"/>
    <w:rsid w:val="005A660B"/>
    <w:rsid w:val="005A6717"/>
    <w:rsid w:val="005A6E8E"/>
    <w:rsid w:val="005A6F8C"/>
    <w:rsid w:val="005A7129"/>
    <w:rsid w:val="005A7265"/>
    <w:rsid w:val="005A73C2"/>
    <w:rsid w:val="005A76DA"/>
    <w:rsid w:val="005A77B3"/>
    <w:rsid w:val="005A79D3"/>
    <w:rsid w:val="005A7D28"/>
    <w:rsid w:val="005B02ED"/>
    <w:rsid w:val="005B07B4"/>
    <w:rsid w:val="005B09C7"/>
    <w:rsid w:val="005B0CC8"/>
    <w:rsid w:val="005B0EC2"/>
    <w:rsid w:val="005B0F5D"/>
    <w:rsid w:val="005B1186"/>
    <w:rsid w:val="005B1435"/>
    <w:rsid w:val="005B1474"/>
    <w:rsid w:val="005B1477"/>
    <w:rsid w:val="005B171A"/>
    <w:rsid w:val="005B19B2"/>
    <w:rsid w:val="005B1A82"/>
    <w:rsid w:val="005B2413"/>
    <w:rsid w:val="005B26D6"/>
    <w:rsid w:val="005B2733"/>
    <w:rsid w:val="005B2CD1"/>
    <w:rsid w:val="005B3230"/>
    <w:rsid w:val="005B32C7"/>
    <w:rsid w:val="005B34F0"/>
    <w:rsid w:val="005B3C44"/>
    <w:rsid w:val="005B4D1A"/>
    <w:rsid w:val="005B4EEF"/>
    <w:rsid w:val="005B4F72"/>
    <w:rsid w:val="005B549E"/>
    <w:rsid w:val="005B56F8"/>
    <w:rsid w:val="005B5894"/>
    <w:rsid w:val="005B6033"/>
    <w:rsid w:val="005B62C8"/>
    <w:rsid w:val="005B686B"/>
    <w:rsid w:val="005B699F"/>
    <w:rsid w:val="005B6F95"/>
    <w:rsid w:val="005B6F99"/>
    <w:rsid w:val="005C002C"/>
    <w:rsid w:val="005C0036"/>
    <w:rsid w:val="005C0085"/>
    <w:rsid w:val="005C0AEE"/>
    <w:rsid w:val="005C0DA6"/>
    <w:rsid w:val="005C0E61"/>
    <w:rsid w:val="005C13E1"/>
    <w:rsid w:val="005C14DC"/>
    <w:rsid w:val="005C1D1C"/>
    <w:rsid w:val="005C1D23"/>
    <w:rsid w:val="005C1E46"/>
    <w:rsid w:val="005C21BC"/>
    <w:rsid w:val="005C2219"/>
    <w:rsid w:val="005C27D0"/>
    <w:rsid w:val="005C2AFC"/>
    <w:rsid w:val="005C2FC5"/>
    <w:rsid w:val="005C32FB"/>
    <w:rsid w:val="005C3491"/>
    <w:rsid w:val="005C3AA0"/>
    <w:rsid w:val="005C3CEC"/>
    <w:rsid w:val="005C3CFC"/>
    <w:rsid w:val="005C3F14"/>
    <w:rsid w:val="005C4C2A"/>
    <w:rsid w:val="005C4F45"/>
    <w:rsid w:val="005C4F4E"/>
    <w:rsid w:val="005C4FFC"/>
    <w:rsid w:val="005C50AA"/>
    <w:rsid w:val="005C50BE"/>
    <w:rsid w:val="005C558D"/>
    <w:rsid w:val="005C57FF"/>
    <w:rsid w:val="005C5931"/>
    <w:rsid w:val="005C5E81"/>
    <w:rsid w:val="005C6328"/>
    <w:rsid w:val="005C690F"/>
    <w:rsid w:val="005C6A42"/>
    <w:rsid w:val="005C6C82"/>
    <w:rsid w:val="005C7064"/>
    <w:rsid w:val="005C7115"/>
    <w:rsid w:val="005C771F"/>
    <w:rsid w:val="005C7FEF"/>
    <w:rsid w:val="005D05B3"/>
    <w:rsid w:val="005D0972"/>
    <w:rsid w:val="005D0C01"/>
    <w:rsid w:val="005D1396"/>
    <w:rsid w:val="005D1A9A"/>
    <w:rsid w:val="005D1C97"/>
    <w:rsid w:val="005D1FFB"/>
    <w:rsid w:val="005D20D9"/>
    <w:rsid w:val="005D2137"/>
    <w:rsid w:val="005D21E3"/>
    <w:rsid w:val="005D22B4"/>
    <w:rsid w:val="005D2651"/>
    <w:rsid w:val="005D2F48"/>
    <w:rsid w:val="005D3083"/>
    <w:rsid w:val="005D31BF"/>
    <w:rsid w:val="005D33A3"/>
    <w:rsid w:val="005D34F2"/>
    <w:rsid w:val="005D3BA6"/>
    <w:rsid w:val="005D3C93"/>
    <w:rsid w:val="005D4868"/>
    <w:rsid w:val="005D4C21"/>
    <w:rsid w:val="005D4D1C"/>
    <w:rsid w:val="005D4DFC"/>
    <w:rsid w:val="005D4FB9"/>
    <w:rsid w:val="005D5CB2"/>
    <w:rsid w:val="005D6008"/>
    <w:rsid w:val="005D65DA"/>
    <w:rsid w:val="005D668C"/>
    <w:rsid w:val="005D6811"/>
    <w:rsid w:val="005D6866"/>
    <w:rsid w:val="005D69D1"/>
    <w:rsid w:val="005D6FBD"/>
    <w:rsid w:val="005D795B"/>
    <w:rsid w:val="005E00A7"/>
    <w:rsid w:val="005E0366"/>
    <w:rsid w:val="005E04D0"/>
    <w:rsid w:val="005E06BE"/>
    <w:rsid w:val="005E08F7"/>
    <w:rsid w:val="005E0EA8"/>
    <w:rsid w:val="005E0F24"/>
    <w:rsid w:val="005E0FE9"/>
    <w:rsid w:val="005E11BD"/>
    <w:rsid w:val="005E1D84"/>
    <w:rsid w:val="005E1ED2"/>
    <w:rsid w:val="005E2184"/>
    <w:rsid w:val="005E2368"/>
    <w:rsid w:val="005E2401"/>
    <w:rsid w:val="005E2670"/>
    <w:rsid w:val="005E2D7F"/>
    <w:rsid w:val="005E2EB4"/>
    <w:rsid w:val="005E32CC"/>
    <w:rsid w:val="005E3F5B"/>
    <w:rsid w:val="005E40A8"/>
    <w:rsid w:val="005E450F"/>
    <w:rsid w:val="005E4791"/>
    <w:rsid w:val="005E4D40"/>
    <w:rsid w:val="005E5188"/>
    <w:rsid w:val="005E530B"/>
    <w:rsid w:val="005E5F5E"/>
    <w:rsid w:val="005E7079"/>
    <w:rsid w:val="005E7E18"/>
    <w:rsid w:val="005F02BB"/>
    <w:rsid w:val="005F05AB"/>
    <w:rsid w:val="005F0AB1"/>
    <w:rsid w:val="005F14A9"/>
    <w:rsid w:val="005F15FD"/>
    <w:rsid w:val="005F16F1"/>
    <w:rsid w:val="005F17DD"/>
    <w:rsid w:val="005F1AF1"/>
    <w:rsid w:val="005F1C7C"/>
    <w:rsid w:val="005F1E1E"/>
    <w:rsid w:val="005F1F54"/>
    <w:rsid w:val="005F2453"/>
    <w:rsid w:val="005F2A1A"/>
    <w:rsid w:val="005F2AA8"/>
    <w:rsid w:val="005F2E82"/>
    <w:rsid w:val="005F3088"/>
    <w:rsid w:val="005F3B1D"/>
    <w:rsid w:val="005F3B49"/>
    <w:rsid w:val="005F4057"/>
    <w:rsid w:val="005F4297"/>
    <w:rsid w:val="005F430D"/>
    <w:rsid w:val="005F4626"/>
    <w:rsid w:val="005F475D"/>
    <w:rsid w:val="005F4D22"/>
    <w:rsid w:val="005F4FA3"/>
    <w:rsid w:val="005F503E"/>
    <w:rsid w:val="005F592E"/>
    <w:rsid w:val="005F5BB2"/>
    <w:rsid w:val="005F5F0E"/>
    <w:rsid w:val="005F61B5"/>
    <w:rsid w:val="005F6366"/>
    <w:rsid w:val="005F64BC"/>
    <w:rsid w:val="005F669C"/>
    <w:rsid w:val="005F69A9"/>
    <w:rsid w:val="005F6A61"/>
    <w:rsid w:val="005F6DA8"/>
    <w:rsid w:val="005F6DD4"/>
    <w:rsid w:val="005F7072"/>
    <w:rsid w:val="005F7491"/>
    <w:rsid w:val="005F76B4"/>
    <w:rsid w:val="005F76E4"/>
    <w:rsid w:val="005F7E04"/>
    <w:rsid w:val="005F7FFA"/>
    <w:rsid w:val="00600286"/>
    <w:rsid w:val="00600507"/>
    <w:rsid w:val="006005D8"/>
    <w:rsid w:val="00600D52"/>
    <w:rsid w:val="006015BA"/>
    <w:rsid w:val="006016E4"/>
    <w:rsid w:val="006017DD"/>
    <w:rsid w:val="00601F2E"/>
    <w:rsid w:val="006020AD"/>
    <w:rsid w:val="00602262"/>
    <w:rsid w:val="00602B14"/>
    <w:rsid w:val="00602C94"/>
    <w:rsid w:val="00602F72"/>
    <w:rsid w:val="00603236"/>
    <w:rsid w:val="0060329C"/>
    <w:rsid w:val="006032D1"/>
    <w:rsid w:val="00603605"/>
    <w:rsid w:val="00603891"/>
    <w:rsid w:val="00603D21"/>
    <w:rsid w:val="00603E0E"/>
    <w:rsid w:val="00604293"/>
    <w:rsid w:val="00604A14"/>
    <w:rsid w:val="00604FF9"/>
    <w:rsid w:val="0060692F"/>
    <w:rsid w:val="00606C7F"/>
    <w:rsid w:val="00606D20"/>
    <w:rsid w:val="00606DB0"/>
    <w:rsid w:val="00607C1E"/>
    <w:rsid w:val="00607DDB"/>
    <w:rsid w:val="00610261"/>
    <w:rsid w:val="00610767"/>
    <w:rsid w:val="00611061"/>
    <w:rsid w:val="006114A0"/>
    <w:rsid w:val="006116BC"/>
    <w:rsid w:val="0061175C"/>
    <w:rsid w:val="00612107"/>
    <w:rsid w:val="00612550"/>
    <w:rsid w:val="00612782"/>
    <w:rsid w:val="00612E59"/>
    <w:rsid w:val="00613666"/>
    <w:rsid w:val="00613846"/>
    <w:rsid w:val="00614833"/>
    <w:rsid w:val="00614A94"/>
    <w:rsid w:val="00614CEE"/>
    <w:rsid w:val="00615070"/>
    <w:rsid w:val="006151D9"/>
    <w:rsid w:val="0061531F"/>
    <w:rsid w:val="0061534D"/>
    <w:rsid w:val="0061542D"/>
    <w:rsid w:val="00615499"/>
    <w:rsid w:val="0061554D"/>
    <w:rsid w:val="006159F8"/>
    <w:rsid w:val="00615BA6"/>
    <w:rsid w:val="00615E5B"/>
    <w:rsid w:val="00615E73"/>
    <w:rsid w:val="00616368"/>
    <w:rsid w:val="00616D18"/>
    <w:rsid w:val="00616F2A"/>
    <w:rsid w:val="0061717D"/>
    <w:rsid w:val="006177DB"/>
    <w:rsid w:val="00617F52"/>
    <w:rsid w:val="00617FB7"/>
    <w:rsid w:val="0062030E"/>
    <w:rsid w:val="00620872"/>
    <w:rsid w:val="00621068"/>
    <w:rsid w:val="00621616"/>
    <w:rsid w:val="00621E1A"/>
    <w:rsid w:val="006220B9"/>
    <w:rsid w:val="0062237D"/>
    <w:rsid w:val="00622922"/>
    <w:rsid w:val="00622ACB"/>
    <w:rsid w:val="00622EFF"/>
    <w:rsid w:val="006230D3"/>
    <w:rsid w:val="006233E1"/>
    <w:rsid w:val="0062340B"/>
    <w:rsid w:val="00623915"/>
    <w:rsid w:val="00623F99"/>
    <w:rsid w:val="00624258"/>
    <w:rsid w:val="006242AB"/>
    <w:rsid w:val="006245E7"/>
    <w:rsid w:val="0062481C"/>
    <w:rsid w:val="00624891"/>
    <w:rsid w:val="00624E26"/>
    <w:rsid w:val="00624FC1"/>
    <w:rsid w:val="006259C2"/>
    <w:rsid w:val="00625A50"/>
    <w:rsid w:val="00625B21"/>
    <w:rsid w:val="00625E9D"/>
    <w:rsid w:val="00626292"/>
    <w:rsid w:val="00626863"/>
    <w:rsid w:val="00626A14"/>
    <w:rsid w:val="00626C37"/>
    <w:rsid w:val="0062701A"/>
    <w:rsid w:val="00627917"/>
    <w:rsid w:val="00627E9D"/>
    <w:rsid w:val="00630021"/>
    <w:rsid w:val="006308D2"/>
    <w:rsid w:val="00630A26"/>
    <w:rsid w:val="00630C4D"/>
    <w:rsid w:val="006310E1"/>
    <w:rsid w:val="00631209"/>
    <w:rsid w:val="00631481"/>
    <w:rsid w:val="006314D8"/>
    <w:rsid w:val="00631745"/>
    <w:rsid w:val="0063193C"/>
    <w:rsid w:val="00632158"/>
    <w:rsid w:val="0063255F"/>
    <w:rsid w:val="00632706"/>
    <w:rsid w:val="006327A8"/>
    <w:rsid w:val="00632B8C"/>
    <w:rsid w:val="00632DC3"/>
    <w:rsid w:val="006333CD"/>
    <w:rsid w:val="00633915"/>
    <w:rsid w:val="0063391B"/>
    <w:rsid w:val="006341A4"/>
    <w:rsid w:val="00634589"/>
    <w:rsid w:val="0063478A"/>
    <w:rsid w:val="006347DA"/>
    <w:rsid w:val="00635156"/>
    <w:rsid w:val="006352F9"/>
    <w:rsid w:val="006358A6"/>
    <w:rsid w:val="00635C0D"/>
    <w:rsid w:val="00636233"/>
    <w:rsid w:val="0063699E"/>
    <w:rsid w:val="00636A86"/>
    <w:rsid w:val="00636A8B"/>
    <w:rsid w:val="00636D85"/>
    <w:rsid w:val="0063724A"/>
    <w:rsid w:val="006376D7"/>
    <w:rsid w:val="00640401"/>
    <w:rsid w:val="006406D1"/>
    <w:rsid w:val="00640730"/>
    <w:rsid w:val="00640ECC"/>
    <w:rsid w:val="00641304"/>
    <w:rsid w:val="0064134B"/>
    <w:rsid w:val="006413B1"/>
    <w:rsid w:val="00641887"/>
    <w:rsid w:val="00642386"/>
    <w:rsid w:val="00642724"/>
    <w:rsid w:val="00642954"/>
    <w:rsid w:val="006437BF"/>
    <w:rsid w:val="00643ABB"/>
    <w:rsid w:val="00643E1E"/>
    <w:rsid w:val="00643FE7"/>
    <w:rsid w:val="00644834"/>
    <w:rsid w:val="00644B3B"/>
    <w:rsid w:val="00645180"/>
    <w:rsid w:val="006453E3"/>
    <w:rsid w:val="006454CD"/>
    <w:rsid w:val="006456E8"/>
    <w:rsid w:val="00645C29"/>
    <w:rsid w:val="00645E78"/>
    <w:rsid w:val="00646750"/>
    <w:rsid w:val="00646919"/>
    <w:rsid w:val="00646A72"/>
    <w:rsid w:val="00646E0E"/>
    <w:rsid w:val="00647288"/>
    <w:rsid w:val="006473C0"/>
    <w:rsid w:val="00647BEB"/>
    <w:rsid w:val="00650238"/>
    <w:rsid w:val="00650422"/>
    <w:rsid w:val="00650C86"/>
    <w:rsid w:val="00650D8A"/>
    <w:rsid w:val="006510E7"/>
    <w:rsid w:val="0065117C"/>
    <w:rsid w:val="0065168D"/>
    <w:rsid w:val="00651997"/>
    <w:rsid w:val="006520F3"/>
    <w:rsid w:val="0065233C"/>
    <w:rsid w:val="00653939"/>
    <w:rsid w:val="006539E4"/>
    <w:rsid w:val="00653A8C"/>
    <w:rsid w:val="00653AD5"/>
    <w:rsid w:val="00653B06"/>
    <w:rsid w:val="00653C3A"/>
    <w:rsid w:val="00653D40"/>
    <w:rsid w:val="00653D5F"/>
    <w:rsid w:val="00653FCF"/>
    <w:rsid w:val="006540F0"/>
    <w:rsid w:val="0065420D"/>
    <w:rsid w:val="00654323"/>
    <w:rsid w:val="0065508D"/>
    <w:rsid w:val="00655C3C"/>
    <w:rsid w:val="00656309"/>
    <w:rsid w:val="006568B4"/>
    <w:rsid w:val="00656B99"/>
    <w:rsid w:val="00656E8E"/>
    <w:rsid w:val="00656F40"/>
    <w:rsid w:val="0065756A"/>
    <w:rsid w:val="006579B4"/>
    <w:rsid w:val="00657A31"/>
    <w:rsid w:val="00657AE0"/>
    <w:rsid w:val="00657B34"/>
    <w:rsid w:val="00657D74"/>
    <w:rsid w:val="00657E34"/>
    <w:rsid w:val="00660084"/>
    <w:rsid w:val="0066017C"/>
    <w:rsid w:val="00660EBB"/>
    <w:rsid w:val="006612DC"/>
    <w:rsid w:val="00661D98"/>
    <w:rsid w:val="006621ED"/>
    <w:rsid w:val="006624EF"/>
    <w:rsid w:val="006627E3"/>
    <w:rsid w:val="00662EBD"/>
    <w:rsid w:val="00662F46"/>
    <w:rsid w:val="0066311C"/>
    <w:rsid w:val="00663668"/>
    <w:rsid w:val="006638A7"/>
    <w:rsid w:val="00663ABD"/>
    <w:rsid w:val="00663B13"/>
    <w:rsid w:val="00663B7C"/>
    <w:rsid w:val="00663ECA"/>
    <w:rsid w:val="00663F10"/>
    <w:rsid w:val="00663F73"/>
    <w:rsid w:val="00664BEA"/>
    <w:rsid w:val="00664D75"/>
    <w:rsid w:val="00664FBC"/>
    <w:rsid w:val="00664FDB"/>
    <w:rsid w:val="00666014"/>
    <w:rsid w:val="0066659F"/>
    <w:rsid w:val="0066689D"/>
    <w:rsid w:val="00666E3E"/>
    <w:rsid w:val="00666E9E"/>
    <w:rsid w:val="00667079"/>
    <w:rsid w:val="00667090"/>
    <w:rsid w:val="006670FE"/>
    <w:rsid w:val="00667283"/>
    <w:rsid w:val="00667528"/>
    <w:rsid w:val="0066752D"/>
    <w:rsid w:val="00667891"/>
    <w:rsid w:val="00667C90"/>
    <w:rsid w:val="00667CBF"/>
    <w:rsid w:val="006705CF"/>
    <w:rsid w:val="0067075B"/>
    <w:rsid w:val="006707BB"/>
    <w:rsid w:val="00670AB9"/>
    <w:rsid w:val="00670E5F"/>
    <w:rsid w:val="00671130"/>
    <w:rsid w:val="006716C4"/>
    <w:rsid w:val="00671859"/>
    <w:rsid w:val="0067194B"/>
    <w:rsid w:val="00671DDE"/>
    <w:rsid w:val="0067213A"/>
    <w:rsid w:val="00672153"/>
    <w:rsid w:val="006723EE"/>
    <w:rsid w:val="0067259E"/>
    <w:rsid w:val="006727D0"/>
    <w:rsid w:val="006727E3"/>
    <w:rsid w:val="00672849"/>
    <w:rsid w:val="00672B7A"/>
    <w:rsid w:val="00672F08"/>
    <w:rsid w:val="00673D85"/>
    <w:rsid w:val="006748AA"/>
    <w:rsid w:val="00674DB8"/>
    <w:rsid w:val="00675060"/>
    <w:rsid w:val="006752C8"/>
    <w:rsid w:val="00675CC2"/>
    <w:rsid w:val="00675E7E"/>
    <w:rsid w:val="00676230"/>
    <w:rsid w:val="0067630A"/>
    <w:rsid w:val="00676918"/>
    <w:rsid w:val="00677178"/>
    <w:rsid w:val="00677B75"/>
    <w:rsid w:val="00680617"/>
    <w:rsid w:val="00680983"/>
    <w:rsid w:val="00680CFB"/>
    <w:rsid w:val="00680F5F"/>
    <w:rsid w:val="006810F6"/>
    <w:rsid w:val="0068122D"/>
    <w:rsid w:val="006812ED"/>
    <w:rsid w:val="0068160F"/>
    <w:rsid w:val="00681782"/>
    <w:rsid w:val="00681851"/>
    <w:rsid w:val="00681C17"/>
    <w:rsid w:val="00681DFF"/>
    <w:rsid w:val="00681EDC"/>
    <w:rsid w:val="00682596"/>
    <w:rsid w:val="00682B68"/>
    <w:rsid w:val="00682D3E"/>
    <w:rsid w:val="0068317A"/>
    <w:rsid w:val="0068341E"/>
    <w:rsid w:val="006839CE"/>
    <w:rsid w:val="00683BF5"/>
    <w:rsid w:val="00683F78"/>
    <w:rsid w:val="0068401D"/>
    <w:rsid w:val="0068505D"/>
    <w:rsid w:val="0068526A"/>
    <w:rsid w:val="006853DE"/>
    <w:rsid w:val="00685865"/>
    <w:rsid w:val="006859CB"/>
    <w:rsid w:val="00685C2A"/>
    <w:rsid w:val="00685CB0"/>
    <w:rsid w:val="00685D1F"/>
    <w:rsid w:val="00685E24"/>
    <w:rsid w:val="00685E3D"/>
    <w:rsid w:val="00686080"/>
    <w:rsid w:val="006862B7"/>
    <w:rsid w:val="00686781"/>
    <w:rsid w:val="00686975"/>
    <w:rsid w:val="006869F8"/>
    <w:rsid w:val="00686A9F"/>
    <w:rsid w:val="00686D00"/>
    <w:rsid w:val="0068718F"/>
    <w:rsid w:val="00687263"/>
    <w:rsid w:val="006874F8"/>
    <w:rsid w:val="0068790B"/>
    <w:rsid w:val="00687AB2"/>
    <w:rsid w:val="00687B76"/>
    <w:rsid w:val="00687C53"/>
    <w:rsid w:val="00687EBC"/>
    <w:rsid w:val="00687FBF"/>
    <w:rsid w:val="006903E9"/>
    <w:rsid w:val="0069064D"/>
    <w:rsid w:val="00690702"/>
    <w:rsid w:val="0069092B"/>
    <w:rsid w:val="0069132A"/>
    <w:rsid w:val="0069161C"/>
    <w:rsid w:val="0069197B"/>
    <w:rsid w:val="006921C8"/>
    <w:rsid w:val="0069241F"/>
    <w:rsid w:val="006929D0"/>
    <w:rsid w:val="00692BC9"/>
    <w:rsid w:val="00692BCC"/>
    <w:rsid w:val="006932AC"/>
    <w:rsid w:val="006935BE"/>
    <w:rsid w:val="006935C3"/>
    <w:rsid w:val="00693770"/>
    <w:rsid w:val="0069379C"/>
    <w:rsid w:val="00693D18"/>
    <w:rsid w:val="00694600"/>
    <w:rsid w:val="0069505E"/>
    <w:rsid w:val="00695691"/>
    <w:rsid w:val="00695ADE"/>
    <w:rsid w:val="00695E14"/>
    <w:rsid w:val="006960FF"/>
    <w:rsid w:val="00696199"/>
    <w:rsid w:val="006962B7"/>
    <w:rsid w:val="0069637C"/>
    <w:rsid w:val="00696795"/>
    <w:rsid w:val="00696994"/>
    <w:rsid w:val="00696B6B"/>
    <w:rsid w:val="0069754D"/>
    <w:rsid w:val="006978D7"/>
    <w:rsid w:val="00697988"/>
    <w:rsid w:val="006A0183"/>
    <w:rsid w:val="006A04A0"/>
    <w:rsid w:val="006A07E0"/>
    <w:rsid w:val="006A0802"/>
    <w:rsid w:val="006A1738"/>
    <w:rsid w:val="006A1806"/>
    <w:rsid w:val="006A1A71"/>
    <w:rsid w:val="006A2743"/>
    <w:rsid w:val="006A280E"/>
    <w:rsid w:val="006A2E8B"/>
    <w:rsid w:val="006A2F08"/>
    <w:rsid w:val="006A39B4"/>
    <w:rsid w:val="006A3C1E"/>
    <w:rsid w:val="006A3C2B"/>
    <w:rsid w:val="006A3F4F"/>
    <w:rsid w:val="006A4175"/>
    <w:rsid w:val="006A4770"/>
    <w:rsid w:val="006A4B85"/>
    <w:rsid w:val="006A4D32"/>
    <w:rsid w:val="006A4E20"/>
    <w:rsid w:val="006A4EAF"/>
    <w:rsid w:val="006A535A"/>
    <w:rsid w:val="006A53F1"/>
    <w:rsid w:val="006A54F7"/>
    <w:rsid w:val="006A5537"/>
    <w:rsid w:val="006A59E9"/>
    <w:rsid w:val="006A6487"/>
    <w:rsid w:val="006A66E2"/>
    <w:rsid w:val="006A6893"/>
    <w:rsid w:val="006A6EA1"/>
    <w:rsid w:val="006A6FD4"/>
    <w:rsid w:val="006A7121"/>
    <w:rsid w:val="006A71B5"/>
    <w:rsid w:val="006A7A55"/>
    <w:rsid w:val="006A7EC6"/>
    <w:rsid w:val="006B029F"/>
    <w:rsid w:val="006B09A2"/>
    <w:rsid w:val="006B0A53"/>
    <w:rsid w:val="006B0AF4"/>
    <w:rsid w:val="006B0D1E"/>
    <w:rsid w:val="006B0DEE"/>
    <w:rsid w:val="006B14CE"/>
    <w:rsid w:val="006B1DD0"/>
    <w:rsid w:val="006B1EB6"/>
    <w:rsid w:val="006B1F16"/>
    <w:rsid w:val="006B1F76"/>
    <w:rsid w:val="006B2213"/>
    <w:rsid w:val="006B2230"/>
    <w:rsid w:val="006B2243"/>
    <w:rsid w:val="006B25B9"/>
    <w:rsid w:val="006B29DF"/>
    <w:rsid w:val="006B2C7B"/>
    <w:rsid w:val="006B3190"/>
    <w:rsid w:val="006B32AA"/>
    <w:rsid w:val="006B3305"/>
    <w:rsid w:val="006B369F"/>
    <w:rsid w:val="006B3A6E"/>
    <w:rsid w:val="006B3C61"/>
    <w:rsid w:val="006B40D7"/>
    <w:rsid w:val="006B4305"/>
    <w:rsid w:val="006B489C"/>
    <w:rsid w:val="006B4961"/>
    <w:rsid w:val="006B4B37"/>
    <w:rsid w:val="006B4DE9"/>
    <w:rsid w:val="006B4E98"/>
    <w:rsid w:val="006B5251"/>
    <w:rsid w:val="006B5416"/>
    <w:rsid w:val="006B56E6"/>
    <w:rsid w:val="006B56FF"/>
    <w:rsid w:val="006B5934"/>
    <w:rsid w:val="006B5BD2"/>
    <w:rsid w:val="006B5DB1"/>
    <w:rsid w:val="006B5E33"/>
    <w:rsid w:val="006B5F56"/>
    <w:rsid w:val="006B63E1"/>
    <w:rsid w:val="006B6498"/>
    <w:rsid w:val="006B69E8"/>
    <w:rsid w:val="006B6C31"/>
    <w:rsid w:val="006B70C3"/>
    <w:rsid w:val="006B769F"/>
    <w:rsid w:val="006B77A4"/>
    <w:rsid w:val="006B7ACF"/>
    <w:rsid w:val="006B7D11"/>
    <w:rsid w:val="006C0A71"/>
    <w:rsid w:val="006C0CFB"/>
    <w:rsid w:val="006C11D7"/>
    <w:rsid w:val="006C158A"/>
    <w:rsid w:val="006C167D"/>
    <w:rsid w:val="006C1976"/>
    <w:rsid w:val="006C1ABF"/>
    <w:rsid w:val="006C1D20"/>
    <w:rsid w:val="006C1EE0"/>
    <w:rsid w:val="006C2100"/>
    <w:rsid w:val="006C2AD9"/>
    <w:rsid w:val="006C2D64"/>
    <w:rsid w:val="006C2DAF"/>
    <w:rsid w:val="006C324D"/>
    <w:rsid w:val="006C38B5"/>
    <w:rsid w:val="006C3C02"/>
    <w:rsid w:val="006C41A1"/>
    <w:rsid w:val="006C484A"/>
    <w:rsid w:val="006C4EA1"/>
    <w:rsid w:val="006C5ACB"/>
    <w:rsid w:val="006C6586"/>
    <w:rsid w:val="006C65C3"/>
    <w:rsid w:val="006C6734"/>
    <w:rsid w:val="006C6A6E"/>
    <w:rsid w:val="006C6D01"/>
    <w:rsid w:val="006C71DF"/>
    <w:rsid w:val="006C7200"/>
    <w:rsid w:val="006C7DB3"/>
    <w:rsid w:val="006D0930"/>
    <w:rsid w:val="006D09A3"/>
    <w:rsid w:val="006D0DCE"/>
    <w:rsid w:val="006D115C"/>
    <w:rsid w:val="006D13D8"/>
    <w:rsid w:val="006D1604"/>
    <w:rsid w:val="006D178F"/>
    <w:rsid w:val="006D17D9"/>
    <w:rsid w:val="006D1891"/>
    <w:rsid w:val="006D19E4"/>
    <w:rsid w:val="006D1E90"/>
    <w:rsid w:val="006D2580"/>
    <w:rsid w:val="006D29DA"/>
    <w:rsid w:val="006D333B"/>
    <w:rsid w:val="006D383B"/>
    <w:rsid w:val="006D3848"/>
    <w:rsid w:val="006D435A"/>
    <w:rsid w:val="006D43AD"/>
    <w:rsid w:val="006D44B7"/>
    <w:rsid w:val="006D4692"/>
    <w:rsid w:val="006D47FE"/>
    <w:rsid w:val="006D482C"/>
    <w:rsid w:val="006D492D"/>
    <w:rsid w:val="006D50EE"/>
    <w:rsid w:val="006D52AF"/>
    <w:rsid w:val="006D540D"/>
    <w:rsid w:val="006D5BEB"/>
    <w:rsid w:val="006D5EBA"/>
    <w:rsid w:val="006D5FFF"/>
    <w:rsid w:val="006D610E"/>
    <w:rsid w:val="006D7083"/>
    <w:rsid w:val="006D7705"/>
    <w:rsid w:val="006D7856"/>
    <w:rsid w:val="006D7879"/>
    <w:rsid w:val="006D7ED9"/>
    <w:rsid w:val="006E002D"/>
    <w:rsid w:val="006E0929"/>
    <w:rsid w:val="006E0C8E"/>
    <w:rsid w:val="006E0D11"/>
    <w:rsid w:val="006E187B"/>
    <w:rsid w:val="006E18D2"/>
    <w:rsid w:val="006E18EE"/>
    <w:rsid w:val="006E1C02"/>
    <w:rsid w:val="006E1D07"/>
    <w:rsid w:val="006E1DF8"/>
    <w:rsid w:val="006E1E6B"/>
    <w:rsid w:val="006E211D"/>
    <w:rsid w:val="006E2392"/>
    <w:rsid w:val="006E2872"/>
    <w:rsid w:val="006E28CD"/>
    <w:rsid w:val="006E2AB3"/>
    <w:rsid w:val="006E2B93"/>
    <w:rsid w:val="006E2EEC"/>
    <w:rsid w:val="006E2F48"/>
    <w:rsid w:val="006E31FD"/>
    <w:rsid w:val="006E359C"/>
    <w:rsid w:val="006E374B"/>
    <w:rsid w:val="006E38E8"/>
    <w:rsid w:val="006E3B76"/>
    <w:rsid w:val="006E3F13"/>
    <w:rsid w:val="006E415D"/>
    <w:rsid w:val="006E46B7"/>
    <w:rsid w:val="006E4779"/>
    <w:rsid w:val="006E499A"/>
    <w:rsid w:val="006E4C2D"/>
    <w:rsid w:val="006E51C8"/>
    <w:rsid w:val="006E51F4"/>
    <w:rsid w:val="006E5CEC"/>
    <w:rsid w:val="006E60FF"/>
    <w:rsid w:val="006E627A"/>
    <w:rsid w:val="006E63BD"/>
    <w:rsid w:val="006E6435"/>
    <w:rsid w:val="006E6653"/>
    <w:rsid w:val="006E69F5"/>
    <w:rsid w:val="006E6D19"/>
    <w:rsid w:val="006E7069"/>
    <w:rsid w:val="006E7237"/>
    <w:rsid w:val="006E7361"/>
    <w:rsid w:val="006E75A6"/>
    <w:rsid w:val="006E771A"/>
    <w:rsid w:val="006E7799"/>
    <w:rsid w:val="006E7879"/>
    <w:rsid w:val="006E79DF"/>
    <w:rsid w:val="006E7AC9"/>
    <w:rsid w:val="006E7B8F"/>
    <w:rsid w:val="006E7CD3"/>
    <w:rsid w:val="006E7D7C"/>
    <w:rsid w:val="006F045C"/>
    <w:rsid w:val="006F08C4"/>
    <w:rsid w:val="006F0B89"/>
    <w:rsid w:val="006F0DCB"/>
    <w:rsid w:val="006F0E3E"/>
    <w:rsid w:val="006F0ECD"/>
    <w:rsid w:val="006F0EF3"/>
    <w:rsid w:val="006F0F2A"/>
    <w:rsid w:val="006F11B6"/>
    <w:rsid w:val="006F180E"/>
    <w:rsid w:val="006F1B97"/>
    <w:rsid w:val="006F2AA9"/>
    <w:rsid w:val="006F2FAD"/>
    <w:rsid w:val="006F3077"/>
    <w:rsid w:val="006F350A"/>
    <w:rsid w:val="006F3549"/>
    <w:rsid w:val="006F3680"/>
    <w:rsid w:val="006F36AE"/>
    <w:rsid w:val="006F389A"/>
    <w:rsid w:val="006F3D3F"/>
    <w:rsid w:val="006F3EC8"/>
    <w:rsid w:val="006F41E7"/>
    <w:rsid w:val="006F45DE"/>
    <w:rsid w:val="006F4ED7"/>
    <w:rsid w:val="006F534A"/>
    <w:rsid w:val="006F5720"/>
    <w:rsid w:val="006F583C"/>
    <w:rsid w:val="006F5943"/>
    <w:rsid w:val="006F596C"/>
    <w:rsid w:val="006F5A00"/>
    <w:rsid w:val="006F5F9E"/>
    <w:rsid w:val="006F5FE7"/>
    <w:rsid w:val="006F657F"/>
    <w:rsid w:val="006F65AE"/>
    <w:rsid w:val="006F6A74"/>
    <w:rsid w:val="006F6BF0"/>
    <w:rsid w:val="006F6F8E"/>
    <w:rsid w:val="006F70E4"/>
    <w:rsid w:val="006F72EA"/>
    <w:rsid w:val="006F731A"/>
    <w:rsid w:val="006F7D7E"/>
    <w:rsid w:val="006F7F2E"/>
    <w:rsid w:val="006F7FC6"/>
    <w:rsid w:val="0070053E"/>
    <w:rsid w:val="007005BC"/>
    <w:rsid w:val="00700927"/>
    <w:rsid w:val="00700A41"/>
    <w:rsid w:val="00701341"/>
    <w:rsid w:val="00701656"/>
    <w:rsid w:val="00701E95"/>
    <w:rsid w:val="007022D6"/>
    <w:rsid w:val="00702686"/>
    <w:rsid w:val="0070271F"/>
    <w:rsid w:val="00702B9C"/>
    <w:rsid w:val="00702C75"/>
    <w:rsid w:val="00703320"/>
    <w:rsid w:val="00703740"/>
    <w:rsid w:val="0070379A"/>
    <w:rsid w:val="00703A32"/>
    <w:rsid w:val="00703B58"/>
    <w:rsid w:val="00703D3B"/>
    <w:rsid w:val="00703E6D"/>
    <w:rsid w:val="00703F09"/>
    <w:rsid w:val="007041F6"/>
    <w:rsid w:val="007043B4"/>
    <w:rsid w:val="0070490C"/>
    <w:rsid w:val="00704967"/>
    <w:rsid w:val="00704F4D"/>
    <w:rsid w:val="00705571"/>
    <w:rsid w:val="007057C8"/>
    <w:rsid w:val="007059CA"/>
    <w:rsid w:val="00705D10"/>
    <w:rsid w:val="00705E89"/>
    <w:rsid w:val="00706302"/>
    <w:rsid w:val="00706DD5"/>
    <w:rsid w:val="00707BBF"/>
    <w:rsid w:val="00707F7A"/>
    <w:rsid w:val="00707FA2"/>
    <w:rsid w:val="00710490"/>
    <w:rsid w:val="0071051B"/>
    <w:rsid w:val="0071079C"/>
    <w:rsid w:val="00710D5C"/>
    <w:rsid w:val="00710EB7"/>
    <w:rsid w:val="00711140"/>
    <w:rsid w:val="0071136C"/>
    <w:rsid w:val="00711424"/>
    <w:rsid w:val="00711778"/>
    <w:rsid w:val="00711A93"/>
    <w:rsid w:val="00711EED"/>
    <w:rsid w:val="00711F49"/>
    <w:rsid w:val="00712247"/>
    <w:rsid w:val="007129CA"/>
    <w:rsid w:val="00712F87"/>
    <w:rsid w:val="00713555"/>
    <w:rsid w:val="007135C5"/>
    <w:rsid w:val="00713C0C"/>
    <w:rsid w:val="00713C63"/>
    <w:rsid w:val="00714088"/>
    <w:rsid w:val="007141AD"/>
    <w:rsid w:val="00714658"/>
    <w:rsid w:val="0071465B"/>
    <w:rsid w:val="00714841"/>
    <w:rsid w:val="0071499C"/>
    <w:rsid w:val="007149B4"/>
    <w:rsid w:val="00714BF3"/>
    <w:rsid w:val="0071528F"/>
    <w:rsid w:val="007155C9"/>
    <w:rsid w:val="007156BE"/>
    <w:rsid w:val="0071587F"/>
    <w:rsid w:val="00715C2F"/>
    <w:rsid w:val="00715C89"/>
    <w:rsid w:val="00716138"/>
    <w:rsid w:val="007164FC"/>
    <w:rsid w:val="00716612"/>
    <w:rsid w:val="00716B93"/>
    <w:rsid w:val="00716CD4"/>
    <w:rsid w:val="00716D89"/>
    <w:rsid w:val="00716E73"/>
    <w:rsid w:val="00716E92"/>
    <w:rsid w:val="007172AF"/>
    <w:rsid w:val="007174D2"/>
    <w:rsid w:val="00717795"/>
    <w:rsid w:val="00717811"/>
    <w:rsid w:val="00720823"/>
    <w:rsid w:val="00720855"/>
    <w:rsid w:val="007208AC"/>
    <w:rsid w:val="00720930"/>
    <w:rsid w:val="00720B22"/>
    <w:rsid w:val="00720C3F"/>
    <w:rsid w:val="00720C91"/>
    <w:rsid w:val="007211C0"/>
    <w:rsid w:val="007215C6"/>
    <w:rsid w:val="00721618"/>
    <w:rsid w:val="0072179C"/>
    <w:rsid w:val="00721C76"/>
    <w:rsid w:val="00721E1A"/>
    <w:rsid w:val="007220C0"/>
    <w:rsid w:val="00722A96"/>
    <w:rsid w:val="00722DCA"/>
    <w:rsid w:val="00722DF8"/>
    <w:rsid w:val="00722E12"/>
    <w:rsid w:val="0072304C"/>
    <w:rsid w:val="0072387F"/>
    <w:rsid w:val="00723880"/>
    <w:rsid w:val="007239F0"/>
    <w:rsid w:val="00723C85"/>
    <w:rsid w:val="00723F54"/>
    <w:rsid w:val="007240F2"/>
    <w:rsid w:val="0072428A"/>
    <w:rsid w:val="00724594"/>
    <w:rsid w:val="0072474C"/>
    <w:rsid w:val="007248C1"/>
    <w:rsid w:val="00725260"/>
    <w:rsid w:val="0072543D"/>
    <w:rsid w:val="007254F9"/>
    <w:rsid w:val="00725A43"/>
    <w:rsid w:val="00726218"/>
    <w:rsid w:val="00726346"/>
    <w:rsid w:val="0072640A"/>
    <w:rsid w:val="0072642B"/>
    <w:rsid w:val="007264F4"/>
    <w:rsid w:val="00726724"/>
    <w:rsid w:val="007269D7"/>
    <w:rsid w:val="00726C12"/>
    <w:rsid w:val="0072717D"/>
    <w:rsid w:val="007274FA"/>
    <w:rsid w:val="00727537"/>
    <w:rsid w:val="007276F8"/>
    <w:rsid w:val="00727800"/>
    <w:rsid w:val="00727B74"/>
    <w:rsid w:val="00730AED"/>
    <w:rsid w:val="00731018"/>
    <w:rsid w:val="0073120D"/>
    <w:rsid w:val="0073166D"/>
    <w:rsid w:val="00731DEB"/>
    <w:rsid w:val="0073243F"/>
    <w:rsid w:val="00732E71"/>
    <w:rsid w:val="00733000"/>
    <w:rsid w:val="00733A4A"/>
    <w:rsid w:val="00733DDD"/>
    <w:rsid w:val="00733E1F"/>
    <w:rsid w:val="00733E9D"/>
    <w:rsid w:val="007340E5"/>
    <w:rsid w:val="00734243"/>
    <w:rsid w:val="007342AB"/>
    <w:rsid w:val="00734BB4"/>
    <w:rsid w:val="00734D6D"/>
    <w:rsid w:val="00734D88"/>
    <w:rsid w:val="00735024"/>
    <w:rsid w:val="00735060"/>
    <w:rsid w:val="00735411"/>
    <w:rsid w:val="00735819"/>
    <w:rsid w:val="00735DE7"/>
    <w:rsid w:val="00736056"/>
    <w:rsid w:val="007361C4"/>
    <w:rsid w:val="0073650B"/>
    <w:rsid w:val="00736B25"/>
    <w:rsid w:val="00736BA1"/>
    <w:rsid w:val="0073758D"/>
    <w:rsid w:val="007379CF"/>
    <w:rsid w:val="00737A7F"/>
    <w:rsid w:val="00737AB5"/>
    <w:rsid w:val="00737F1E"/>
    <w:rsid w:val="00740495"/>
    <w:rsid w:val="00740512"/>
    <w:rsid w:val="0074071A"/>
    <w:rsid w:val="0074087A"/>
    <w:rsid w:val="00740A0D"/>
    <w:rsid w:val="00740C8A"/>
    <w:rsid w:val="0074122F"/>
    <w:rsid w:val="00741277"/>
    <w:rsid w:val="007417D8"/>
    <w:rsid w:val="007419CB"/>
    <w:rsid w:val="00741A32"/>
    <w:rsid w:val="00741C92"/>
    <w:rsid w:val="00741D97"/>
    <w:rsid w:val="00742721"/>
    <w:rsid w:val="007431EB"/>
    <w:rsid w:val="00743447"/>
    <w:rsid w:val="00743554"/>
    <w:rsid w:val="00744459"/>
    <w:rsid w:val="0074590B"/>
    <w:rsid w:val="00745D6C"/>
    <w:rsid w:val="00745E21"/>
    <w:rsid w:val="00746573"/>
    <w:rsid w:val="007466E7"/>
    <w:rsid w:val="00746845"/>
    <w:rsid w:val="00746957"/>
    <w:rsid w:val="00746CC8"/>
    <w:rsid w:val="00746FBD"/>
    <w:rsid w:val="007475F4"/>
    <w:rsid w:val="00747828"/>
    <w:rsid w:val="00747AB2"/>
    <w:rsid w:val="00747EBE"/>
    <w:rsid w:val="00750408"/>
    <w:rsid w:val="00750564"/>
    <w:rsid w:val="007509EC"/>
    <w:rsid w:val="00750B38"/>
    <w:rsid w:val="00750E8F"/>
    <w:rsid w:val="0075102A"/>
    <w:rsid w:val="00751511"/>
    <w:rsid w:val="007516D6"/>
    <w:rsid w:val="007516D7"/>
    <w:rsid w:val="00752175"/>
    <w:rsid w:val="00752278"/>
    <w:rsid w:val="00752672"/>
    <w:rsid w:val="00752A44"/>
    <w:rsid w:val="00752CF4"/>
    <w:rsid w:val="007535DA"/>
    <w:rsid w:val="00753624"/>
    <w:rsid w:val="00753C61"/>
    <w:rsid w:val="00753C99"/>
    <w:rsid w:val="00753E6E"/>
    <w:rsid w:val="0075412E"/>
    <w:rsid w:val="007546FF"/>
    <w:rsid w:val="007553AF"/>
    <w:rsid w:val="0075547C"/>
    <w:rsid w:val="007562B7"/>
    <w:rsid w:val="007570AC"/>
    <w:rsid w:val="00757224"/>
    <w:rsid w:val="00757386"/>
    <w:rsid w:val="0075756F"/>
    <w:rsid w:val="00757908"/>
    <w:rsid w:val="00757919"/>
    <w:rsid w:val="0076093F"/>
    <w:rsid w:val="00760E09"/>
    <w:rsid w:val="00761520"/>
    <w:rsid w:val="007615AC"/>
    <w:rsid w:val="00761897"/>
    <w:rsid w:val="00761A07"/>
    <w:rsid w:val="00761FDD"/>
    <w:rsid w:val="007621FF"/>
    <w:rsid w:val="007622B2"/>
    <w:rsid w:val="00762B10"/>
    <w:rsid w:val="00762B63"/>
    <w:rsid w:val="00762BBC"/>
    <w:rsid w:val="00762F6E"/>
    <w:rsid w:val="007631F9"/>
    <w:rsid w:val="007634DC"/>
    <w:rsid w:val="007635BB"/>
    <w:rsid w:val="0076361D"/>
    <w:rsid w:val="007648E0"/>
    <w:rsid w:val="007648E2"/>
    <w:rsid w:val="00764EBF"/>
    <w:rsid w:val="00764F0D"/>
    <w:rsid w:val="00764FB4"/>
    <w:rsid w:val="00765366"/>
    <w:rsid w:val="00765880"/>
    <w:rsid w:val="00765B05"/>
    <w:rsid w:val="00765C72"/>
    <w:rsid w:val="00765FBD"/>
    <w:rsid w:val="007662E2"/>
    <w:rsid w:val="007666FB"/>
    <w:rsid w:val="007669C1"/>
    <w:rsid w:val="00767027"/>
    <w:rsid w:val="00767338"/>
    <w:rsid w:val="007676F4"/>
    <w:rsid w:val="007677C6"/>
    <w:rsid w:val="00767B98"/>
    <w:rsid w:val="00770175"/>
    <w:rsid w:val="0077053A"/>
    <w:rsid w:val="0077072D"/>
    <w:rsid w:val="00770B4A"/>
    <w:rsid w:val="00770C80"/>
    <w:rsid w:val="00770D2C"/>
    <w:rsid w:val="0077117D"/>
    <w:rsid w:val="0077174C"/>
    <w:rsid w:val="00771DC8"/>
    <w:rsid w:val="00771F96"/>
    <w:rsid w:val="00772141"/>
    <w:rsid w:val="007721BB"/>
    <w:rsid w:val="00772283"/>
    <w:rsid w:val="00772567"/>
    <w:rsid w:val="00772798"/>
    <w:rsid w:val="00772D47"/>
    <w:rsid w:val="00773DCF"/>
    <w:rsid w:val="00773FA6"/>
    <w:rsid w:val="00773FE9"/>
    <w:rsid w:val="00774234"/>
    <w:rsid w:val="00774AD7"/>
    <w:rsid w:val="0077512C"/>
    <w:rsid w:val="007756EB"/>
    <w:rsid w:val="007758A3"/>
    <w:rsid w:val="00775AB6"/>
    <w:rsid w:val="00775B7D"/>
    <w:rsid w:val="00775CAC"/>
    <w:rsid w:val="00775E04"/>
    <w:rsid w:val="00775FB5"/>
    <w:rsid w:val="00776758"/>
    <w:rsid w:val="00776A03"/>
    <w:rsid w:val="00776F4F"/>
    <w:rsid w:val="007801D6"/>
    <w:rsid w:val="0078025D"/>
    <w:rsid w:val="00780363"/>
    <w:rsid w:val="0078059C"/>
    <w:rsid w:val="00780EEA"/>
    <w:rsid w:val="007818A8"/>
    <w:rsid w:val="00781AFF"/>
    <w:rsid w:val="00782158"/>
    <w:rsid w:val="00783044"/>
    <w:rsid w:val="0078334B"/>
    <w:rsid w:val="00783637"/>
    <w:rsid w:val="007836DD"/>
    <w:rsid w:val="00783A2E"/>
    <w:rsid w:val="00783AC7"/>
    <w:rsid w:val="00783C33"/>
    <w:rsid w:val="00783C42"/>
    <w:rsid w:val="00783F9F"/>
    <w:rsid w:val="00784146"/>
    <w:rsid w:val="0078414A"/>
    <w:rsid w:val="00784A3F"/>
    <w:rsid w:val="00784AE0"/>
    <w:rsid w:val="00784AEF"/>
    <w:rsid w:val="00784D5B"/>
    <w:rsid w:val="007855BE"/>
    <w:rsid w:val="00785601"/>
    <w:rsid w:val="00785A5D"/>
    <w:rsid w:val="00785B5A"/>
    <w:rsid w:val="0078628B"/>
    <w:rsid w:val="00786C3F"/>
    <w:rsid w:val="00787097"/>
    <w:rsid w:val="0078720C"/>
    <w:rsid w:val="00787680"/>
    <w:rsid w:val="00790206"/>
    <w:rsid w:val="00790B76"/>
    <w:rsid w:val="00791582"/>
    <w:rsid w:val="00791ABF"/>
    <w:rsid w:val="00791B5F"/>
    <w:rsid w:val="00791B87"/>
    <w:rsid w:val="00791B99"/>
    <w:rsid w:val="00791C07"/>
    <w:rsid w:val="00791D5D"/>
    <w:rsid w:val="00791DF6"/>
    <w:rsid w:val="00791E31"/>
    <w:rsid w:val="00791EF0"/>
    <w:rsid w:val="00792171"/>
    <w:rsid w:val="00792495"/>
    <w:rsid w:val="007925E6"/>
    <w:rsid w:val="00792718"/>
    <w:rsid w:val="00792C7F"/>
    <w:rsid w:val="00793000"/>
    <w:rsid w:val="00793DDF"/>
    <w:rsid w:val="00794117"/>
    <w:rsid w:val="00794432"/>
    <w:rsid w:val="00794BAB"/>
    <w:rsid w:val="00794DDB"/>
    <w:rsid w:val="00794F15"/>
    <w:rsid w:val="00795426"/>
    <w:rsid w:val="00795763"/>
    <w:rsid w:val="00795A68"/>
    <w:rsid w:val="00795C9A"/>
    <w:rsid w:val="0079660F"/>
    <w:rsid w:val="00796A19"/>
    <w:rsid w:val="00796B26"/>
    <w:rsid w:val="00796FE4"/>
    <w:rsid w:val="00797029"/>
    <w:rsid w:val="0079714B"/>
    <w:rsid w:val="007977C0"/>
    <w:rsid w:val="00797B32"/>
    <w:rsid w:val="00797B5F"/>
    <w:rsid w:val="007A00BF"/>
    <w:rsid w:val="007A0520"/>
    <w:rsid w:val="007A1324"/>
    <w:rsid w:val="007A164A"/>
    <w:rsid w:val="007A1707"/>
    <w:rsid w:val="007A18F3"/>
    <w:rsid w:val="007A1ADA"/>
    <w:rsid w:val="007A1DAD"/>
    <w:rsid w:val="007A1FAE"/>
    <w:rsid w:val="007A2488"/>
    <w:rsid w:val="007A2A8B"/>
    <w:rsid w:val="007A2F24"/>
    <w:rsid w:val="007A3286"/>
    <w:rsid w:val="007A32AC"/>
    <w:rsid w:val="007A32CA"/>
    <w:rsid w:val="007A3462"/>
    <w:rsid w:val="007A3A31"/>
    <w:rsid w:val="007A4689"/>
    <w:rsid w:val="007A4851"/>
    <w:rsid w:val="007A4BAF"/>
    <w:rsid w:val="007A4D6D"/>
    <w:rsid w:val="007A4E39"/>
    <w:rsid w:val="007A4E61"/>
    <w:rsid w:val="007A4FC1"/>
    <w:rsid w:val="007A502D"/>
    <w:rsid w:val="007A50A1"/>
    <w:rsid w:val="007A5295"/>
    <w:rsid w:val="007A56DA"/>
    <w:rsid w:val="007A5743"/>
    <w:rsid w:val="007A58F1"/>
    <w:rsid w:val="007A5BC1"/>
    <w:rsid w:val="007A5D5B"/>
    <w:rsid w:val="007A61EE"/>
    <w:rsid w:val="007A63FD"/>
    <w:rsid w:val="007A6D6F"/>
    <w:rsid w:val="007A6DE0"/>
    <w:rsid w:val="007A70D6"/>
    <w:rsid w:val="007A7146"/>
    <w:rsid w:val="007A7534"/>
    <w:rsid w:val="007A7660"/>
    <w:rsid w:val="007A7A79"/>
    <w:rsid w:val="007B02C9"/>
    <w:rsid w:val="007B06F9"/>
    <w:rsid w:val="007B08FD"/>
    <w:rsid w:val="007B0C9F"/>
    <w:rsid w:val="007B136D"/>
    <w:rsid w:val="007B15FF"/>
    <w:rsid w:val="007B1F32"/>
    <w:rsid w:val="007B1FD1"/>
    <w:rsid w:val="007B21CD"/>
    <w:rsid w:val="007B27E5"/>
    <w:rsid w:val="007B2817"/>
    <w:rsid w:val="007B2D4C"/>
    <w:rsid w:val="007B3436"/>
    <w:rsid w:val="007B352B"/>
    <w:rsid w:val="007B3C58"/>
    <w:rsid w:val="007B3D20"/>
    <w:rsid w:val="007B418E"/>
    <w:rsid w:val="007B497D"/>
    <w:rsid w:val="007B4AA9"/>
    <w:rsid w:val="007B5517"/>
    <w:rsid w:val="007B5F81"/>
    <w:rsid w:val="007B5F98"/>
    <w:rsid w:val="007B60E3"/>
    <w:rsid w:val="007B60F0"/>
    <w:rsid w:val="007B67B6"/>
    <w:rsid w:val="007B695C"/>
    <w:rsid w:val="007B697D"/>
    <w:rsid w:val="007B6D61"/>
    <w:rsid w:val="007B6DB4"/>
    <w:rsid w:val="007B725D"/>
    <w:rsid w:val="007B7349"/>
    <w:rsid w:val="007B7D6E"/>
    <w:rsid w:val="007C03D1"/>
    <w:rsid w:val="007C05E5"/>
    <w:rsid w:val="007C07D7"/>
    <w:rsid w:val="007C0925"/>
    <w:rsid w:val="007C0955"/>
    <w:rsid w:val="007C0BF3"/>
    <w:rsid w:val="007C0D8C"/>
    <w:rsid w:val="007C10E4"/>
    <w:rsid w:val="007C12F7"/>
    <w:rsid w:val="007C1635"/>
    <w:rsid w:val="007C17FA"/>
    <w:rsid w:val="007C1F30"/>
    <w:rsid w:val="007C206B"/>
    <w:rsid w:val="007C228C"/>
    <w:rsid w:val="007C2347"/>
    <w:rsid w:val="007C2946"/>
    <w:rsid w:val="007C2AF7"/>
    <w:rsid w:val="007C2B1B"/>
    <w:rsid w:val="007C2F1B"/>
    <w:rsid w:val="007C34D9"/>
    <w:rsid w:val="007C3B6D"/>
    <w:rsid w:val="007C3E0C"/>
    <w:rsid w:val="007C3EA2"/>
    <w:rsid w:val="007C44F7"/>
    <w:rsid w:val="007C48FF"/>
    <w:rsid w:val="007C4FB1"/>
    <w:rsid w:val="007C57FE"/>
    <w:rsid w:val="007C589A"/>
    <w:rsid w:val="007C5B93"/>
    <w:rsid w:val="007C5BC7"/>
    <w:rsid w:val="007C5C64"/>
    <w:rsid w:val="007C5E90"/>
    <w:rsid w:val="007C6504"/>
    <w:rsid w:val="007C6597"/>
    <w:rsid w:val="007C695E"/>
    <w:rsid w:val="007C6ABA"/>
    <w:rsid w:val="007C6F81"/>
    <w:rsid w:val="007C70D3"/>
    <w:rsid w:val="007C75A3"/>
    <w:rsid w:val="007C7758"/>
    <w:rsid w:val="007C7B38"/>
    <w:rsid w:val="007C7D6B"/>
    <w:rsid w:val="007D018A"/>
    <w:rsid w:val="007D0197"/>
    <w:rsid w:val="007D01AF"/>
    <w:rsid w:val="007D0370"/>
    <w:rsid w:val="007D0961"/>
    <w:rsid w:val="007D0A98"/>
    <w:rsid w:val="007D0CAC"/>
    <w:rsid w:val="007D1894"/>
    <w:rsid w:val="007D18FE"/>
    <w:rsid w:val="007D2712"/>
    <w:rsid w:val="007D2B1B"/>
    <w:rsid w:val="007D2E14"/>
    <w:rsid w:val="007D360D"/>
    <w:rsid w:val="007D3CF1"/>
    <w:rsid w:val="007D43F1"/>
    <w:rsid w:val="007D45B9"/>
    <w:rsid w:val="007D4767"/>
    <w:rsid w:val="007D48A0"/>
    <w:rsid w:val="007D48FC"/>
    <w:rsid w:val="007D4A11"/>
    <w:rsid w:val="007D51CC"/>
    <w:rsid w:val="007D5239"/>
    <w:rsid w:val="007D5D92"/>
    <w:rsid w:val="007D5DFF"/>
    <w:rsid w:val="007D6083"/>
    <w:rsid w:val="007D64FE"/>
    <w:rsid w:val="007D6899"/>
    <w:rsid w:val="007D704D"/>
    <w:rsid w:val="007D7244"/>
    <w:rsid w:val="007D7AA8"/>
    <w:rsid w:val="007D7B4D"/>
    <w:rsid w:val="007D7EE8"/>
    <w:rsid w:val="007E03F9"/>
    <w:rsid w:val="007E0B76"/>
    <w:rsid w:val="007E0E8A"/>
    <w:rsid w:val="007E11F1"/>
    <w:rsid w:val="007E131D"/>
    <w:rsid w:val="007E1BD8"/>
    <w:rsid w:val="007E1D57"/>
    <w:rsid w:val="007E1E84"/>
    <w:rsid w:val="007E1F81"/>
    <w:rsid w:val="007E22F3"/>
    <w:rsid w:val="007E2514"/>
    <w:rsid w:val="007E26A2"/>
    <w:rsid w:val="007E2A1A"/>
    <w:rsid w:val="007E2D26"/>
    <w:rsid w:val="007E3052"/>
    <w:rsid w:val="007E365A"/>
    <w:rsid w:val="007E389E"/>
    <w:rsid w:val="007E407C"/>
    <w:rsid w:val="007E447B"/>
    <w:rsid w:val="007E4A1F"/>
    <w:rsid w:val="007E4C51"/>
    <w:rsid w:val="007E4D56"/>
    <w:rsid w:val="007E4E63"/>
    <w:rsid w:val="007E4EA1"/>
    <w:rsid w:val="007E4F80"/>
    <w:rsid w:val="007E522B"/>
    <w:rsid w:val="007E5231"/>
    <w:rsid w:val="007E578E"/>
    <w:rsid w:val="007E5C6A"/>
    <w:rsid w:val="007E5D19"/>
    <w:rsid w:val="007E5E1D"/>
    <w:rsid w:val="007E62F0"/>
    <w:rsid w:val="007E6350"/>
    <w:rsid w:val="007E67A9"/>
    <w:rsid w:val="007E6AE1"/>
    <w:rsid w:val="007E6DC8"/>
    <w:rsid w:val="007E71F8"/>
    <w:rsid w:val="007E726F"/>
    <w:rsid w:val="007E788B"/>
    <w:rsid w:val="007E7A12"/>
    <w:rsid w:val="007F0164"/>
    <w:rsid w:val="007F1397"/>
    <w:rsid w:val="007F154E"/>
    <w:rsid w:val="007F1739"/>
    <w:rsid w:val="007F1973"/>
    <w:rsid w:val="007F1A62"/>
    <w:rsid w:val="007F1CA0"/>
    <w:rsid w:val="007F1DD7"/>
    <w:rsid w:val="007F1F11"/>
    <w:rsid w:val="007F243D"/>
    <w:rsid w:val="007F29F8"/>
    <w:rsid w:val="007F2C79"/>
    <w:rsid w:val="007F312A"/>
    <w:rsid w:val="007F32CE"/>
    <w:rsid w:val="007F34A1"/>
    <w:rsid w:val="007F34C5"/>
    <w:rsid w:val="007F35A7"/>
    <w:rsid w:val="007F3620"/>
    <w:rsid w:val="007F3F75"/>
    <w:rsid w:val="007F3FFD"/>
    <w:rsid w:val="007F40B8"/>
    <w:rsid w:val="007F41D7"/>
    <w:rsid w:val="007F500C"/>
    <w:rsid w:val="007F518A"/>
    <w:rsid w:val="007F542D"/>
    <w:rsid w:val="007F5CF6"/>
    <w:rsid w:val="007F5F59"/>
    <w:rsid w:val="007F6289"/>
    <w:rsid w:val="007F6310"/>
    <w:rsid w:val="007F6483"/>
    <w:rsid w:val="007F66D1"/>
    <w:rsid w:val="007F6BFF"/>
    <w:rsid w:val="007F6DE2"/>
    <w:rsid w:val="007F702F"/>
    <w:rsid w:val="007F7282"/>
    <w:rsid w:val="007F79B5"/>
    <w:rsid w:val="007F7DD6"/>
    <w:rsid w:val="007F7E88"/>
    <w:rsid w:val="00800FDB"/>
    <w:rsid w:val="00801655"/>
    <w:rsid w:val="008018B1"/>
    <w:rsid w:val="00801936"/>
    <w:rsid w:val="00801CAB"/>
    <w:rsid w:val="00801E83"/>
    <w:rsid w:val="0080240E"/>
    <w:rsid w:val="0080240F"/>
    <w:rsid w:val="008027B5"/>
    <w:rsid w:val="00802926"/>
    <w:rsid w:val="00802A03"/>
    <w:rsid w:val="008030EB"/>
    <w:rsid w:val="008034EB"/>
    <w:rsid w:val="008035D0"/>
    <w:rsid w:val="00803694"/>
    <w:rsid w:val="00803AC0"/>
    <w:rsid w:val="00803EAC"/>
    <w:rsid w:val="008040BB"/>
    <w:rsid w:val="0080439D"/>
    <w:rsid w:val="00804952"/>
    <w:rsid w:val="00804A89"/>
    <w:rsid w:val="00804B6A"/>
    <w:rsid w:val="00804B6E"/>
    <w:rsid w:val="00804ECD"/>
    <w:rsid w:val="0080530F"/>
    <w:rsid w:val="008054DF"/>
    <w:rsid w:val="0080576A"/>
    <w:rsid w:val="00805916"/>
    <w:rsid w:val="00805EBB"/>
    <w:rsid w:val="00805F98"/>
    <w:rsid w:val="008063BF"/>
    <w:rsid w:val="0080677C"/>
    <w:rsid w:val="00806AE3"/>
    <w:rsid w:val="00806B4D"/>
    <w:rsid w:val="00806CA7"/>
    <w:rsid w:val="00807D03"/>
    <w:rsid w:val="0081001D"/>
    <w:rsid w:val="0081023E"/>
    <w:rsid w:val="00810735"/>
    <w:rsid w:val="00810A23"/>
    <w:rsid w:val="00810C80"/>
    <w:rsid w:val="00810D36"/>
    <w:rsid w:val="00810DB2"/>
    <w:rsid w:val="00810E33"/>
    <w:rsid w:val="0081101E"/>
    <w:rsid w:val="008116F1"/>
    <w:rsid w:val="008117BD"/>
    <w:rsid w:val="00811E40"/>
    <w:rsid w:val="00811F6A"/>
    <w:rsid w:val="0081242F"/>
    <w:rsid w:val="0081262C"/>
    <w:rsid w:val="008126A0"/>
    <w:rsid w:val="00812A61"/>
    <w:rsid w:val="00812C33"/>
    <w:rsid w:val="00812C47"/>
    <w:rsid w:val="00812DC8"/>
    <w:rsid w:val="008133C0"/>
    <w:rsid w:val="00813573"/>
    <w:rsid w:val="00813668"/>
    <w:rsid w:val="00813726"/>
    <w:rsid w:val="00813A86"/>
    <w:rsid w:val="00813C41"/>
    <w:rsid w:val="008142CA"/>
    <w:rsid w:val="008144B0"/>
    <w:rsid w:val="008146E5"/>
    <w:rsid w:val="00814E9E"/>
    <w:rsid w:val="008155FB"/>
    <w:rsid w:val="0081582D"/>
    <w:rsid w:val="00815AF4"/>
    <w:rsid w:val="00815C26"/>
    <w:rsid w:val="0081608B"/>
    <w:rsid w:val="008161F2"/>
    <w:rsid w:val="0081624F"/>
    <w:rsid w:val="0081654A"/>
    <w:rsid w:val="008167CC"/>
    <w:rsid w:val="008167E6"/>
    <w:rsid w:val="00816E35"/>
    <w:rsid w:val="008171DA"/>
    <w:rsid w:val="00817280"/>
    <w:rsid w:val="00817602"/>
    <w:rsid w:val="0081786E"/>
    <w:rsid w:val="00817D03"/>
    <w:rsid w:val="0082050B"/>
    <w:rsid w:val="0082055E"/>
    <w:rsid w:val="0082118E"/>
    <w:rsid w:val="00821222"/>
    <w:rsid w:val="00821316"/>
    <w:rsid w:val="00821662"/>
    <w:rsid w:val="0082187C"/>
    <w:rsid w:val="0082190B"/>
    <w:rsid w:val="00821AB7"/>
    <w:rsid w:val="00822120"/>
    <w:rsid w:val="0082238E"/>
    <w:rsid w:val="0082246C"/>
    <w:rsid w:val="008226E1"/>
    <w:rsid w:val="00822CF2"/>
    <w:rsid w:val="00823444"/>
    <w:rsid w:val="00824008"/>
    <w:rsid w:val="008246C1"/>
    <w:rsid w:val="00824E12"/>
    <w:rsid w:val="00824EE4"/>
    <w:rsid w:val="00824F60"/>
    <w:rsid w:val="008259D2"/>
    <w:rsid w:val="00825F7A"/>
    <w:rsid w:val="008268BB"/>
    <w:rsid w:val="00826D67"/>
    <w:rsid w:val="008273AB"/>
    <w:rsid w:val="0082772C"/>
    <w:rsid w:val="00827B38"/>
    <w:rsid w:val="00827B81"/>
    <w:rsid w:val="00827E59"/>
    <w:rsid w:val="00827E86"/>
    <w:rsid w:val="00827E8A"/>
    <w:rsid w:val="0083004B"/>
    <w:rsid w:val="00830376"/>
    <w:rsid w:val="008303A1"/>
    <w:rsid w:val="008306DB"/>
    <w:rsid w:val="008309B0"/>
    <w:rsid w:val="0083194B"/>
    <w:rsid w:val="00831DFA"/>
    <w:rsid w:val="00832610"/>
    <w:rsid w:val="00832A0B"/>
    <w:rsid w:val="008330CE"/>
    <w:rsid w:val="008330D5"/>
    <w:rsid w:val="008347B6"/>
    <w:rsid w:val="00834A22"/>
    <w:rsid w:val="008350B0"/>
    <w:rsid w:val="00836249"/>
    <w:rsid w:val="008363D0"/>
    <w:rsid w:val="008367AD"/>
    <w:rsid w:val="00836BD0"/>
    <w:rsid w:val="00836D3F"/>
    <w:rsid w:val="0083705B"/>
    <w:rsid w:val="008370B0"/>
    <w:rsid w:val="00837142"/>
    <w:rsid w:val="00837479"/>
    <w:rsid w:val="008405E1"/>
    <w:rsid w:val="008406E6"/>
    <w:rsid w:val="00840824"/>
    <w:rsid w:val="008409A9"/>
    <w:rsid w:val="00840A3C"/>
    <w:rsid w:val="00840FE9"/>
    <w:rsid w:val="008415E4"/>
    <w:rsid w:val="00841B55"/>
    <w:rsid w:val="00841CA6"/>
    <w:rsid w:val="00841DD9"/>
    <w:rsid w:val="00841FD6"/>
    <w:rsid w:val="00842182"/>
    <w:rsid w:val="00842275"/>
    <w:rsid w:val="008422EB"/>
    <w:rsid w:val="00842513"/>
    <w:rsid w:val="0084258E"/>
    <w:rsid w:val="008425EC"/>
    <w:rsid w:val="00842939"/>
    <w:rsid w:val="00843B3D"/>
    <w:rsid w:val="0084427A"/>
    <w:rsid w:val="00844942"/>
    <w:rsid w:val="00844E65"/>
    <w:rsid w:val="008453FE"/>
    <w:rsid w:val="008454C2"/>
    <w:rsid w:val="00845649"/>
    <w:rsid w:val="0084593E"/>
    <w:rsid w:val="00846671"/>
    <w:rsid w:val="0084712F"/>
    <w:rsid w:val="00847E5B"/>
    <w:rsid w:val="00850349"/>
    <w:rsid w:val="0085034E"/>
    <w:rsid w:val="00850819"/>
    <w:rsid w:val="00850931"/>
    <w:rsid w:val="00850E3E"/>
    <w:rsid w:val="00851007"/>
    <w:rsid w:val="0085197E"/>
    <w:rsid w:val="00851A46"/>
    <w:rsid w:val="00851B2A"/>
    <w:rsid w:val="00852267"/>
    <w:rsid w:val="0085263B"/>
    <w:rsid w:val="008528F0"/>
    <w:rsid w:val="00852E6B"/>
    <w:rsid w:val="0085322B"/>
    <w:rsid w:val="00853247"/>
    <w:rsid w:val="00853790"/>
    <w:rsid w:val="00853968"/>
    <w:rsid w:val="00853B8B"/>
    <w:rsid w:val="00853F53"/>
    <w:rsid w:val="008541CE"/>
    <w:rsid w:val="008545B9"/>
    <w:rsid w:val="00855286"/>
    <w:rsid w:val="008552E8"/>
    <w:rsid w:val="00855C7A"/>
    <w:rsid w:val="00856209"/>
    <w:rsid w:val="00856826"/>
    <w:rsid w:val="008568AA"/>
    <w:rsid w:val="00856A87"/>
    <w:rsid w:val="00857303"/>
    <w:rsid w:val="008574A8"/>
    <w:rsid w:val="00857825"/>
    <w:rsid w:val="00857CE8"/>
    <w:rsid w:val="008600E7"/>
    <w:rsid w:val="00860511"/>
    <w:rsid w:val="00860863"/>
    <w:rsid w:val="008609AC"/>
    <w:rsid w:val="00860AC5"/>
    <w:rsid w:val="00860CD9"/>
    <w:rsid w:val="008610A1"/>
    <w:rsid w:val="008611AB"/>
    <w:rsid w:val="00861469"/>
    <w:rsid w:val="00861731"/>
    <w:rsid w:val="00861B94"/>
    <w:rsid w:val="00861EED"/>
    <w:rsid w:val="0086215D"/>
    <w:rsid w:val="00862845"/>
    <w:rsid w:val="00862B45"/>
    <w:rsid w:val="00862D78"/>
    <w:rsid w:val="00863132"/>
    <w:rsid w:val="008636EC"/>
    <w:rsid w:val="00863757"/>
    <w:rsid w:val="00864319"/>
    <w:rsid w:val="00864BEE"/>
    <w:rsid w:val="00864DDE"/>
    <w:rsid w:val="00865403"/>
    <w:rsid w:val="00865662"/>
    <w:rsid w:val="00866283"/>
    <w:rsid w:val="00866A18"/>
    <w:rsid w:val="00866A37"/>
    <w:rsid w:val="00866D71"/>
    <w:rsid w:val="008674A3"/>
    <w:rsid w:val="00867758"/>
    <w:rsid w:val="00867E0B"/>
    <w:rsid w:val="0087042C"/>
    <w:rsid w:val="008709EC"/>
    <w:rsid w:val="00870F44"/>
    <w:rsid w:val="00870F51"/>
    <w:rsid w:val="00870FB5"/>
    <w:rsid w:val="0087133D"/>
    <w:rsid w:val="00871354"/>
    <w:rsid w:val="00871456"/>
    <w:rsid w:val="008725CB"/>
    <w:rsid w:val="0087330E"/>
    <w:rsid w:val="00873394"/>
    <w:rsid w:val="00874095"/>
    <w:rsid w:val="008740AA"/>
    <w:rsid w:val="00874299"/>
    <w:rsid w:val="008744CF"/>
    <w:rsid w:val="0087460C"/>
    <w:rsid w:val="00874DB8"/>
    <w:rsid w:val="0087509E"/>
    <w:rsid w:val="008755B9"/>
    <w:rsid w:val="00875686"/>
    <w:rsid w:val="00875826"/>
    <w:rsid w:val="00875D0B"/>
    <w:rsid w:val="00875F22"/>
    <w:rsid w:val="00875FAB"/>
    <w:rsid w:val="00876472"/>
    <w:rsid w:val="0087657B"/>
    <w:rsid w:val="008775D8"/>
    <w:rsid w:val="008805F1"/>
    <w:rsid w:val="0088060E"/>
    <w:rsid w:val="008807F0"/>
    <w:rsid w:val="00880FAD"/>
    <w:rsid w:val="0088186A"/>
    <w:rsid w:val="008819A4"/>
    <w:rsid w:val="00881EEE"/>
    <w:rsid w:val="00882435"/>
    <w:rsid w:val="00882B04"/>
    <w:rsid w:val="00882CFF"/>
    <w:rsid w:val="00882D53"/>
    <w:rsid w:val="00883160"/>
    <w:rsid w:val="008855D9"/>
    <w:rsid w:val="00885A1C"/>
    <w:rsid w:val="00885BA5"/>
    <w:rsid w:val="00885C6C"/>
    <w:rsid w:val="00885C9C"/>
    <w:rsid w:val="00885FCA"/>
    <w:rsid w:val="008863B8"/>
    <w:rsid w:val="008866F9"/>
    <w:rsid w:val="00886ACC"/>
    <w:rsid w:val="00886B76"/>
    <w:rsid w:val="00886C59"/>
    <w:rsid w:val="0088703F"/>
    <w:rsid w:val="008872A9"/>
    <w:rsid w:val="008873D0"/>
    <w:rsid w:val="00887F4D"/>
    <w:rsid w:val="00890308"/>
    <w:rsid w:val="00890673"/>
    <w:rsid w:val="00890701"/>
    <w:rsid w:val="008912B9"/>
    <w:rsid w:val="0089130C"/>
    <w:rsid w:val="00891326"/>
    <w:rsid w:val="00891B4A"/>
    <w:rsid w:val="00892068"/>
    <w:rsid w:val="008921CD"/>
    <w:rsid w:val="0089255B"/>
    <w:rsid w:val="00892846"/>
    <w:rsid w:val="00892F5D"/>
    <w:rsid w:val="008931AA"/>
    <w:rsid w:val="00893318"/>
    <w:rsid w:val="00893DC2"/>
    <w:rsid w:val="00894091"/>
    <w:rsid w:val="00894417"/>
    <w:rsid w:val="008944EC"/>
    <w:rsid w:val="0089458E"/>
    <w:rsid w:val="0089477E"/>
    <w:rsid w:val="008948E6"/>
    <w:rsid w:val="008949FB"/>
    <w:rsid w:val="00894BD5"/>
    <w:rsid w:val="00894DC6"/>
    <w:rsid w:val="00894FDE"/>
    <w:rsid w:val="0089562F"/>
    <w:rsid w:val="008956B5"/>
    <w:rsid w:val="00895B39"/>
    <w:rsid w:val="00895B67"/>
    <w:rsid w:val="00895E64"/>
    <w:rsid w:val="00895F1A"/>
    <w:rsid w:val="00895FF0"/>
    <w:rsid w:val="00896107"/>
    <w:rsid w:val="00896210"/>
    <w:rsid w:val="0089640F"/>
    <w:rsid w:val="008964FC"/>
    <w:rsid w:val="00896867"/>
    <w:rsid w:val="0089690C"/>
    <w:rsid w:val="00896DAE"/>
    <w:rsid w:val="0089729A"/>
    <w:rsid w:val="008972BF"/>
    <w:rsid w:val="0089762D"/>
    <w:rsid w:val="008977A2"/>
    <w:rsid w:val="00897850"/>
    <w:rsid w:val="008A0066"/>
    <w:rsid w:val="008A0AC8"/>
    <w:rsid w:val="008A0CF2"/>
    <w:rsid w:val="008A0F9B"/>
    <w:rsid w:val="008A16E9"/>
    <w:rsid w:val="008A1731"/>
    <w:rsid w:val="008A1DBD"/>
    <w:rsid w:val="008A26B8"/>
    <w:rsid w:val="008A2722"/>
    <w:rsid w:val="008A27B6"/>
    <w:rsid w:val="008A3521"/>
    <w:rsid w:val="008A3C62"/>
    <w:rsid w:val="008A40C3"/>
    <w:rsid w:val="008A45A7"/>
    <w:rsid w:val="008A53A8"/>
    <w:rsid w:val="008A56AB"/>
    <w:rsid w:val="008A5868"/>
    <w:rsid w:val="008A5D21"/>
    <w:rsid w:val="008A60C7"/>
    <w:rsid w:val="008A665D"/>
    <w:rsid w:val="008A679A"/>
    <w:rsid w:val="008A6A1D"/>
    <w:rsid w:val="008A71EF"/>
    <w:rsid w:val="008A72EA"/>
    <w:rsid w:val="008A73D2"/>
    <w:rsid w:val="008A741D"/>
    <w:rsid w:val="008A7EA8"/>
    <w:rsid w:val="008B02BF"/>
    <w:rsid w:val="008B0946"/>
    <w:rsid w:val="008B09B4"/>
    <w:rsid w:val="008B0A3D"/>
    <w:rsid w:val="008B0AB2"/>
    <w:rsid w:val="008B0B04"/>
    <w:rsid w:val="008B1220"/>
    <w:rsid w:val="008B143E"/>
    <w:rsid w:val="008B2750"/>
    <w:rsid w:val="008B277B"/>
    <w:rsid w:val="008B2B41"/>
    <w:rsid w:val="008B2B48"/>
    <w:rsid w:val="008B2D77"/>
    <w:rsid w:val="008B30C0"/>
    <w:rsid w:val="008B3336"/>
    <w:rsid w:val="008B3683"/>
    <w:rsid w:val="008B38CB"/>
    <w:rsid w:val="008B39BE"/>
    <w:rsid w:val="008B3A17"/>
    <w:rsid w:val="008B441E"/>
    <w:rsid w:val="008B455B"/>
    <w:rsid w:val="008B4C96"/>
    <w:rsid w:val="008B55B0"/>
    <w:rsid w:val="008B64E5"/>
    <w:rsid w:val="008B65DC"/>
    <w:rsid w:val="008B7186"/>
    <w:rsid w:val="008B73F8"/>
    <w:rsid w:val="008B7563"/>
    <w:rsid w:val="008B7620"/>
    <w:rsid w:val="008C0217"/>
    <w:rsid w:val="008C0336"/>
    <w:rsid w:val="008C0FA5"/>
    <w:rsid w:val="008C10CD"/>
    <w:rsid w:val="008C1155"/>
    <w:rsid w:val="008C1276"/>
    <w:rsid w:val="008C1317"/>
    <w:rsid w:val="008C1851"/>
    <w:rsid w:val="008C1B20"/>
    <w:rsid w:val="008C20E3"/>
    <w:rsid w:val="008C20F0"/>
    <w:rsid w:val="008C2160"/>
    <w:rsid w:val="008C23E5"/>
    <w:rsid w:val="008C2476"/>
    <w:rsid w:val="008C37CC"/>
    <w:rsid w:val="008C39E5"/>
    <w:rsid w:val="008C3B76"/>
    <w:rsid w:val="008C4099"/>
    <w:rsid w:val="008C42DC"/>
    <w:rsid w:val="008C4323"/>
    <w:rsid w:val="008C46FD"/>
    <w:rsid w:val="008C47F7"/>
    <w:rsid w:val="008C48A2"/>
    <w:rsid w:val="008C4DF8"/>
    <w:rsid w:val="008C4F63"/>
    <w:rsid w:val="008C5341"/>
    <w:rsid w:val="008C5E18"/>
    <w:rsid w:val="008C5EB8"/>
    <w:rsid w:val="008C5F38"/>
    <w:rsid w:val="008C5F87"/>
    <w:rsid w:val="008C6216"/>
    <w:rsid w:val="008C6343"/>
    <w:rsid w:val="008C6584"/>
    <w:rsid w:val="008C6829"/>
    <w:rsid w:val="008C691D"/>
    <w:rsid w:val="008C698E"/>
    <w:rsid w:val="008C6C0C"/>
    <w:rsid w:val="008C768C"/>
    <w:rsid w:val="008C7B7B"/>
    <w:rsid w:val="008C7BC2"/>
    <w:rsid w:val="008C7E9E"/>
    <w:rsid w:val="008D0660"/>
    <w:rsid w:val="008D06B3"/>
    <w:rsid w:val="008D08AA"/>
    <w:rsid w:val="008D0A1B"/>
    <w:rsid w:val="008D0A72"/>
    <w:rsid w:val="008D16C3"/>
    <w:rsid w:val="008D1951"/>
    <w:rsid w:val="008D1DC9"/>
    <w:rsid w:val="008D1F94"/>
    <w:rsid w:val="008D1FAC"/>
    <w:rsid w:val="008D23B6"/>
    <w:rsid w:val="008D2764"/>
    <w:rsid w:val="008D2BB5"/>
    <w:rsid w:val="008D3687"/>
    <w:rsid w:val="008D38E8"/>
    <w:rsid w:val="008D4200"/>
    <w:rsid w:val="008D438B"/>
    <w:rsid w:val="008D48C6"/>
    <w:rsid w:val="008D4E86"/>
    <w:rsid w:val="008D50A7"/>
    <w:rsid w:val="008D515B"/>
    <w:rsid w:val="008D5301"/>
    <w:rsid w:val="008D53FE"/>
    <w:rsid w:val="008D5A17"/>
    <w:rsid w:val="008D5BBE"/>
    <w:rsid w:val="008D62C8"/>
    <w:rsid w:val="008D6480"/>
    <w:rsid w:val="008D67E0"/>
    <w:rsid w:val="008D69D5"/>
    <w:rsid w:val="008D7B58"/>
    <w:rsid w:val="008D7DF8"/>
    <w:rsid w:val="008E021C"/>
    <w:rsid w:val="008E031B"/>
    <w:rsid w:val="008E053D"/>
    <w:rsid w:val="008E0DAA"/>
    <w:rsid w:val="008E0EC0"/>
    <w:rsid w:val="008E16CD"/>
    <w:rsid w:val="008E1FC6"/>
    <w:rsid w:val="008E254E"/>
    <w:rsid w:val="008E25AF"/>
    <w:rsid w:val="008E2F97"/>
    <w:rsid w:val="008E2FE0"/>
    <w:rsid w:val="008E3728"/>
    <w:rsid w:val="008E37EC"/>
    <w:rsid w:val="008E4065"/>
    <w:rsid w:val="008E4275"/>
    <w:rsid w:val="008E44E0"/>
    <w:rsid w:val="008E5328"/>
    <w:rsid w:val="008E5428"/>
    <w:rsid w:val="008E5E4B"/>
    <w:rsid w:val="008E5ECE"/>
    <w:rsid w:val="008E5F91"/>
    <w:rsid w:val="008E5FCF"/>
    <w:rsid w:val="008E6343"/>
    <w:rsid w:val="008E6423"/>
    <w:rsid w:val="008E6655"/>
    <w:rsid w:val="008E673B"/>
    <w:rsid w:val="008E6E6D"/>
    <w:rsid w:val="008E7087"/>
    <w:rsid w:val="008E71D6"/>
    <w:rsid w:val="008E77E1"/>
    <w:rsid w:val="008E78FE"/>
    <w:rsid w:val="008E7A34"/>
    <w:rsid w:val="008F083E"/>
    <w:rsid w:val="008F0E2A"/>
    <w:rsid w:val="008F144C"/>
    <w:rsid w:val="008F16DC"/>
    <w:rsid w:val="008F1895"/>
    <w:rsid w:val="008F1C1E"/>
    <w:rsid w:val="008F1CC7"/>
    <w:rsid w:val="008F1FFA"/>
    <w:rsid w:val="008F2195"/>
    <w:rsid w:val="008F226C"/>
    <w:rsid w:val="008F25D8"/>
    <w:rsid w:val="008F27A3"/>
    <w:rsid w:val="008F2AF0"/>
    <w:rsid w:val="008F2BC4"/>
    <w:rsid w:val="008F2F34"/>
    <w:rsid w:val="008F326C"/>
    <w:rsid w:val="008F33E9"/>
    <w:rsid w:val="008F36D9"/>
    <w:rsid w:val="008F3796"/>
    <w:rsid w:val="008F39D6"/>
    <w:rsid w:val="008F3B41"/>
    <w:rsid w:val="008F4212"/>
    <w:rsid w:val="008F42EC"/>
    <w:rsid w:val="008F4381"/>
    <w:rsid w:val="008F46E8"/>
    <w:rsid w:val="008F48DC"/>
    <w:rsid w:val="008F4AB5"/>
    <w:rsid w:val="008F4EF2"/>
    <w:rsid w:val="008F5242"/>
    <w:rsid w:val="008F54AC"/>
    <w:rsid w:val="008F5547"/>
    <w:rsid w:val="008F5928"/>
    <w:rsid w:val="008F5C11"/>
    <w:rsid w:val="008F5D91"/>
    <w:rsid w:val="008F5F7C"/>
    <w:rsid w:val="008F6092"/>
    <w:rsid w:val="008F64C3"/>
    <w:rsid w:val="008F6809"/>
    <w:rsid w:val="008F691D"/>
    <w:rsid w:val="008F69E9"/>
    <w:rsid w:val="008F6EC6"/>
    <w:rsid w:val="008F70AD"/>
    <w:rsid w:val="008F74DE"/>
    <w:rsid w:val="008F7919"/>
    <w:rsid w:val="00900E81"/>
    <w:rsid w:val="0090147D"/>
    <w:rsid w:val="009017AA"/>
    <w:rsid w:val="009017D6"/>
    <w:rsid w:val="00901812"/>
    <w:rsid w:val="00901AF8"/>
    <w:rsid w:val="00901D53"/>
    <w:rsid w:val="00901E80"/>
    <w:rsid w:val="00902109"/>
    <w:rsid w:val="00902539"/>
    <w:rsid w:val="00902B2B"/>
    <w:rsid w:val="00902E24"/>
    <w:rsid w:val="00902E35"/>
    <w:rsid w:val="00902E67"/>
    <w:rsid w:val="009032B3"/>
    <w:rsid w:val="00903A9E"/>
    <w:rsid w:val="00903CEA"/>
    <w:rsid w:val="00903FDC"/>
    <w:rsid w:val="0090451A"/>
    <w:rsid w:val="00904567"/>
    <w:rsid w:val="009049B3"/>
    <w:rsid w:val="00904E51"/>
    <w:rsid w:val="00905170"/>
    <w:rsid w:val="009055CE"/>
    <w:rsid w:val="009059F1"/>
    <w:rsid w:val="00905C34"/>
    <w:rsid w:val="00905C85"/>
    <w:rsid w:val="0090630C"/>
    <w:rsid w:val="009070CF"/>
    <w:rsid w:val="0090723E"/>
    <w:rsid w:val="00907333"/>
    <w:rsid w:val="0090733D"/>
    <w:rsid w:val="009073EA"/>
    <w:rsid w:val="009075F9"/>
    <w:rsid w:val="009078F8"/>
    <w:rsid w:val="00907C33"/>
    <w:rsid w:val="00907CDE"/>
    <w:rsid w:val="00907E27"/>
    <w:rsid w:val="009105FE"/>
    <w:rsid w:val="0091076D"/>
    <w:rsid w:val="00910A34"/>
    <w:rsid w:val="00910B16"/>
    <w:rsid w:val="00910BB8"/>
    <w:rsid w:val="00910D54"/>
    <w:rsid w:val="00910E9C"/>
    <w:rsid w:val="009110B5"/>
    <w:rsid w:val="009117C4"/>
    <w:rsid w:val="00911BD8"/>
    <w:rsid w:val="00911F07"/>
    <w:rsid w:val="009121B5"/>
    <w:rsid w:val="00912B3B"/>
    <w:rsid w:val="00912D2C"/>
    <w:rsid w:val="00913024"/>
    <w:rsid w:val="00913303"/>
    <w:rsid w:val="0091354C"/>
    <w:rsid w:val="00913B02"/>
    <w:rsid w:val="00913B13"/>
    <w:rsid w:val="00913DBE"/>
    <w:rsid w:val="00913F06"/>
    <w:rsid w:val="00914696"/>
    <w:rsid w:val="00914BB4"/>
    <w:rsid w:val="00914DD3"/>
    <w:rsid w:val="00914E52"/>
    <w:rsid w:val="00914F3D"/>
    <w:rsid w:val="009152B2"/>
    <w:rsid w:val="009158EF"/>
    <w:rsid w:val="00916DC1"/>
    <w:rsid w:val="009175AF"/>
    <w:rsid w:val="00917907"/>
    <w:rsid w:val="00917C96"/>
    <w:rsid w:val="00917CE9"/>
    <w:rsid w:val="009209A4"/>
    <w:rsid w:val="00920A18"/>
    <w:rsid w:val="00920CF1"/>
    <w:rsid w:val="0092101D"/>
    <w:rsid w:val="0092170A"/>
    <w:rsid w:val="00921AA4"/>
    <w:rsid w:val="00921EF5"/>
    <w:rsid w:val="00922607"/>
    <w:rsid w:val="00922BFB"/>
    <w:rsid w:val="00922C86"/>
    <w:rsid w:val="009234D3"/>
    <w:rsid w:val="0092414D"/>
    <w:rsid w:val="009245EA"/>
    <w:rsid w:val="00924651"/>
    <w:rsid w:val="0092467B"/>
    <w:rsid w:val="00924EA3"/>
    <w:rsid w:val="00925659"/>
    <w:rsid w:val="009258D3"/>
    <w:rsid w:val="009259BD"/>
    <w:rsid w:val="00926141"/>
    <w:rsid w:val="00926420"/>
    <w:rsid w:val="00926778"/>
    <w:rsid w:val="0092685B"/>
    <w:rsid w:val="00926D89"/>
    <w:rsid w:val="009273F2"/>
    <w:rsid w:val="009275F0"/>
    <w:rsid w:val="00927A28"/>
    <w:rsid w:val="009305A0"/>
    <w:rsid w:val="00930A66"/>
    <w:rsid w:val="00930D0A"/>
    <w:rsid w:val="00930D81"/>
    <w:rsid w:val="00930D84"/>
    <w:rsid w:val="00930F6D"/>
    <w:rsid w:val="00931BC2"/>
    <w:rsid w:val="009328B8"/>
    <w:rsid w:val="00932C07"/>
    <w:rsid w:val="00932CD3"/>
    <w:rsid w:val="00932E13"/>
    <w:rsid w:val="00933036"/>
    <w:rsid w:val="0093348F"/>
    <w:rsid w:val="0093367F"/>
    <w:rsid w:val="009336E3"/>
    <w:rsid w:val="0093382F"/>
    <w:rsid w:val="00933E9C"/>
    <w:rsid w:val="00934168"/>
    <w:rsid w:val="009349F5"/>
    <w:rsid w:val="00934AA6"/>
    <w:rsid w:val="00934F94"/>
    <w:rsid w:val="00935DB1"/>
    <w:rsid w:val="00935EAA"/>
    <w:rsid w:val="00936967"/>
    <w:rsid w:val="009369C3"/>
    <w:rsid w:val="0093712A"/>
    <w:rsid w:val="009372D6"/>
    <w:rsid w:val="009379AC"/>
    <w:rsid w:val="00937AF6"/>
    <w:rsid w:val="00937B49"/>
    <w:rsid w:val="00937EF0"/>
    <w:rsid w:val="00940234"/>
    <w:rsid w:val="00940324"/>
    <w:rsid w:val="009405FE"/>
    <w:rsid w:val="00940722"/>
    <w:rsid w:val="009409C0"/>
    <w:rsid w:val="00940FF9"/>
    <w:rsid w:val="00941006"/>
    <w:rsid w:val="00941FBD"/>
    <w:rsid w:val="00942E90"/>
    <w:rsid w:val="00942EE1"/>
    <w:rsid w:val="009430E0"/>
    <w:rsid w:val="009433F1"/>
    <w:rsid w:val="0094357C"/>
    <w:rsid w:val="00943598"/>
    <w:rsid w:val="00943888"/>
    <w:rsid w:val="00943ABC"/>
    <w:rsid w:val="00943E84"/>
    <w:rsid w:val="00944086"/>
    <w:rsid w:val="00944591"/>
    <w:rsid w:val="00944C56"/>
    <w:rsid w:val="00944E7A"/>
    <w:rsid w:val="00944F23"/>
    <w:rsid w:val="00945010"/>
    <w:rsid w:val="0094507C"/>
    <w:rsid w:val="00945342"/>
    <w:rsid w:val="009458D5"/>
    <w:rsid w:val="00945BC0"/>
    <w:rsid w:val="00945BCB"/>
    <w:rsid w:val="00945C23"/>
    <w:rsid w:val="00945C39"/>
    <w:rsid w:val="00945CC3"/>
    <w:rsid w:val="00945E3C"/>
    <w:rsid w:val="009462BE"/>
    <w:rsid w:val="009467D0"/>
    <w:rsid w:val="0094695F"/>
    <w:rsid w:val="00946A62"/>
    <w:rsid w:val="0094720E"/>
    <w:rsid w:val="00947715"/>
    <w:rsid w:val="0094773F"/>
    <w:rsid w:val="00947AC7"/>
    <w:rsid w:val="00947D6E"/>
    <w:rsid w:val="00947E95"/>
    <w:rsid w:val="00950473"/>
    <w:rsid w:val="00950577"/>
    <w:rsid w:val="00950624"/>
    <w:rsid w:val="00950773"/>
    <w:rsid w:val="00950F7A"/>
    <w:rsid w:val="00950FD8"/>
    <w:rsid w:val="00951042"/>
    <w:rsid w:val="00951267"/>
    <w:rsid w:val="009512DE"/>
    <w:rsid w:val="009517FB"/>
    <w:rsid w:val="00951BAF"/>
    <w:rsid w:val="00951F09"/>
    <w:rsid w:val="0095207A"/>
    <w:rsid w:val="0095241F"/>
    <w:rsid w:val="00952FA8"/>
    <w:rsid w:val="00953814"/>
    <w:rsid w:val="00953876"/>
    <w:rsid w:val="009539FB"/>
    <w:rsid w:val="00953FE2"/>
    <w:rsid w:val="009541AA"/>
    <w:rsid w:val="009543EB"/>
    <w:rsid w:val="00954760"/>
    <w:rsid w:val="00954992"/>
    <w:rsid w:val="00954D9F"/>
    <w:rsid w:val="0095521D"/>
    <w:rsid w:val="00955CA3"/>
    <w:rsid w:val="00955FC9"/>
    <w:rsid w:val="009560CE"/>
    <w:rsid w:val="009561D2"/>
    <w:rsid w:val="009565E1"/>
    <w:rsid w:val="00956936"/>
    <w:rsid w:val="009569D3"/>
    <w:rsid w:val="00957081"/>
    <w:rsid w:val="00957336"/>
    <w:rsid w:val="00957357"/>
    <w:rsid w:val="0096022A"/>
    <w:rsid w:val="009602B0"/>
    <w:rsid w:val="00960643"/>
    <w:rsid w:val="00960B87"/>
    <w:rsid w:val="00960D24"/>
    <w:rsid w:val="00960E8F"/>
    <w:rsid w:val="00960F67"/>
    <w:rsid w:val="00960FC8"/>
    <w:rsid w:val="009616A6"/>
    <w:rsid w:val="00961DC0"/>
    <w:rsid w:val="00962207"/>
    <w:rsid w:val="00962347"/>
    <w:rsid w:val="00962578"/>
    <w:rsid w:val="00962659"/>
    <w:rsid w:val="00962801"/>
    <w:rsid w:val="00962811"/>
    <w:rsid w:val="00962A11"/>
    <w:rsid w:val="00962FBE"/>
    <w:rsid w:val="00963173"/>
    <w:rsid w:val="0096333E"/>
    <w:rsid w:val="00963545"/>
    <w:rsid w:val="00963AF8"/>
    <w:rsid w:val="00963D79"/>
    <w:rsid w:val="009642E2"/>
    <w:rsid w:val="009644E0"/>
    <w:rsid w:val="00964545"/>
    <w:rsid w:val="0096475A"/>
    <w:rsid w:val="0096479D"/>
    <w:rsid w:val="009648FB"/>
    <w:rsid w:val="00964B3A"/>
    <w:rsid w:val="009653A4"/>
    <w:rsid w:val="00965A95"/>
    <w:rsid w:val="00965C8D"/>
    <w:rsid w:val="00965EB7"/>
    <w:rsid w:val="0096605B"/>
    <w:rsid w:val="00966B2A"/>
    <w:rsid w:val="00966D68"/>
    <w:rsid w:val="00966E42"/>
    <w:rsid w:val="00967A04"/>
    <w:rsid w:val="0097002F"/>
    <w:rsid w:val="00970368"/>
    <w:rsid w:val="00970738"/>
    <w:rsid w:val="00970EF8"/>
    <w:rsid w:val="00971289"/>
    <w:rsid w:val="00971457"/>
    <w:rsid w:val="009714F0"/>
    <w:rsid w:val="009715F5"/>
    <w:rsid w:val="009716C1"/>
    <w:rsid w:val="009716D8"/>
    <w:rsid w:val="009718DE"/>
    <w:rsid w:val="00971CAB"/>
    <w:rsid w:val="00971F40"/>
    <w:rsid w:val="00972092"/>
    <w:rsid w:val="0097264D"/>
    <w:rsid w:val="00972A98"/>
    <w:rsid w:val="00973054"/>
    <w:rsid w:val="009733F3"/>
    <w:rsid w:val="00973948"/>
    <w:rsid w:val="0097413D"/>
    <w:rsid w:val="009744D2"/>
    <w:rsid w:val="0097464A"/>
    <w:rsid w:val="009747AB"/>
    <w:rsid w:val="00974BD3"/>
    <w:rsid w:val="00974EFD"/>
    <w:rsid w:val="00974F4D"/>
    <w:rsid w:val="00975188"/>
    <w:rsid w:val="00975507"/>
    <w:rsid w:val="00975CA7"/>
    <w:rsid w:val="00976139"/>
    <w:rsid w:val="00976253"/>
    <w:rsid w:val="00976318"/>
    <w:rsid w:val="009766F8"/>
    <w:rsid w:val="009767C5"/>
    <w:rsid w:val="0097698C"/>
    <w:rsid w:val="0097716B"/>
    <w:rsid w:val="00977891"/>
    <w:rsid w:val="00977B29"/>
    <w:rsid w:val="009800A4"/>
    <w:rsid w:val="009807A2"/>
    <w:rsid w:val="0098082C"/>
    <w:rsid w:val="009816E4"/>
    <w:rsid w:val="00981A4C"/>
    <w:rsid w:val="00981D78"/>
    <w:rsid w:val="00981EF8"/>
    <w:rsid w:val="00982017"/>
    <w:rsid w:val="00982D84"/>
    <w:rsid w:val="00982F68"/>
    <w:rsid w:val="00982FC6"/>
    <w:rsid w:val="009834AE"/>
    <w:rsid w:val="00983595"/>
    <w:rsid w:val="00983A07"/>
    <w:rsid w:val="00983B43"/>
    <w:rsid w:val="00983C79"/>
    <w:rsid w:val="00984288"/>
    <w:rsid w:val="00984489"/>
    <w:rsid w:val="00984971"/>
    <w:rsid w:val="00984995"/>
    <w:rsid w:val="00984C4F"/>
    <w:rsid w:val="00984C7F"/>
    <w:rsid w:val="00985956"/>
    <w:rsid w:val="00985999"/>
    <w:rsid w:val="00985A3D"/>
    <w:rsid w:val="00985D08"/>
    <w:rsid w:val="00985FA0"/>
    <w:rsid w:val="009867DA"/>
    <w:rsid w:val="00986E02"/>
    <w:rsid w:val="00987418"/>
    <w:rsid w:val="00987495"/>
    <w:rsid w:val="009876E4"/>
    <w:rsid w:val="0098788E"/>
    <w:rsid w:val="00987EDB"/>
    <w:rsid w:val="00990609"/>
    <w:rsid w:val="0099067D"/>
    <w:rsid w:val="00990725"/>
    <w:rsid w:val="009907A8"/>
    <w:rsid w:val="00990A4E"/>
    <w:rsid w:val="00990F90"/>
    <w:rsid w:val="0099178F"/>
    <w:rsid w:val="00991F59"/>
    <w:rsid w:val="00991F95"/>
    <w:rsid w:val="00992154"/>
    <w:rsid w:val="00992A07"/>
    <w:rsid w:val="00992E66"/>
    <w:rsid w:val="00993125"/>
    <w:rsid w:val="00993339"/>
    <w:rsid w:val="009933BE"/>
    <w:rsid w:val="00993B7C"/>
    <w:rsid w:val="00993E6B"/>
    <w:rsid w:val="00994235"/>
    <w:rsid w:val="00994616"/>
    <w:rsid w:val="00994A28"/>
    <w:rsid w:val="00994A33"/>
    <w:rsid w:val="00994A8A"/>
    <w:rsid w:val="00994AE9"/>
    <w:rsid w:val="00994CD8"/>
    <w:rsid w:val="00995043"/>
    <w:rsid w:val="009950E7"/>
    <w:rsid w:val="00995331"/>
    <w:rsid w:val="0099540A"/>
    <w:rsid w:val="009957CF"/>
    <w:rsid w:val="00996072"/>
    <w:rsid w:val="00996B31"/>
    <w:rsid w:val="00996E33"/>
    <w:rsid w:val="00996F98"/>
    <w:rsid w:val="009970CA"/>
    <w:rsid w:val="00997327"/>
    <w:rsid w:val="0099748B"/>
    <w:rsid w:val="00997BCA"/>
    <w:rsid w:val="00997E2E"/>
    <w:rsid w:val="00997FB3"/>
    <w:rsid w:val="009A051C"/>
    <w:rsid w:val="009A06AE"/>
    <w:rsid w:val="009A0F86"/>
    <w:rsid w:val="009A1903"/>
    <w:rsid w:val="009A1B09"/>
    <w:rsid w:val="009A1D68"/>
    <w:rsid w:val="009A1D8A"/>
    <w:rsid w:val="009A2074"/>
    <w:rsid w:val="009A2086"/>
    <w:rsid w:val="009A2281"/>
    <w:rsid w:val="009A2415"/>
    <w:rsid w:val="009A257B"/>
    <w:rsid w:val="009A29B6"/>
    <w:rsid w:val="009A31C5"/>
    <w:rsid w:val="009A330D"/>
    <w:rsid w:val="009A3526"/>
    <w:rsid w:val="009A3773"/>
    <w:rsid w:val="009A399F"/>
    <w:rsid w:val="009A435D"/>
    <w:rsid w:val="009A44E1"/>
    <w:rsid w:val="009A492B"/>
    <w:rsid w:val="009A4C80"/>
    <w:rsid w:val="009A5003"/>
    <w:rsid w:val="009A5331"/>
    <w:rsid w:val="009A5619"/>
    <w:rsid w:val="009A565B"/>
    <w:rsid w:val="009A59D5"/>
    <w:rsid w:val="009A5ACC"/>
    <w:rsid w:val="009A605E"/>
    <w:rsid w:val="009A62B9"/>
    <w:rsid w:val="009A65A7"/>
    <w:rsid w:val="009A66B6"/>
    <w:rsid w:val="009A67A2"/>
    <w:rsid w:val="009A6A9C"/>
    <w:rsid w:val="009A6CC6"/>
    <w:rsid w:val="009A6E49"/>
    <w:rsid w:val="009A6F5F"/>
    <w:rsid w:val="009A7075"/>
    <w:rsid w:val="009A7C82"/>
    <w:rsid w:val="009A7F2D"/>
    <w:rsid w:val="009B00B8"/>
    <w:rsid w:val="009B0A2E"/>
    <w:rsid w:val="009B0C50"/>
    <w:rsid w:val="009B0DC5"/>
    <w:rsid w:val="009B1164"/>
    <w:rsid w:val="009B11D7"/>
    <w:rsid w:val="009B130E"/>
    <w:rsid w:val="009B13E2"/>
    <w:rsid w:val="009B13EE"/>
    <w:rsid w:val="009B1571"/>
    <w:rsid w:val="009B1807"/>
    <w:rsid w:val="009B1A8E"/>
    <w:rsid w:val="009B1B4F"/>
    <w:rsid w:val="009B1BC7"/>
    <w:rsid w:val="009B1EA7"/>
    <w:rsid w:val="009B2185"/>
    <w:rsid w:val="009B229D"/>
    <w:rsid w:val="009B2473"/>
    <w:rsid w:val="009B296F"/>
    <w:rsid w:val="009B2A9F"/>
    <w:rsid w:val="009B2AEB"/>
    <w:rsid w:val="009B2F75"/>
    <w:rsid w:val="009B2FCA"/>
    <w:rsid w:val="009B3075"/>
    <w:rsid w:val="009B3341"/>
    <w:rsid w:val="009B3399"/>
    <w:rsid w:val="009B3AED"/>
    <w:rsid w:val="009B3C69"/>
    <w:rsid w:val="009B3EE3"/>
    <w:rsid w:val="009B4104"/>
    <w:rsid w:val="009B430C"/>
    <w:rsid w:val="009B4376"/>
    <w:rsid w:val="009B4593"/>
    <w:rsid w:val="009B45F5"/>
    <w:rsid w:val="009B48CE"/>
    <w:rsid w:val="009B4A8D"/>
    <w:rsid w:val="009B4AE4"/>
    <w:rsid w:val="009B4DC5"/>
    <w:rsid w:val="009B4FB2"/>
    <w:rsid w:val="009B4FFA"/>
    <w:rsid w:val="009B5355"/>
    <w:rsid w:val="009B544D"/>
    <w:rsid w:val="009B5673"/>
    <w:rsid w:val="009B59A7"/>
    <w:rsid w:val="009B5A60"/>
    <w:rsid w:val="009B5F32"/>
    <w:rsid w:val="009B5F49"/>
    <w:rsid w:val="009B6299"/>
    <w:rsid w:val="009B697A"/>
    <w:rsid w:val="009B6AF3"/>
    <w:rsid w:val="009B6B7A"/>
    <w:rsid w:val="009B6CB1"/>
    <w:rsid w:val="009B702C"/>
    <w:rsid w:val="009B7DC7"/>
    <w:rsid w:val="009B7F15"/>
    <w:rsid w:val="009B7FE1"/>
    <w:rsid w:val="009C00A3"/>
    <w:rsid w:val="009C0835"/>
    <w:rsid w:val="009C0913"/>
    <w:rsid w:val="009C0A60"/>
    <w:rsid w:val="009C0ACB"/>
    <w:rsid w:val="009C0E52"/>
    <w:rsid w:val="009C1090"/>
    <w:rsid w:val="009C1417"/>
    <w:rsid w:val="009C153B"/>
    <w:rsid w:val="009C1EC9"/>
    <w:rsid w:val="009C200B"/>
    <w:rsid w:val="009C2077"/>
    <w:rsid w:val="009C2265"/>
    <w:rsid w:val="009C29B7"/>
    <w:rsid w:val="009C29CE"/>
    <w:rsid w:val="009C2EBD"/>
    <w:rsid w:val="009C325D"/>
    <w:rsid w:val="009C378A"/>
    <w:rsid w:val="009C3870"/>
    <w:rsid w:val="009C3CC2"/>
    <w:rsid w:val="009C3E06"/>
    <w:rsid w:val="009C3E21"/>
    <w:rsid w:val="009C3F0A"/>
    <w:rsid w:val="009C4307"/>
    <w:rsid w:val="009C4469"/>
    <w:rsid w:val="009C4BC4"/>
    <w:rsid w:val="009C4FEC"/>
    <w:rsid w:val="009C53BA"/>
    <w:rsid w:val="009C54E0"/>
    <w:rsid w:val="009C55B3"/>
    <w:rsid w:val="009C5E53"/>
    <w:rsid w:val="009C62CB"/>
    <w:rsid w:val="009C6AA5"/>
    <w:rsid w:val="009C6C60"/>
    <w:rsid w:val="009C6C67"/>
    <w:rsid w:val="009C6CFB"/>
    <w:rsid w:val="009C6DA6"/>
    <w:rsid w:val="009C7164"/>
    <w:rsid w:val="009C72C2"/>
    <w:rsid w:val="009C72D6"/>
    <w:rsid w:val="009C77D8"/>
    <w:rsid w:val="009C7943"/>
    <w:rsid w:val="009D018B"/>
    <w:rsid w:val="009D02D9"/>
    <w:rsid w:val="009D055E"/>
    <w:rsid w:val="009D08DA"/>
    <w:rsid w:val="009D13B6"/>
    <w:rsid w:val="009D13EE"/>
    <w:rsid w:val="009D1728"/>
    <w:rsid w:val="009D1C24"/>
    <w:rsid w:val="009D1E23"/>
    <w:rsid w:val="009D2146"/>
    <w:rsid w:val="009D2655"/>
    <w:rsid w:val="009D2D5C"/>
    <w:rsid w:val="009D3269"/>
    <w:rsid w:val="009D3516"/>
    <w:rsid w:val="009D3F04"/>
    <w:rsid w:val="009D400D"/>
    <w:rsid w:val="009D4CE2"/>
    <w:rsid w:val="009D500B"/>
    <w:rsid w:val="009D53A4"/>
    <w:rsid w:val="009D55DA"/>
    <w:rsid w:val="009D591A"/>
    <w:rsid w:val="009D5F08"/>
    <w:rsid w:val="009D5F51"/>
    <w:rsid w:val="009D65D6"/>
    <w:rsid w:val="009D6669"/>
    <w:rsid w:val="009D692A"/>
    <w:rsid w:val="009D7063"/>
    <w:rsid w:val="009D7252"/>
    <w:rsid w:val="009D72E9"/>
    <w:rsid w:val="009D737F"/>
    <w:rsid w:val="009D73A6"/>
    <w:rsid w:val="009D75A5"/>
    <w:rsid w:val="009D7718"/>
    <w:rsid w:val="009E004F"/>
    <w:rsid w:val="009E042D"/>
    <w:rsid w:val="009E0A19"/>
    <w:rsid w:val="009E0A71"/>
    <w:rsid w:val="009E0BF1"/>
    <w:rsid w:val="009E0C70"/>
    <w:rsid w:val="009E0F0B"/>
    <w:rsid w:val="009E1282"/>
    <w:rsid w:val="009E1E1D"/>
    <w:rsid w:val="009E24EE"/>
    <w:rsid w:val="009E25CF"/>
    <w:rsid w:val="009E25D6"/>
    <w:rsid w:val="009E25E3"/>
    <w:rsid w:val="009E2633"/>
    <w:rsid w:val="009E27D4"/>
    <w:rsid w:val="009E293E"/>
    <w:rsid w:val="009E2C76"/>
    <w:rsid w:val="009E33E6"/>
    <w:rsid w:val="009E36BB"/>
    <w:rsid w:val="009E3791"/>
    <w:rsid w:val="009E3C0C"/>
    <w:rsid w:val="009E3EB0"/>
    <w:rsid w:val="009E4173"/>
    <w:rsid w:val="009E41B2"/>
    <w:rsid w:val="009E42C3"/>
    <w:rsid w:val="009E4654"/>
    <w:rsid w:val="009E47EB"/>
    <w:rsid w:val="009E485C"/>
    <w:rsid w:val="009E48FF"/>
    <w:rsid w:val="009E4E53"/>
    <w:rsid w:val="009E5278"/>
    <w:rsid w:val="009E5381"/>
    <w:rsid w:val="009E549D"/>
    <w:rsid w:val="009E5791"/>
    <w:rsid w:val="009E58A9"/>
    <w:rsid w:val="009E5C25"/>
    <w:rsid w:val="009E5D3D"/>
    <w:rsid w:val="009E5FDE"/>
    <w:rsid w:val="009E60F3"/>
    <w:rsid w:val="009E741E"/>
    <w:rsid w:val="009E761D"/>
    <w:rsid w:val="009E7AD7"/>
    <w:rsid w:val="009F0301"/>
    <w:rsid w:val="009F066B"/>
    <w:rsid w:val="009F0741"/>
    <w:rsid w:val="009F08D5"/>
    <w:rsid w:val="009F0AA9"/>
    <w:rsid w:val="009F1152"/>
    <w:rsid w:val="009F122E"/>
    <w:rsid w:val="009F1727"/>
    <w:rsid w:val="009F279C"/>
    <w:rsid w:val="009F2A0C"/>
    <w:rsid w:val="009F304D"/>
    <w:rsid w:val="009F3909"/>
    <w:rsid w:val="009F39D5"/>
    <w:rsid w:val="009F3D39"/>
    <w:rsid w:val="009F3DD9"/>
    <w:rsid w:val="009F3DEE"/>
    <w:rsid w:val="009F41B3"/>
    <w:rsid w:val="009F43C4"/>
    <w:rsid w:val="009F44C5"/>
    <w:rsid w:val="009F475B"/>
    <w:rsid w:val="009F480D"/>
    <w:rsid w:val="009F4A2C"/>
    <w:rsid w:val="009F4D7A"/>
    <w:rsid w:val="009F4D85"/>
    <w:rsid w:val="009F4F78"/>
    <w:rsid w:val="009F4F97"/>
    <w:rsid w:val="009F54F4"/>
    <w:rsid w:val="009F55AE"/>
    <w:rsid w:val="009F5656"/>
    <w:rsid w:val="009F5D3D"/>
    <w:rsid w:val="009F5D95"/>
    <w:rsid w:val="009F61CF"/>
    <w:rsid w:val="009F6765"/>
    <w:rsid w:val="009F6BB3"/>
    <w:rsid w:val="009F737F"/>
    <w:rsid w:val="009F77F0"/>
    <w:rsid w:val="009F7BBD"/>
    <w:rsid w:val="00A001FD"/>
    <w:rsid w:val="00A00402"/>
    <w:rsid w:val="00A00509"/>
    <w:rsid w:val="00A006CB"/>
    <w:rsid w:val="00A00E86"/>
    <w:rsid w:val="00A0165A"/>
    <w:rsid w:val="00A0198D"/>
    <w:rsid w:val="00A01A36"/>
    <w:rsid w:val="00A01CA2"/>
    <w:rsid w:val="00A01FBB"/>
    <w:rsid w:val="00A01FDA"/>
    <w:rsid w:val="00A02019"/>
    <w:rsid w:val="00A02261"/>
    <w:rsid w:val="00A02284"/>
    <w:rsid w:val="00A024DD"/>
    <w:rsid w:val="00A02939"/>
    <w:rsid w:val="00A02983"/>
    <w:rsid w:val="00A02C62"/>
    <w:rsid w:val="00A03188"/>
    <w:rsid w:val="00A03298"/>
    <w:rsid w:val="00A0342B"/>
    <w:rsid w:val="00A03B3F"/>
    <w:rsid w:val="00A03D5F"/>
    <w:rsid w:val="00A03E77"/>
    <w:rsid w:val="00A03F6C"/>
    <w:rsid w:val="00A04164"/>
    <w:rsid w:val="00A043B1"/>
    <w:rsid w:val="00A0461D"/>
    <w:rsid w:val="00A04B1E"/>
    <w:rsid w:val="00A04C55"/>
    <w:rsid w:val="00A04EA5"/>
    <w:rsid w:val="00A054CA"/>
    <w:rsid w:val="00A05749"/>
    <w:rsid w:val="00A05AA8"/>
    <w:rsid w:val="00A06209"/>
    <w:rsid w:val="00A06B9C"/>
    <w:rsid w:val="00A0765C"/>
    <w:rsid w:val="00A077BF"/>
    <w:rsid w:val="00A07984"/>
    <w:rsid w:val="00A07BD7"/>
    <w:rsid w:val="00A100F9"/>
    <w:rsid w:val="00A10129"/>
    <w:rsid w:val="00A105B7"/>
    <w:rsid w:val="00A10671"/>
    <w:rsid w:val="00A1175A"/>
    <w:rsid w:val="00A11807"/>
    <w:rsid w:val="00A11CFF"/>
    <w:rsid w:val="00A11DF1"/>
    <w:rsid w:val="00A122A0"/>
    <w:rsid w:val="00A122D3"/>
    <w:rsid w:val="00A12303"/>
    <w:rsid w:val="00A1262A"/>
    <w:rsid w:val="00A12707"/>
    <w:rsid w:val="00A13343"/>
    <w:rsid w:val="00A134CC"/>
    <w:rsid w:val="00A13581"/>
    <w:rsid w:val="00A1387C"/>
    <w:rsid w:val="00A13BA7"/>
    <w:rsid w:val="00A13DF8"/>
    <w:rsid w:val="00A13F95"/>
    <w:rsid w:val="00A1412F"/>
    <w:rsid w:val="00A14335"/>
    <w:rsid w:val="00A144E3"/>
    <w:rsid w:val="00A14630"/>
    <w:rsid w:val="00A14792"/>
    <w:rsid w:val="00A1481E"/>
    <w:rsid w:val="00A14834"/>
    <w:rsid w:val="00A14C9C"/>
    <w:rsid w:val="00A15703"/>
    <w:rsid w:val="00A16C3A"/>
    <w:rsid w:val="00A17633"/>
    <w:rsid w:val="00A17901"/>
    <w:rsid w:val="00A17C24"/>
    <w:rsid w:val="00A17D1A"/>
    <w:rsid w:val="00A20244"/>
    <w:rsid w:val="00A202F5"/>
    <w:rsid w:val="00A2043A"/>
    <w:rsid w:val="00A209DB"/>
    <w:rsid w:val="00A20A0D"/>
    <w:rsid w:val="00A20F13"/>
    <w:rsid w:val="00A21388"/>
    <w:rsid w:val="00A21726"/>
    <w:rsid w:val="00A21A6E"/>
    <w:rsid w:val="00A21B52"/>
    <w:rsid w:val="00A21C3C"/>
    <w:rsid w:val="00A21CB5"/>
    <w:rsid w:val="00A22036"/>
    <w:rsid w:val="00A2232A"/>
    <w:rsid w:val="00A22512"/>
    <w:rsid w:val="00A22532"/>
    <w:rsid w:val="00A22B23"/>
    <w:rsid w:val="00A23284"/>
    <w:rsid w:val="00A235C9"/>
    <w:rsid w:val="00A23ACC"/>
    <w:rsid w:val="00A23B38"/>
    <w:rsid w:val="00A24143"/>
    <w:rsid w:val="00A241EE"/>
    <w:rsid w:val="00A24684"/>
    <w:rsid w:val="00A2473E"/>
    <w:rsid w:val="00A24745"/>
    <w:rsid w:val="00A248B6"/>
    <w:rsid w:val="00A24AE6"/>
    <w:rsid w:val="00A24AF4"/>
    <w:rsid w:val="00A24C5B"/>
    <w:rsid w:val="00A24CA1"/>
    <w:rsid w:val="00A25252"/>
    <w:rsid w:val="00A252AA"/>
    <w:rsid w:val="00A252DF"/>
    <w:rsid w:val="00A25312"/>
    <w:rsid w:val="00A25318"/>
    <w:rsid w:val="00A25606"/>
    <w:rsid w:val="00A25C8B"/>
    <w:rsid w:val="00A26556"/>
    <w:rsid w:val="00A265E5"/>
    <w:rsid w:val="00A2689D"/>
    <w:rsid w:val="00A268A3"/>
    <w:rsid w:val="00A269F3"/>
    <w:rsid w:val="00A26AD3"/>
    <w:rsid w:val="00A26DD8"/>
    <w:rsid w:val="00A26E00"/>
    <w:rsid w:val="00A27287"/>
    <w:rsid w:val="00A272A6"/>
    <w:rsid w:val="00A278A3"/>
    <w:rsid w:val="00A27950"/>
    <w:rsid w:val="00A30133"/>
    <w:rsid w:val="00A30892"/>
    <w:rsid w:val="00A30E31"/>
    <w:rsid w:val="00A31269"/>
    <w:rsid w:val="00A31432"/>
    <w:rsid w:val="00A31527"/>
    <w:rsid w:val="00A31541"/>
    <w:rsid w:val="00A31CEE"/>
    <w:rsid w:val="00A31DD5"/>
    <w:rsid w:val="00A321E6"/>
    <w:rsid w:val="00A32272"/>
    <w:rsid w:val="00A324DB"/>
    <w:rsid w:val="00A32F05"/>
    <w:rsid w:val="00A32F2B"/>
    <w:rsid w:val="00A333A3"/>
    <w:rsid w:val="00A33888"/>
    <w:rsid w:val="00A33FE7"/>
    <w:rsid w:val="00A3431C"/>
    <w:rsid w:val="00A3483F"/>
    <w:rsid w:val="00A35097"/>
    <w:rsid w:val="00A3519F"/>
    <w:rsid w:val="00A35315"/>
    <w:rsid w:val="00A35820"/>
    <w:rsid w:val="00A35832"/>
    <w:rsid w:val="00A358B2"/>
    <w:rsid w:val="00A35D7B"/>
    <w:rsid w:val="00A35FDA"/>
    <w:rsid w:val="00A3607F"/>
    <w:rsid w:val="00A361D7"/>
    <w:rsid w:val="00A36525"/>
    <w:rsid w:val="00A36DDC"/>
    <w:rsid w:val="00A37552"/>
    <w:rsid w:val="00A377BE"/>
    <w:rsid w:val="00A37CC9"/>
    <w:rsid w:val="00A40261"/>
    <w:rsid w:val="00A40305"/>
    <w:rsid w:val="00A4046B"/>
    <w:rsid w:val="00A408EE"/>
    <w:rsid w:val="00A40F53"/>
    <w:rsid w:val="00A41232"/>
    <w:rsid w:val="00A414B1"/>
    <w:rsid w:val="00A41A25"/>
    <w:rsid w:val="00A4260B"/>
    <w:rsid w:val="00A42783"/>
    <w:rsid w:val="00A431F8"/>
    <w:rsid w:val="00A435B5"/>
    <w:rsid w:val="00A436EE"/>
    <w:rsid w:val="00A43A08"/>
    <w:rsid w:val="00A43CF2"/>
    <w:rsid w:val="00A43D2D"/>
    <w:rsid w:val="00A4419F"/>
    <w:rsid w:val="00A4433B"/>
    <w:rsid w:val="00A4464F"/>
    <w:rsid w:val="00A447A7"/>
    <w:rsid w:val="00A449D4"/>
    <w:rsid w:val="00A44A96"/>
    <w:rsid w:val="00A44C30"/>
    <w:rsid w:val="00A44DA2"/>
    <w:rsid w:val="00A44F1D"/>
    <w:rsid w:val="00A450E3"/>
    <w:rsid w:val="00A45377"/>
    <w:rsid w:val="00A45379"/>
    <w:rsid w:val="00A453D8"/>
    <w:rsid w:val="00A4565D"/>
    <w:rsid w:val="00A4590D"/>
    <w:rsid w:val="00A45D3B"/>
    <w:rsid w:val="00A46073"/>
    <w:rsid w:val="00A468E8"/>
    <w:rsid w:val="00A46946"/>
    <w:rsid w:val="00A46968"/>
    <w:rsid w:val="00A469E5"/>
    <w:rsid w:val="00A472E2"/>
    <w:rsid w:val="00A47616"/>
    <w:rsid w:val="00A47F18"/>
    <w:rsid w:val="00A503C2"/>
    <w:rsid w:val="00A50744"/>
    <w:rsid w:val="00A508DF"/>
    <w:rsid w:val="00A513A1"/>
    <w:rsid w:val="00A513D2"/>
    <w:rsid w:val="00A51443"/>
    <w:rsid w:val="00A516DC"/>
    <w:rsid w:val="00A5183A"/>
    <w:rsid w:val="00A51DBB"/>
    <w:rsid w:val="00A51F92"/>
    <w:rsid w:val="00A5225D"/>
    <w:rsid w:val="00A52EE4"/>
    <w:rsid w:val="00A530C4"/>
    <w:rsid w:val="00A53E0D"/>
    <w:rsid w:val="00A53FD3"/>
    <w:rsid w:val="00A54020"/>
    <w:rsid w:val="00A54301"/>
    <w:rsid w:val="00A54567"/>
    <w:rsid w:val="00A54BE4"/>
    <w:rsid w:val="00A54C53"/>
    <w:rsid w:val="00A5519C"/>
    <w:rsid w:val="00A552B5"/>
    <w:rsid w:val="00A56335"/>
    <w:rsid w:val="00A5633D"/>
    <w:rsid w:val="00A567D7"/>
    <w:rsid w:val="00A5693E"/>
    <w:rsid w:val="00A56D5F"/>
    <w:rsid w:val="00A56F32"/>
    <w:rsid w:val="00A56F9A"/>
    <w:rsid w:val="00A570E8"/>
    <w:rsid w:val="00A572BC"/>
    <w:rsid w:val="00A57AB9"/>
    <w:rsid w:val="00A57F68"/>
    <w:rsid w:val="00A57FDF"/>
    <w:rsid w:val="00A6040B"/>
    <w:rsid w:val="00A60448"/>
    <w:rsid w:val="00A6056E"/>
    <w:rsid w:val="00A60BFE"/>
    <w:rsid w:val="00A61466"/>
    <w:rsid w:val="00A619B3"/>
    <w:rsid w:val="00A6246D"/>
    <w:rsid w:val="00A62573"/>
    <w:rsid w:val="00A629D0"/>
    <w:rsid w:val="00A62D64"/>
    <w:rsid w:val="00A63128"/>
    <w:rsid w:val="00A63257"/>
    <w:rsid w:val="00A63A56"/>
    <w:rsid w:val="00A63D16"/>
    <w:rsid w:val="00A63F77"/>
    <w:rsid w:val="00A64783"/>
    <w:rsid w:val="00A649BA"/>
    <w:rsid w:val="00A64C78"/>
    <w:rsid w:val="00A64E42"/>
    <w:rsid w:val="00A651ED"/>
    <w:rsid w:val="00A65B19"/>
    <w:rsid w:val="00A661EC"/>
    <w:rsid w:val="00A66205"/>
    <w:rsid w:val="00A66830"/>
    <w:rsid w:val="00A66A22"/>
    <w:rsid w:val="00A66D69"/>
    <w:rsid w:val="00A66F94"/>
    <w:rsid w:val="00A674C7"/>
    <w:rsid w:val="00A67CDE"/>
    <w:rsid w:val="00A67E54"/>
    <w:rsid w:val="00A7081E"/>
    <w:rsid w:val="00A70924"/>
    <w:rsid w:val="00A7106C"/>
    <w:rsid w:val="00A717BE"/>
    <w:rsid w:val="00A717FB"/>
    <w:rsid w:val="00A7191C"/>
    <w:rsid w:val="00A71CE2"/>
    <w:rsid w:val="00A72204"/>
    <w:rsid w:val="00A72295"/>
    <w:rsid w:val="00A73099"/>
    <w:rsid w:val="00A73963"/>
    <w:rsid w:val="00A73D03"/>
    <w:rsid w:val="00A73ED5"/>
    <w:rsid w:val="00A74066"/>
    <w:rsid w:val="00A741C9"/>
    <w:rsid w:val="00A74ABC"/>
    <w:rsid w:val="00A74D2D"/>
    <w:rsid w:val="00A74EEA"/>
    <w:rsid w:val="00A75065"/>
    <w:rsid w:val="00A75E32"/>
    <w:rsid w:val="00A763A5"/>
    <w:rsid w:val="00A76C0E"/>
    <w:rsid w:val="00A777A3"/>
    <w:rsid w:val="00A77974"/>
    <w:rsid w:val="00A800BF"/>
    <w:rsid w:val="00A8021B"/>
    <w:rsid w:val="00A8022C"/>
    <w:rsid w:val="00A80CA0"/>
    <w:rsid w:val="00A8135C"/>
    <w:rsid w:val="00A81817"/>
    <w:rsid w:val="00A81DEB"/>
    <w:rsid w:val="00A81DFB"/>
    <w:rsid w:val="00A823D5"/>
    <w:rsid w:val="00A8279A"/>
    <w:rsid w:val="00A828B7"/>
    <w:rsid w:val="00A82BF4"/>
    <w:rsid w:val="00A837DD"/>
    <w:rsid w:val="00A838B3"/>
    <w:rsid w:val="00A83F60"/>
    <w:rsid w:val="00A84358"/>
    <w:rsid w:val="00A844F8"/>
    <w:rsid w:val="00A847B4"/>
    <w:rsid w:val="00A8492A"/>
    <w:rsid w:val="00A84930"/>
    <w:rsid w:val="00A84E35"/>
    <w:rsid w:val="00A8515B"/>
    <w:rsid w:val="00A85646"/>
    <w:rsid w:val="00A8565A"/>
    <w:rsid w:val="00A85690"/>
    <w:rsid w:val="00A85A00"/>
    <w:rsid w:val="00A8602C"/>
    <w:rsid w:val="00A863D4"/>
    <w:rsid w:val="00A86735"/>
    <w:rsid w:val="00A868B6"/>
    <w:rsid w:val="00A86D19"/>
    <w:rsid w:val="00A8720B"/>
    <w:rsid w:val="00A902FC"/>
    <w:rsid w:val="00A90769"/>
    <w:rsid w:val="00A90AA5"/>
    <w:rsid w:val="00A90EB9"/>
    <w:rsid w:val="00A91AC9"/>
    <w:rsid w:val="00A922AA"/>
    <w:rsid w:val="00A9234D"/>
    <w:rsid w:val="00A925D1"/>
    <w:rsid w:val="00A92C5E"/>
    <w:rsid w:val="00A9312E"/>
    <w:rsid w:val="00A937B9"/>
    <w:rsid w:val="00A93811"/>
    <w:rsid w:val="00A93881"/>
    <w:rsid w:val="00A93D1E"/>
    <w:rsid w:val="00A94AAC"/>
    <w:rsid w:val="00A95B10"/>
    <w:rsid w:val="00A95C70"/>
    <w:rsid w:val="00A95FB1"/>
    <w:rsid w:val="00A963DB"/>
    <w:rsid w:val="00A964D5"/>
    <w:rsid w:val="00A96501"/>
    <w:rsid w:val="00A965E4"/>
    <w:rsid w:val="00A96D69"/>
    <w:rsid w:val="00A970FE"/>
    <w:rsid w:val="00A976C2"/>
    <w:rsid w:val="00A97709"/>
    <w:rsid w:val="00A97B8C"/>
    <w:rsid w:val="00A97C4B"/>
    <w:rsid w:val="00A97DE9"/>
    <w:rsid w:val="00A97E5E"/>
    <w:rsid w:val="00A97EDB"/>
    <w:rsid w:val="00A97FF6"/>
    <w:rsid w:val="00AA04D9"/>
    <w:rsid w:val="00AA0973"/>
    <w:rsid w:val="00AA0D8A"/>
    <w:rsid w:val="00AA0D99"/>
    <w:rsid w:val="00AA0E67"/>
    <w:rsid w:val="00AA10F0"/>
    <w:rsid w:val="00AA1788"/>
    <w:rsid w:val="00AA17FE"/>
    <w:rsid w:val="00AA18C9"/>
    <w:rsid w:val="00AA1EE1"/>
    <w:rsid w:val="00AA2909"/>
    <w:rsid w:val="00AA2E64"/>
    <w:rsid w:val="00AA3119"/>
    <w:rsid w:val="00AA325E"/>
    <w:rsid w:val="00AA3396"/>
    <w:rsid w:val="00AA3722"/>
    <w:rsid w:val="00AA4A84"/>
    <w:rsid w:val="00AA532C"/>
    <w:rsid w:val="00AA5A19"/>
    <w:rsid w:val="00AA5C57"/>
    <w:rsid w:val="00AA5F19"/>
    <w:rsid w:val="00AA61D5"/>
    <w:rsid w:val="00AA62FC"/>
    <w:rsid w:val="00AA664B"/>
    <w:rsid w:val="00AA6D10"/>
    <w:rsid w:val="00AA753E"/>
    <w:rsid w:val="00AA7AFC"/>
    <w:rsid w:val="00AB0064"/>
    <w:rsid w:val="00AB03C2"/>
    <w:rsid w:val="00AB0CDE"/>
    <w:rsid w:val="00AB0D6A"/>
    <w:rsid w:val="00AB0E73"/>
    <w:rsid w:val="00AB0F31"/>
    <w:rsid w:val="00AB1040"/>
    <w:rsid w:val="00AB1615"/>
    <w:rsid w:val="00AB17B3"/>
    <w:rsid w:val="00AB187D"/>
    <w:rsid w:val="00AB1B65"/>
    <w:rsid w:val="00AB1BF7"/>
    <w:rsid w:val="00AB1C31"/>
    <w:rsid w:val="00AB1CEF"/>
    <w:rsid w:val="00AB1E19"/>
    <w:rsid w:val="00AB21C8"/>
    <w:rsid w:val="00AB2734"/>
    <w:rsid w:val="00AB2928"/>
    <w:rsid w:val="00AB2AB2"/>
    <w:rsid w:val="00AB30C2"/>
    <w:rsid w:val="00AB338A"/>
    <w:rsid w:val="00AB33DC"/>
    <w:rsid w:val="00AB35CC"/>
    <w:rsid w:val="00AB37C0"/>
    <w:rsid w:val="00AB3934"/>
    <w:rsid w:val="00AB4181"/>
    <w:rsid w:val="00AB458C"/>
    <w:rsid w:val="00AB4937"/>
    <w:rsid w:val="00AB4B26"/>
    <w:rsid w:val="00AB4B66"/>
    <w:rsid w:val="00AB4CDB"/>
    <w:rsid w:val="00AB4E52"/>
    <w:rsid w:val="00AB4F03"/>
    <w:rsid w:val="00AB4F8B"/>
    <w:rsid w:val="00AB4FBC"/>
    <w:rsid w:val="00AB52F6"/>
    <w:rsid w:val="00AB55A5"/>
    <w:rsid w:val="00AB5804"/>
    <w:rsid w:val="00AB5A4B"/>
    <w:rsid w:val="00AB5D59"/>
    <w:rsid w:val="00AB6099"/>
    <w:rsid w:val="00AB63AF"/>
    <w:rsid w:val="00AB6655"/>
    <w:rsid w:val="00AB6AF1"/>
    <w:rsid w:val="00AB6B4E"/>
    <w:rsid w:val="00AB6C04"/>
    <w:rsid w:val="00AB6C15"/>
    <w:rsid w:val="00AB6D04"/>
    <w:rsid w:val="00AB6D88"/>
    <w:rsid w:val="00AB7047"/>
    <w:rsid w:val="00AB706A"/>
    <w:rsid w:val="00AB71B3"/>
    <w:rsid w:val="00AB7320"/>
    <w:rsid w:val="00AB74A1"/>
    <w:rsid w:val="00AB7A69"/>
    <w:rsid w:val="00AB7B56"/>
    <w:rsid w:val="00AB7BDD"/>
    <w:rsid w:val="00AB7DBE"/>
    <w:rsid w:val="00AB7E65"/>
    <w:rsid w:val="00AC03B4"/>
    <w:rsid w:val="00AC03F7"/>
    <w:rsid w:val="00AC0425"/>
    <w:rsid w:val="00AC05FE"/>
    <w:rsid w:val="00AC0F00"/>
    <w:rsid w:val="00AC15AD"/>
    <w:rsid w:val="00AC162F"/>
    <w:rsid w:val="00AC198B"/>
    <w:rsid w:val="00AC22C7"/>
    <w:rsid w:val="00AC2307"/>
    <w:rsid w:val="00AC25F1"/>
    <w:rsid w:val="00AC2DAA"/>
    <w:rsid w:val="00AC2DDE"/>
    <w:rsid w:val="00AC2E25"/>
    <w:rsid w:val="00AC2FDB"/>
    <w:rsid w:val="00AC2FF9"/>
    <w:rsid w:val="00AC31D2"/>
    <w:rsid w:val="00AC3401"/>
    <w:rsid w:val="00AC34C6"/>
    <w:rsid w:val="00AC368E"/>
    <w:rsid w:val="00AC3816"/>
    <w:rsid w:val="00AC3887"/>
    <w:rsid w:val="00AC3F44"/>
    <w:rsid w:val="00AC42EB"/>
    <w:rsid w:val="00AC48C7"/>
    <w:rsid w:val="00AC4A40"/>
    <w:rsid w:val="00AC4E6D"/>
    <w:rsid w:val="00AC4F68"/>
    <w:rsid w:val="00AC50FB"/>
    <w:rsid w:val="00AC54AF"/>
    <w:rsid w:val="00AC58C6"/>
    <w:rsid w:val="00AC5B0C"/>
    <w:rsid w:val="00AC5C4B"/>
    <w:rsid w:val="00AC5EA7"/>
    <w:rsid w:val="00AC61F5"/>
    <w:rsid w:val="00AC640A"/>
    <w:rsid w:val="00AC69C3"/>
    <w:rsid w:val="00AC6DC6"/>
    <w:rsid w:val="00AC6EEF"/>
    <w:rsid w:val="00AC7450"/>
    <w:rsid w:val="00AC791E"/>
    <w:rsid w:val="00AC7AA4"/>
    <w:rsid w:val="00AC7E34"/>
    <w:rsid w:val="00AD0437"/>
    <w:rsid w:val="00AD052D"/>
    <w:rsid w:val="00AD0880"/>
    <w:rsid w:val="00AD11A0"/>
    <w:rsid w:val="00AD131C"/>
    <w:rsid w:val="00AD1367"/>
    <w:rsid w:val="00AD1ACD"/>
    <w:rsid w:val="00AD1BD2"/>
    <w:rsid w:val="00AD214E"/>
    <w:rsid w:val="00AD27DA"/>
    <w:rsid w:val="00AD27F5"/>
    <w:rsid w:val="00AD2CBF"/>
    <w:rsid w:val="00AD2F7B"/>
    <w:rsid w:val="00AD31B6"/>
    <w:rsid w:val="00AD3561"/>
    <w:rsid w:val="00AD3702"/>
    <w:rsid w:val="00AD38B6"/>
    <w:rsid w:val="00AD3AD1"/>
    <w:rsid w:val="00AD3DCE"/>
    <w:rsid w:val="00AD42DB"/>
    <w:rsid w:val="00AD43DC"/>
    <w:rsid w:val="00AD4553"/>
    <w:rsid w:val="00AD46CC"/>
    <w:rsid w:val="00AD49EA"/>
    <w:rsid w:val="00AD4CF5"/>
    <w:rsid w:val="00AD4D00"/>
    <w:rsid w:val="00AD4D05"/>
    <w:rsid w:val="00AD4D3C"/>
    <w:rsid w:val="00AD50AB"/>
    <w:rsid w:val="00AD5647"/>
    <w:rsid w:val="00AD5835"/>
    <w:rsid w:val="00AD67FB"/>
    <w:rsid w:val="00AD6A6C"/>
    <w:rsid w:val="00AD713C"/>
    <w:rsid w:val="00AD7302"/>
    <w:rsid w:val="00AD759D"/>
    <w:rsid w:val="00AD76EA"/>
    <w:rsid w:val="00AD7742"/>
    <w:rsid w:val="00AD77A1"/>
    <w:rsid w:val="00AD7AA7"/>
    <w:rsid w:val="00AE0999"/>
    <w:rsid w:val="00AE0A35"/>
    <w:rsid w:val="00AE0AF0"/>
    <w:rsid w:val="00AE104C"/>
    <w:rsid w:val="00AE14B5"/>
    <w:rsid w:val="00AE1BB0"/>
    <w:rsid w:val="00AE1DC4"/>
    <w:rsid w:val="00AE2314"/>
    <w:rsid w:val="00AE2598"/>
    <w:rsid w:val="00AE2765"/>
    <w:rsid w:val="00AE27BF"/>
    <w:rsid w:val="00AE2B7F"/>
    <w:rsid w:val="00AE31C5"/>
    <w:rsid w:val="00AE3505"/>
    <w:rsid w:val="00AE357E"/>
    <w:rsid w:val="00AE3675"/>
    <w:rsid w:val="00AE3846"/>
    <w:rsid w:val="00AE3A0B"/>
    <w:rsid w:val="00AE3A59"/>
    <w:rsid w:val="00AE3DD6"/>
    <w:rsid w:val="00AE400E"/>
    <w:rsid w:val="00AE4031"/>
    <w:rsid w:val="00AE4073"/>
    <w:rsid w:val="00AE40AE"/>
    <w:rsid w:val="00AE4AF2"/>
    <w:rsid w:val="00AE4C2A"/>
    <w:rsid w:val="00AE4E7B"/>
    <w:rsid w:val="00AE4EE5"/>
    <w:rsid w:val="00AE5179"/>
    <w:rsid w:val="00AE525C"/>
    <w:rsid w:val="00AE53FC"/>
    <w:rsid w:val="00AE566C"/>
    <w:rsid w:val="00AE5776"/>
    <w:rsid w:val="00AE625C"/>
    <w:rsid w:val="00AE69DD"/>
    <w:rsid w:val="00AE6A5C"/>
    <w:rsid w:val="00AE7045"/>
    <w:rsid w:val="00AE76D3"/>
    <w:rsid w:val="00AE774A"/>
    <w:rsid w:val="00AE776C"/>
    <w:rsid w:val="00AF00B7"/>
    <w:rsid w:val="00AF00F5"/>
    <w:rsid w:val="00AF03E0"/>
    <w:rsid w:val="00AF0713"/>
    <w:rsid w:val="00AF07A1"/>
    <w:rsid w:val="00AF0A69"/>
    <w:rsid w:val="00AF20BA"/>
    <w:rsid w:val="00AF2660"/>
    <w:rsid w:val="00AF2D22"/>
    <w:rsid w:val="00AF2E07"/>
    <w:rsid w:val="00AF3229"/>
    <w:rsid w:val="00AF348C"/>
    <w:rsid w:val="00AF3751"/>
    <w:rsid w:val="00AF3D3F"/>
    <w:rsid w:val="00AF3E8E"/>
    <w:rsid w:val="00AF4286"/>
    <w:rsid w:val="00AF4B25"/>
    <w:rsid w:val="00AF4B93"/>
    <w:rsid w:val="00AF4D82"/>
    <w:rsid w:val="00AF5077"/>
    <w:rsid w:val="00AF521E"/>
    <w:rsid w:val="00AF52E5"/>
    <w:rsid w:val="00AF56F4"/>
    <w:rsid w:val="00AF5F5F"/>
    <w:rsid w:val="00AF6135"/>
    <w:rsid w:val="00AF616C"/>
    <w:rsid w:val="00AF62AD"/>
    <w:rsid w:val="00AF6A4E"/>
    <w:rsid w:val="00AF6C7A"/>
    <w:rsid w:val="00AF7576"/>
    <w:rsid w:val="00AF7AA5"/>
    <w:rsid w:val="00B00146"/>
    <w:rsid w:val="00B0053E"/>
    <w:rsid w:val="00B0056E"/>
    <w:rsid w:val="00B00718"/>
    <w:rsid w:val="00B00D9D"/>
    <w:rsid w:val="00B01492"/>
    <w:rsid w:val="00B015AE"/>
    <w:rsid w:val="00B015DD"/>
    <w:rsid w:val="00B01974"/>
    <w:rsid w:val="00B01C18"/>
    <w:rsid w:val="00B01D4D"/>
    <w:rsid w:val="00B01E4B"/>
    <w:rsid w:val="00B02008"/>
    <w:rsid w:val="00B02058"/>
    <w:rsid w:val="00B02121"/>
    <w:rsid w:val="00B02413"/>
    <w:rsid w:val="00B02DB8"/>
    <w:rsid w:val="00B02E55"/>
    <w:rsid w:val="00B03141"/>
    <w:rsid w:val="00B035CC"/>
    <w:rsid w:val="00B03862"/>
    <w:rsid w:val="00B03903"/>
    <w:rsid w:val="00B0399A"/>
    <w:rsid w:val="00B03EA6"/>
    <w:rsid w:val="00B03F0F"/>
    <w:rsid w:val="00B04734"/>
    <w:rsid w:val="00B04AE6"/>
    <w:rsid w:val="00B04D7E"/>
    <w:rsid w:val="00B05132"/>
    <w:rsid w:val="00B05525"/>
    <w:rsid w:val="00B05833"/>
    <w:rsid w:val="00B0584C"/>
    <w:rsid w:val="00B058E0"/>
    <w:rsid w:val="00B05DB6"/>
    <w:rsid w:val="00B0636A"/>
    <w:rsid w:val="00B06649"/>
    <w:rsid w:val="00B0691A"/>
    <w:rsid w:val="00B0697D"/>
    <w:rsid w:val="00B069E8"/>
    <w:rsid w:val="00B06DDE"/>
    <w:rsid w:val="00B070B4"/>
    <w:rsid w:val="00B074AC"/>
    <w:rsid w:val="00B076CC"/>
    <w:rsid w:val="00B07A98"/>
    <w:rsid w:val="00B07ABA"/>
    <w:rsid w:val="00B100B1"/>
    <w:rsid w:val="00B10729"/>
    <w:rsid w:val="00B10BBE"/>
    <w:rsid w:val="00B1105D"/>
    <w:rsid w:val="00B118E0"/>
    <w:rsid w:val="00B11A5D"/>
    <w:rsid w:val="00B11B52"/>
    <w:rsid w:val="00B11E22"/>
    <w:rsid w:val="00B11EE8"/>
    <w:rsid w:val="00B1227A"/>
    <w:rsid w:val="00B122F8"/>
    <w:rsid w:val="00B122FB"/>
    <w:rsid w:val="00B12379"/>
    <w:rsid w:val="00B124A3"/>
    <w:rsid w:val="00B126CF"/>
    <w:rsid w:val="00B12789"/>
    <w:rsid w:val="00B12F9B"/>
    <w:rsid w:val="00B12FE0"/>
    <w:rsid w:val="00B13B5B"/>
    <w:rsid w:val="00B13CC9"/>
    <w:rsid w:val="00B13F11"/>
    <w:rsid w:val="00B1430E"/>
    <w:rsid w:val="00B1444D"/>
    <w:rsid w:val="00B148AA"/>
    <w:rsid w:val="00B14C2E"/>
    <w:rsid w:val="00B14E21"/>
    <w:rsid w:val="00B15197"/>
    <w:rsid w:val="00B154C9"/>
    <w:rsid w:val="00B155E5"/>
    <w:rsid w:val="00B160E3"/>
    <w:rsid w:val="00B1627A"/>
    <w:rsid w:val="00B165F7"/>
    <w:rsid w:val="00B16BA6"/>
    <w:rsid w:val="00B16C86"/>
    <w:rsid w:val="00B16E9E"/>
    <w:rsid w:val="00B16FB8"/>
    <w:rsid w:val="00B1739A"/>
    <w:rsid w:val="00B17480"/>
    <w:rsid w:val="00B17857"/>
    <w:rsid w:val="00B17A0A"/>
    <w:rsid w:val="00B17BFA"/>
    <w:rsid w:val="00B17E19"/>
    <w:rsid w:val="00B2017C"/>
    <w:rsid w:val="00B20211"/>
    <w:rsid w:val="00B20726"/>
    <w:rsid w:val="00B2072A"/>
    <w:rsid w:val="00B2083C"/>
    <w:rsid w:val="00B20DEE"/>
    <w:rsid w:val="00B21025"/>
    <w:rsid w:val="00B212D4"/>
    <w:rsid w:val="00B21412"/>
    <w:rsid w:val="00B2150A"/>
    <w:rsid w:val="00B2158E"/>
    <w:rsid w:val="00B2238B"/>
    <w:rsid w:val="00B224A5"/>
    <w:rsid w:val="00B224D4"/>
    <w:rsid w:val="00B2285E"/>
    <w:rsid w:val="00B22C39"/>
    <w:rsid w:val="00B22EF7"/>
    <w:rsid w:val="00B23063"/>
    <w:rsid w:val="00B23290"/>
    <w:rsid w:val="00B23B2A"/>
    <w:rsid w:val="00B23BE8"/>
    <w:rsid w:val="00B23D41"/>
    <w:rsid w:val="00B23EDF"/>
    <w:rsid w:val="00B24348"/>
    <w:rsid w:val="00B24367"/>
    <w:rsid w:val="00B24379"/>
    <w:rsid w:val="00B245BB"/>
    <w:rsid w:val="00B24808"/>
    <w:rsid w:val="00B248B8"/>
    <w:rsid w:val="00B248F3"/>
    <w:rsid w:val="00B24A28"/>
    <w:rsid w:val="00B24FEF"/>
    <w:rsid w:val="00B25843"/>
    <w:rsid w:val="00B25950"/>
    <w:rsid w:val="00B25B4E"/>
    <w:rsid w:val="00B25C8A"/>
    <w:rsid w:val="00B25FF3"/>
    <w:rsid w:val="00B26067"/>
    <w:rsid w:val="00B2616B"/>
    <w:rsid w:val="00B26298"/>
    <w:rsid w:val="00B2655E"/>
    <w:rsid w:val="00B26C6E"/>
    <w:rsid w:val="00B26E64"/>
    <w:rsid w:val="00B26EB7"/>
    <w:rsid w:val="00B26F53"/>
    <w:rsid w:val="00B272BD"/>
    <w:rsid w:val="00B27551"/>
    <w:rsid w:val="00B27778"/>
    <w:rsid w:val="00B27DEC"/>
    <w:rsid w:val="00B300A6"/>
    <w:rsid w:val="00B303FC"/>
    <w:rsid w:val="00B30439"/>
    <w:rsid w:val="00B3065F"/>
    <w:rsid w:val="00B306C0"/>
    <w:rsid w:val="00B30777"/>
    <w:rsid w:val="00B30889"/>
    <w:rsid w:val="00B30BA7"/>
    <w:rsid w:val="00B310E7"/>
    <w:rsid w:val="00B316AD"/>
    <w:rsid w:val="00B31A6E"/>
    <w:rsid w:val="00B31F94"/>
    <w:rsid w:val="00B32DCE"/>
    <w:rsid w:val="00B335C2"/>
    <w:rsid w:val="00B33665"/>
    <w:rsid w:val="00B34176"/>
    <w:rsid w:val="00B351BE"/>
    <w:rsid w:val="00B35281"/>
    <w:rsid w:val="00B355F0"/>
    <w:rsid w:val="00B35911"/>
    <w:rsid w:val="00B35F56"/>
    <w:rsid w:val="00B360D6"/>
    <w:rsid w:val="00B368BE"/>
    <w:rsid w:val="00B36A72"/>
    <w:rsid w:val="00B37600"/>
    <w:rsid w:val="00B378A2"/>
    <w:rsid w:val="00B379B5"/>
    <w:rsid w:val="00B37B83"/>
    <w:rsid w:val="00B4029F"/>
    <w:rsid w:val="00B403D5"/>
    <w:rsid w:val="00B407E8"/>
    <w:rsid w:val="00B41253"/>
    <w:rsid w:val="00B41403"/>
    <w:rsid w:val="00B4157B"/>
    <w:rsid w:val="00B41702"/>
    <w:rsid w:val="00B419F7"/>
    <w:rsid w:val="00B42023"/>
    <w:rsid w:val="00B4298D"/>
    <w:rsid w:val="00B42C21"/>
    <w:rsid w:val="00B43355"/>
    <w:rsid w:val="00B43EBD"/>
    <w:rsid w:val="00B43FF3"/>
    <w:rsid w:val="00B44C97"/>
    <w:rsid w:val="00B44E67"/>
    <w:rsid w:val="00B44EBC"/>
    <w:rsid w:val="00B44ED9"/>
    <w:rsid w:val="00B45369"/>
    <w:rsid w:val="00B45376"/>
    <w:rsid w:val="00B45653"/>
    <w:rsid w:val="00B4568B"/>
    <w:rsid w:val="00B45810"/>
    <w:rsid w:val="00B458C3"/>
    <w:rsid w:val="00B45CB4"/>
    <w:rsid w:val="00B462E9"/>
    <w:rsid w:val="00B464A8"/>
    <w:rsid w:val="00B46C46"/>
    <w:rsid w:val="00B46E1E"/>
    <w:rsid w:val="00B46FA3"/>
    <w:rsid w:val="00B472FA"/>
    <w:rsid w:val="00B474E4"/>
    <w:rsid w:val="00B478B3"/>
    <w:rsid w:val="00B47A62"/>
    <w:rsid w:val="00B47B6F"/>
    <w:rsid w:val="00B50214"/>
    <w:rsid w:val="00B50271"/>
    <w:rsid w:val="00B50574"/>
    <w:rsid w:val="00B509BB"/>
    <w:rsid w:val="00B509F4"/>
    <w:rsid w:val="00B50F23"/>
    <w:rsid w:val="00B510ED"/>
    <w:rsid w:val="00B51153"/>
    <w:rsid w:val="00B515EA"/>
    <w:rsid w:val="00B51743"/>
    <w:rsid w:val="00B51AF0"/>
    <w:rsid w:val="00B524E6"/>
    <w:rsid w:val="00B525E8"/>
    <w:rsid w:val="00B52733"/>
    <w:rsid w:val="00B52B47"/>
    <w:rsid w:val="00B53037"/>
    <w:rsid w:val="00B53266"/>
    <w:rsid w:val="00B53310"/>
    <w:rsid w:val="00B53667"/>
    <w:rsid w:val="00B53B10"/>
    <w:rsid w:val="00B53B57"/>
    <w:rsid w:val="00B53E35"/>
    <w:rsid w:val="00B5449C"/>
    <w:rsid w:val="00B5488E"/>
    <w:rsid w:val="00B549FE"/>
    <w:rsid w:val="00B550F8"/>
    <w:rsid w:val="00B551FE"/>
    <w:rsid w:val="00B553AB"/>
    <w:rsid w:val="00B55AAD"/>
    <w:rsid w:val="00B55D0D"/>
    <w:rsid w:val="00B56020"/>
    <w:rsid w:val="00B5633D"/>
    <w:rsid w:val="00B57599"/>
    <w:rsid w:val="00B57655"/>
    <w:rsid w:val="00B57E89"/>
    <w:rsid w:val="00B6009F"/>
    <w:rsid w:val="00B60D28"/>
    <w:rsid w:val="00B60E1A"/>
    <w:rsid w:val="00B610FA"/>
    <w:rsid w:val="00B610FF"/>
    <w:rsid w:val="00B61307"/>
    <w:rsid w:val="00B6132B"/>
    <w:rsid w:val="00B623DF"/>
    <w:rsid w:val="00B62758"/>
    <w:rsid w:val="00B62779"/>
    <w:rsid w:val="00B63122"/>
    <w:rsid w:val="00B636AE"/>
    <w:rsid w:val="00B636EF"/>
    <w:rsid w:val="00B63B39"/>
    <w:rsid w:val="00B64286"/>
    <w:rsid w:val="00B6445B"/>
    <w:rsid w:val="00B644C0"/>
    <w:rsid w:val="00B64D09"/>
    <w:rsid w:val="00B65313"/>
    <w:rsid w:val="00B65996"/>
    <w:rsid w:val="00B65BA5"/>
    <w:rsid w:val="00B65D8C"/>
    <w:rsid w:val="00B65F10"/>
    <w:rsid w:val="00B65F9D"/>
    <w:rsid w:val="00B6619A"/>
    <w:rsid w:val="00B6631A"/>
    <w:rsid w:val="00B66E3C"/>
    <w:rsid w:val="00B671D0"/>
    <w:rsid w:val="00B677CE"/>
    <w:rsid w:val="00B67A7D"/>
    <w:rsid w:val="00B67BD1"/>
    <w:rsid w:val="00B706AE"/>
    <w:rsid w:val="00B708BE"/>
    <w:rsid w:val="00B709EB"/>
    <w:rsid w:val="00B70AB9"/>
    <w:rsid w:val="00B70B32"/>
    <w:rsid w:val="00B70E2C"/>
    <w:rsid w:val="00B71170"/>
    <w:rsid w:val="00B71201"/>
    <w:rsid w:val="00B7146E"/>
    <w:rsid w:val="00B716A1"/>
    <w:rsid w:val="00B71767"/>
    <w:rsid w:val="00B71852"/>
    <w:rsid w:val="00B7193D"/>
    <w:rsid w:val="00B727E6"/>
    <w:rsid w:val="00B72848"/>
    <w:rsid w:val="00B72B5F"/>
    <w:rsid w:val="00B72C5C"/>
    <w:rsid w:val="00B72E29"/>
    <w:rsid w:val="00B73757"/>
    <w:rsid w:val="00B73909"/>
    <w:rsid w:val="00B742EF"/>
    <w:rsid w:val="00B7467B"/>
    <w:rsid w:val="00B74686"/>
    <w:rsid w:val="00B74849"/>
    <w:rsid w:val="00B74BCC"/>
    <w:rsid w:val="00B750CE"/>
    <w:rsid w:val="00B751E1"/>
    <w:rsid w:val="00B7532B"/>
    <w:rsid w:val="00B75521"/>
    <w:rsid w:val="00B75732"/>
    <w:rsid w:val="00B7594E"/>
    <w:rsid w:val="00B75BAF"/>
    <w:rsid w:val="00B75EC1"/>
    <w:rsid w:val="00B76480"/>
    <w:rsid w:val="00B766AB"/>
    <w:rsid w:val="00B768C6"/>
    <w:rsid w:val="00B768F6"/>
    <w:rsid w:val="00B76E7E"/>
    <w:rsid w:val="00B76FF9"/>
    <w:rsid w:val="00B77194"/>
    <w:rsid w:val="00B77309"/>
    <w:rsid w:val="00B775BF"/>
    <w:rsid w:val="00B77B4E"/>
    <w:rsid w:val="00B77C53"/>
    <w:rsid w:val="00B80513"/>
    <w:rsid w:val="00B80728"/>
    <w:rsid w:val="00B8082C"/>
    <w:rsid w:val="00B80850"/>
    <w:rsid w:val="00B80854"/>
    <w:rsid w:val="00B809B9"/>
    <w:rsid w:val="00B80AC0"/>
    <w:rsid w:val="00B80C4A"/>
    <w:rsid w:val="00B8137C"/>
    <w:rsid w:val="00B81A39"/>
    <w:rsid w:val="00B8208E"/>
    <w:rsid w:val="00B82635"/>
    <w:rsid w:val="00B8264A"/>
    <w:rsid w:val="00B829F2"/>
    <w:rsid w:val="00B82BE7"/>
    <w:rsid w:val="00B82CFD"/>
    <w:rsid w:val="00B82DEA"/>
    <w:rsid w:val="00B82FEC"/>
    <w:rsid w:val="00B83417"/>
    <w:rsid w:val="00B834BD"/>
    <w:rsid w:val="00B8364A"/>
    <w:rsid w:val="00B83686"/>
    <w:rsid w:val="00B83FA8"/>
    <w:rsid w:val="00B84012"/>
    <w:rsid w:val="00B84767"/>
    <w:rsid w:val="00B84BF4"/>
    <w:rsid w:val="00B84C70"/>
    <w:rsid w:val="00B84E57"/>
    <w:rsid w:val="00B84E81"/>
    <w:rsid w:val="00B85122"/>
    <w:rsid w:val="00B85211"/>
    <w:rsid w:val="00B85519"/>
    <w:rsid w:val="00B85707"/>
    <w:rsid w:val="00B85D54"/>
    <w:rsid w:val="00B85D58"/>
    <w:rsid w:val="00B85FB9"/>
    <w:rsid w:val="00B861E9"/>
    <w:rsid w:val="00B868EE"/>
    <w:rsid w:val="00B86A87"/>
    <w:rsid w:val="00B86B71"/>
    <w:rsid w:val="00B86CA7"/>
    <w:rsid w:val="00B86E3C"/>
    <w:rsid w:val="00B87708"/>
    <w:rsid w:val="00B87D41"/>
    <w:rsid w:val="00B90282"/>
    <w:rsid w:val="00B902F7"/>
    <w:rsid w:val="00B9061F"/>
    <w:rsid w:val="00B90CAB"/>
    <w:rsid w:val="00B91049"/>
    <w:rsid w:val="00B91124"/>
    <w:rsid w:val="00B914D7"/>
    <w:rsid w:val="00B91582"/>
    <w:rsid w:val="00B916A7"/>
    <w:rsid w:val="00B919AD"/>
    <w:rsid w:val="00B91B49"/>
    <w:rsid w:val="00B91D3F"/>
    <w:rsid w:val="00B91E73"/>
    <w:rsid w:val="00B92C41"/>
    <w:rsid w:val="00B933B9"/>
    <w:rsid w:val="00B9345F"/>
    <w:rsid w:val="00B93698"/>
    <w:rsid w:val="00B9375D"/>
    <w:rsid w:val="00B93C0D"/>
    <w:rsid w:val="00B94031"/>
    <w:rsid w:val="00B945C3"/>
    <w:rsid w:val="00B94954"/>
    <w:rsid w:val="00B94D9D"/>
    <w:rsid w:val="00B950A8"/>
    <w:rsid w:val="00B9542D"/>
    <w:rsid w:val="00B9594B"/>
    <w:rsid w:val="00B96050"/>
    <w:rsid w:val="00B96157"/>
    <w:rsid w:val="00B9639B"/>
    <w:rsid w:val="00B967F9"/>
    <w:rsid w:val="00B96811"/>
    <w:rsid w:val="00B969CE"/>
    <w:rsid w:val="00B96D35"/>
    <w:rsid w:val="00B96E0E"/>
    <w:rsid w:val="00B97072"/>
    <w:rsid w:val="00B97309"/>
    <w:rsid w:val="00B974A2"/>
    <w:rsid w:val="00B97762"/>
    <w:rsid w:val="00B97ED7"/>
    <w:rsid w:val="00BA02F2"/>
    <w:rsid w:val="00BA03EE"/>
    <w:rsid w:val="00BA044B"/>
    <w:rsid w:val="00BA074A"/>
    <w:rsid w:val="00BA093D"/>
    <w:rsid w:val="00BA09D6"/>
    <w:rsid w:val="00BA0A26"/>
    <w:rsid w:val="00BA0E67"/>
    <w:rsid w:val="00BA112B"/>
    <w:rsid w:val="00BA1297"/>
    <w:rsid w:val="00BA13D2"/>
    <w:rsid w:val="00BA1402"/>
    <w:rsid w:val="00BA1882"/>
    <w:rsid w:val="00BA1AE6"/>
    <w:rsid w:val="00BA21CD"/>
    <w:rsid w:val="00BA2322"/>
    <w:rsid w:val="00BA28A6"/>
    <w:rsid w:val="00BA3002"/>
    <w:rsid w:val="00BA325D"/>
    <w:rsid w:val="00BA332C"/>
    <w:rsid w:val="00BA3804"/>
    <w:rsid w:val="00BA3882"/>
    <w:rsid w:val="00BA3A67"/>
    <w:rsid w:val="00BA3D89"/>
    <w:rsid w:val="00BA4215"/>
    <w:rsid w:val="00BA4F16"/>
    <w:rsid w:val="00BA4FC4"/>
    <w:rsid w:val="00BA52E2"/>
    <w:rsid w:val="00BA555E"/>
    <w:rsid w:val="00BA555F"/>
    <w:rsid w:val="00BA5743"/>
    <w:rsid w:val="00BA58AC"/>
    <w:rsid w:val="00BA5B84"/>
    <w:rsid w:val="00BA5C5F"/>
    <w:rsid w:val="00BA6307"/>
    <w:rsid w:val="00BA6CCC"/>
    <w:rsid w:val="00BA7049"/>
    <w:rsid w:val="00BA72A4"/>
    <w:rsid w:val="00BA73DE"/>
    <w:rsid w:val="00BA7834"/>
    <w:rsid w:val="00BA7BD4"/>
    <w:rsid w:val="00BA7C7B"/>
    <w:rsid w:val="00BA7EDF"/>
    <w:rsid w:val="00BB0192"/>
    <w:rsid w:val="00BB0D71"/>
    <w:rsid w:val="00BB0F79"/>
    <w:rsid w:val="00BB147D"/>
    <w:rsid w:val="00BB1676"/>
    <w:rsid w:val="00BB2075"/>
    <w:rsid w:val="00BB22B5"/>
    <w:rsid w:val="00BB294D"/>
    <w:rsid w:val="00BB2C82"/>
    <w:rsid w:val="00BB2E73"/>
    <w:rsid w:val="00BB3464"/>
    <w:rsid w:val="00BB364B"/>
    <w:rsid w:val="00BB39E0"/>
    <w:rsid w:val="00BB406F"/>
    <w:rsid w:val="00BB4321"/>
    <w:rsid w:val="00BB4613"/>
    <w:rsid w:val="00BB4DF5"/>
    <w:rsid w:val="00BB4E05"/>
    <w:rsid w:val="00BB5054"/>
    <w:rsid w:val="00BB584C"/>
    <w:rsid w:val="00BB5913"/>
    <w:rsid w:val="00BB5A4D"/>
    <w:rsid w:val="00BB5BD2"/>
    <w:rsid w:val="00BB6680"/>
    <w:rsid w:val="00BB6A77"/>
    <w:rsid w:val="00BB6CA5"/>
    <w:rsid w:val="00BB6D85"/>
    <w:rsid w:val="00BB6F35"/>
    <w:rsid w:val="00BB7079"/>
    <w:rsid w:val="00BB7448"/>
    <w:rsid w:val="00BB7B3D"/>
    <w:rsid w:val="00BC00BE"/>
    <w:rsid w:val="00BC080B"/>
    <w:rsid w:val="00BC0DA3"/>
    <w:rsid w:val="00BC1151"/>
    <w:rsid w:val="00BC1600"/>
    <w:rsid w:val="00BC16CF"/>
    <w:rsid w:val="00BC19EF"/>
    <w:rsid w:val="00BC1BD8"/>
    <w:rsid w:val="00BC1E4A"/>
    <w:rsid w:val="00BC1FA7"/>
    <w:rsid w:val="00BC271C"/>
    <w:rsid w:val="00BC2ED6"/>
    <w:rsid w:val="00BC2F07"/>
    <w:rsid w:val="00BC3107"/>
    <w:rsid w:val="00BC3381"/>
    <w:rsid w:val="00BC3541"/>
    <w:rsid w:val="00BC359E"/>
    <w:rsid w:val="00BC3752"/>
    <w:rsid w:val="00BC3BEA"/>
    <w:rsid w:val="00BC45DA"/>
    <w:rsid w:val="00BC47AC"/>
    <w:rsid w:val="00BC4CB7"/>
    <w:rsid w:val="00BC4D21"/>
    <w:rsid w:val="00BC501B"/>
    <w:rsid w:val="00BC51D0"/>
    <w:rsid w:val="00BC5359"/>
    <w:rsid w:val="00BC5824"/>
    <w:rsid w:val="00BC68FC"/>
    <w:rsid w:val="00BC6B62"/>
    <w:rsid w:val="00BC78D5"/>
    <w:rsid w:val="00BC792E"/>
    <w:rsid w:val="00BD0508"/>
    <w:rsid w:val="00BD05CC"/>
    <w:rsid w:val="00BD0CA3"/>
    <w:rsid w:val="00BD0EF0"/>
    <w:rsid w:val="00BD1053"/>
    <w:rsid w:val="00BD1DE2"/>
    <w:rsid w:val="00BD245B"/>
    <w:rsid w:val="00BD2EA7"/>
    <w:rsid w:val="00BD3525"/>
    <w:rsid w:val="00BD3C97"/>
    <w:rsid w:val="00BD3F71"/>
    <w:rsid w:val="00BD3FC5"/>
    <w:rsid w:val="00BD489F"/>
    <w:rsid w:val="00BD4A12"/>
    <w:rsid w:val="00BD4C46"/>
    <w:rsid w:val="00BD4DAF"/>
    <w:rsid w:val="00BD58AE"/>
    <w:rsid w:val="00BD5DF3"/>
    <w:rsid w:val="00BD5F54"/>
    <w:rsid w:val="00BD60EB"/>
    <w:rsid w:val="00BD61AC"/>
    <w:rsid w:val="00BD640C"/>
    <w:rsid w:val="00BD64BA"/>
    <w:rsid w:val="00BD6511"/>
    <w:rsid w:val="00BD6595"/>
    <w:rsid w:val="00BD6728"/>
    <w:rsid w:val="00BD69A0"/>
    <w:rsid w:val="00BD6D0C"/>
    <w:rsid w:val="00BD78F4"/>
    <w:rsid w:val="00BD7DB0"/>
    <w:rsid w:val="00BD7DC4"/>
    <w:rsid w:val="00BD7E9A"/>
    <w:rsid w:val="00BD7E9D"/>
    <w:rsid w:val="00BD7FB3"/>
    <w:rsid w:val="00BE0245"/>
    <w:rsid w:val="00BE0AFE"/>
    <w:rsid w:val="00BE1542"/>
    <w:rsid w:val="00BE1C44"/>
    <w:rsid w:val="00BE22D0"/>
    <w:rsid w:val="00BE23E2"/>
    <w:rsid w:val="00BE28B6"/>
    <w:rsid w:val="00BE2CF1"/>
    <w:rsid w:val="00BE3078"/>
    <w:rsid w:val="00BE3A59"/>
    <w:rsid w:val="00BE3C86"/>
    <w:rsid w:val="00BE4383"/>
    <w:rsid w:val="00BE4539"/>
    <w:rsid w:val="00BE45ED"/>
    <w:rsid w:val="00BE46DD"/>
    <w:rsid w:val="00BE4942"/>
    <w:rsid w:val="00BE4AEC"/>
    <w:rsid w:val="00BE518F"/>
    <w:rsid w:val="00BE52E8"/>
    <w:rsid w:val="00BE52EC"/>
    <w:rsid w:val="00BE574B"/>
    <w:rsid w:val="00BE6C0C"/>
    <w:rsid w:val="00BE6ED2"/>
    <w:rsid w:val="00BE7310"/>
    <w:rsid w:val="00BE769D"/>
    <w:rsid w:val="00BE7C9E"/>
    <w:rsid w:val="00BF0713"/>
    <w:rsid w:val="00BF0A70"/>
    <w:rsid w:val="00BF0E21"/>
    <w:rsid w:val="00BF0EEB"/>
    <w:rsid w:val="00BF10DB"/>
    <w:rsid w:val="00BF10F4"/>
    <w:rsid w:val="00BF1962"/>
    <w:rsid w:val="00BF1A0B"/>
    <w:rsid w:val="00BF1DCA"/>
    <w:rsid w:val="00BF1F4E"/>
    <w:rsid w:val="00BF2239"/>
    <w:rsid w:val="00BF229F"/>
    <w:rsid w:val="00BF249C"/>
    <w:rsid w:val="00BF25EE"/>
    <w:rsid w:val="00BF2711"/>
    <w:rsid w:val="00BF2DDA"/>
    <w:rsid w:val="00BF2F9C"/>
    <w:rsid w:val="00BF3371"/>
    <w:rsid w:val="00BF3C7D"/>
    <w:rsid w:val="00BF3CB5"/>
    <w:rsid w:val="00BF3DA6"/>
    <w:rsid w:val="00BF405C"/>
    <w:rsid w:val="00BF4436"/>
    <w:rsid w:val="00BF4D32"/>
    <w:rsid w:val="00BF510C"/>
    <w:rsid w:val="00BF52D2"/>
    <w:rsid w:val="00BF54C1"/>
    <w:rsid w:val="00BF578B"/>
    <w:rsid w:val="00BF6106"/>
    <w:rsid w:val="00BF623C"/>
    <w:rsid w:val="00BF6260"/>
    <w:rsid w:val="00BF6389"/>
    <w:rsid w:val="00BF6481"/>
    <w:rsid w:val="00BF6A25"/>
    <w:rsid w:val="00BF6E3A"/>
    <w:rsid w:val="00BF6ECE"/>
    <w:rsid w:val="00BF721B"/>
    <w:rsid w:val="00BF7350"/>
    <w:rsid w:val="00BF75DA"/>
    <w:rsid w:val="00BF7FF3"/>
    <w:rsid w:val="00C0079F"/>
    <w:rsid w:val="00C009E1"/>
    <w:rsid w:val="00C00EE3"/>
    <w:rsid w:val="00C015F6"/>
    <w:rsid w:val="00C018D6"/>
    <w:rsid w:val="00C01B0F"/>
    <w:rsid w:val="00C0303C"/>
    <w:rsid w:val="00C031F3"/>
    <w:rsid w:val="00C03696"/>
    <w:rsid w:val="00C0388A"/>
    <w:rsid w:val="00C03F6C"/>
    <w:rsid w:val="00C04084"/>
    <w:rsid w:val="00C0422E"/>
    <w:rsid w:val="00C0470A"/>
    <w:rsid w:val="00C04C6F"/>
    <w:rsid w:val="00C04D45"/>
    <w:rsid w:val="00C04FDA"/>
    <w:rsid w:val="00C0518D"/>
    <w:rsid w:val="00C0530B"/>
    <w:rsid w:val="00C057E7"/>
    <w:rsid w:val="00C0596B"/>
    <w:rsid w:val="00C05A39"/>
    <w:rsid w:val="00C063C3"/>
    <w:rsid w:val="00C065C1"/>
    <w:rsid w:val="00C0665E"/>
    <w:rsid w:val="00C067B5"/>
    <w:rsid w:val="00C06E5B"/>
    <w:rsid w:val="00C075B1"/>
    <w:rsid w:val="00C075C5"/>
    <w:rsid w:val="00C0782D"/>
    <w:rsid w:val="00C07964"/>
    <w:rsid w:val="00C0797C"/>
    <w:rsid w:val="00C07F9A"/>
    <w:rsid w:val="00C1043A"/>
    <w:rsid w:val="00C1063E"/>
    <w:rsid w:val="00C10EF0"/>
    <w:rsid w:val="00C11197"/>
    <w:rsid w:val="00C112FA"/>
    <w:rsid w:val="00C113AC"/>
    <w:rsid w:val="00C1165D"/>
    <w:rsid w:val="00C119D3"/>
    <w:rsid w:val="00C11A48"/>
    <w:rsid w:val="00C12ADC"/>
    <w:rsid w:val="00C138F6"/>
    <w:rsid w:val="00C140BB"/>
    <w:rsid w:val="00C1420D"/>
    <w:rsid w:val="00C14A9F"/>
    <w:rsid w:val="00C14E6F"/>
    <w:rsid w:val="00C1535E"/>
    <w:rsid w:val="00C15534"/>
    <w:rsid w:val="00C1570B"/>
    <w:rsid w:val="00C159E2"/>
    <w:rsid w:val="00C15B1E"/>
    <w:rsid w:val="00C15DCB"/>
    <w:rsid w:val="00C16487"/>
    <w:rsid w:val="00C16929"/>
    <w:rsid w:val="00C16C92"/>
    <w:rsid w:val="00C16D07"/>
    <w:rsid w:val="00C16D61"/>
    <w:rsid w:val="00C17021"/>
    <w:rsid w:val="00C17031"/>
    <w:rsid w:val="00C17870"/>
    <w:rsid w:val="00C179FC"/>
    <w:rsid w:val="00C17AAE"/>
    <w:rsid w:val="00C17D5C"/>
    <w:rsid w:val="00C17DA7"/>
    <w:rsid w:val="00C17F04"/>
    <w:rsid w:val="00C202CF"/>
    <w:rsid w:val="00C20AB0"/>
    <w:rsid w:val="00C21614"/>
    <w:rsid w:val="00C219A0"/>
    <w:rsid w:val="00C21AD3"/>
    <w:rsid w:val="00C21D49"/>
    <w:rsid w:val="00C21E9C"/>
    <w:rsid w:val="00C21F31"/>
    <w:rsid w:val="00C22B0B"/>
    <w:rsid w:val="00C22BA6"/>
    <w:rsid w:val="00C23A34"/>
    <w:rsid w:val="00C23D2F"/>
    <w:rsid w:val="00C24196"/>
    <w:rsid w:val="00C24ABD"/>
    <w:rsid w:val="00C24C4E"/>
    <w:rsid w:val="00C24EEA"/>
    <w:rsid w:val="00C24F0C"/>
    <w:rsid w:val="00C250B2"/>
    <w:rsid w:val="00C25830"/>
    <w:rsid w:val="00C25F5C"/>
    <w:rsid w:val="00C2606D"/>
    <w:rsid w:val="00C26681"/>
    <w:rsid w:val="00C26A6E"/>
    <w:rsid w:val="00C27E43"/>
    <w:rsid w:val="00C27E5E"/>
    <w:rsid w:val="00C27F32"/>
    <w:rsid w:val="00C27FC5"/>
    <w:rsid w:val="00C300AC"/>
    <w:rsid w:val="00C30545"/>
    <w:rsid w:val="00C30793"/>
    <w:rsid w:val="00C309B2"/>
    <w:rsid w:val="00C30EA3"/>
    <w:rsid w:val="00C31068"/>
    <w:rsid w:val="00C31278"/>
    <w:rsid w:val="00C31976"/>
    <w:rsid w:val="00C32B1B"/>
    <w:rsid w:val="00C32BBE"/>
    <w:rsid w:val="00C336A4"/>
    <w:rsid w:val="00C33C5C"/>
    <w:rsid w:val="00C33D27"/>
    <w:rsid w:val="00C341CE"/>
    <w:rsid w:val="00C3445F"/>
    <w:rsid w:val="00C34FE9"/>
    <w:rsid w:val="00C350C7"/>
    <w:rsid w:val="00C353F4"/>
    <w:rsid w:val="00C35751"/>
    <w:rsid w:val="00C358D1"/>
    <w:rsid w:val="00C35B8F"/>
    <w:rsid w:val="00C36097"/>
    <w:rsid w:val="00C360C4"/>
    <w:rsid w:val="00C36371"/>
    <w:rsid w:val="00C36726"/>
    <w:rsid w:val="00C367AC"/>
    <w:rsid w:val="00C3775A"/>
    <w:rsid w:val="00C37C55"/>
    <w:rsid w:val="00C40677"/>
    <w:rsid w:val="00C40ADC"/>
    <w:rsid w:val="00C40D5D"/>
    <w:rsid w:val="00C414C9"/>
    <w:rsid w:val="00C41CD5"/>
    <w:rsid w:val="00C41D63"/>
    <w:rsid w:val="00C41F16"/>
    <w:rsid w:val="00C42204"/>
    <w:rsid w:val="00C42B38"/>
    <w:rsid w:val="00C42D0E"/>
    <w:rsid w:val="00C42DD4"/>
    <w:rsid w:val="00C42E03"/>
    <w:rsid w:val="00C42F17"/>
    <w:rsid w:val="00C42FD5"/>
    <w:rsid w:val="00C43499"/>
    <w:rsid w:val="00C43530"/>
    <w:rsid w:val="00C43C29"/>
    <w:rsid w:val="00C43C2A"/>
    <w:rsid w:val="00C44096"/>
    <w:rsid w:val="00C44C25"/>
    <w:rsid w:val="00C44CF7"/>
    <w:rsid w:val="00C44F51"/>
    <w:rsid w:val="00C45189"/>
    <w:rsid w:val="00C459E6"/>
    <w:rsid w:val="00C459ED"/>
    <w:rsid w:val="00C45BB5"/>
    <w:rsid w:val="00C45C62"/>
    <w:rsid w:val="00C45C71"/>
    <w:rsid w:val="00C45E45"/>
    <w:rsid w:val="00C46646"/>
    <w:rsid w:val="00C46BA9"/>
    <w:rsid w:val="00C46C01"/>
    <w:rsid w:val="00C477C9"/>
    <w:rsid w:val="00C47B8A"/>
    <w:rsid w:val="00C47C06"/>
    <w:rsid w:val="00C47CC6"/>
    <w:rsid w:val="00C50A86"/>
    <w:rsid w:val="00C50D29"/>
    <w:rsid w:val="00C513FB"/>
    <w:rsid w:val="00C5174E"/>
    <w:rsid w:val="00C51832"/>
    <w:rsid w:val="00C51D43"/>
    <w:rsid w:val="00C51D50"/>
    <w:rsid w:val="00C52437"/>
    <w:rsid w:val="00C52672"/>
    <w:rsid w:val="00C5278B"/>
    <w:rsid w:val="00C528FD"/>
    <w:rsid w:val="00C52F5A"/>
    <w:rsid w:val="00C5326E"/>
    <w:rsid w:val="00C53415"/>
    <w:rsid w:val="00C5342F"/>
    <w:rsid w:val="00C53670"/>
    <w:rsid w:val="00C53D85"/>
    <w:rsid w:val="00C53E22"/>
    <w:rsid w:val="00C540D4"/>
    <w:rsid w:val="00C5486A"/>
    <w:rsid w:val="00C54E40"/>
    <w:rsid w:val="00C54EC6"/>
    <w:rsid w:val="00C5511A"/>
    <w:rsid w:val="00C5523B"/>
    <w:rsid w:val="00C55709"/>
    <w:rsid w:val="00C55A9D"/>
    <w:rsid w:val="00C5614A"/>
    <w:rsid w:val="00C56321"/>
    <w:rsid w:val="00C565CF"/>
    <w:rsid w:val="00C566E3"/>
    <w:rsid w:val="00C567C9"/>
    <w:rsid w:val="00C567E3"/>
    <w:rsid w:val="00C56EB1"/>
    <w:rsid w:val="00C57081"/>
    <w:rsid w:val="00C57104"/>
    <w:rsid w:val="00C57243"/>
    <w:rsid w:val="00C573E2"/>
    <w:rsid w:val="00C579F9"/>
    <w:rsid w:val="00C57C66"/>
    <w:rsid w:val="00C57D0C"/>
    <w:rsid w:val="00C607D8"/>
    <w:rsid w:val="00C60BBA"/>
    <w:rsid w:val="00C60E30"/>
    <w:rsid w:val="00C6108A"/>
    <w:rsid w:val="00C61BAF"/>
    <w:rsid w:val="00C61E92"/>
    <w:rsid w:val="00C625E2"/>
    <w:rsid w:val="00C627B3"/>
    <w:rsid w:val="00C627C5"/>
    <w:rsid w:val="00C62BBF"/>
    <w:rsid w:val="00C62CBF"/>
    <w:rsid w:val="00C6363A"/>
    <w:rsid w:val="00C63BC5"/>
    <w:rsid w:val="00C6404B"/>
    <w:rsid w:val="00C6405E"/>
    <w:rsid w:val="00C6412B"/>
    <w:rsid w:val="00C645E2"/>
    <w:rsid w:val="00C6485B"/>
    <w:rsid w:val="00C64C3B"/>
    <w:rsid w:val="00C64EB4"/>
    <w:rsid w:val="00C64F1E"/>
    <w:rsid w:val="00C64F33"/>
    <w:rsid w:val="00C64F38"/>
    <w:rsid w:val="00C6546B"/>
    <w:rsid w:val="00C655E9"/>
    <w:rsid w:val="00C65FB0"/>
    <w:rsid w:val="00C66349"/>
    <w:rsid w:val="00C663A7"/>
    <w:rsid w:val="00C6672E"/>
    <w:rsid w:val="00C671AE"/>
    <w:rsid w:val="00C675B2"/>
    <w:rsid w:val="00C67CD7"/>
    <w:rsid w:val="00C700A8"/>
    <w:rsid w:val="00C70C3D"/>
    <w:rsid w:val="00C70D96"/>
    <w:rsid w:val="00C70EA2"/>
    <w:rsid w:val="00C70EDE"/>
    <w:rsid w:val="00C7165A"/>
    <w:rsid w:val="00C71680"/>
    <w:rsid w:val="00C71CC2"/>
    <w:rsid w:val="00C71E9E"/>
    <w:rsid w:val="00C71EB9"/>
    <w:rsid w:val="00C71EF2"/>
    <w:rsid w:val="00C723B0"/>
    <w:rsid w:val="00C72B11"/>
    <w:rsid w:val="00C72BC0"/>
    <w:rsid w:val="00C72CAE"/>
    <w:rsid w:val="00C74267"/>
    <w:rsid w:val="00C7440B"/>
    <w:rsid w:val="00C74487"/>
    <w:rsid w:val="00C74721"/>
    <w:rsid w:val="00C74799"/>
    <w:rsid w:val="00C7481D"/>
    <w:rsid w:val="00C74A22"/>
    <w:rsid w:val="00C74D00"/>
    <w:rsid w:val="00C74E78"/>
    <w:rsid w:val="00C75388"/>
    <w:rsid w:val="00C75929"/>
    <w:rsid w:val="00C75952"/>
    <w:rsid w:val="00C75DD0"/>
    <w:rsid w:val="00C75E6B"/>
    <w:rsid w:val="00C75EDD"/>
    <w:rsid w:val="00C7605E"/>
    <w:rsid w:val="00C76142"/>
    <w:rsid w:val="00C763C2"/>
    <w:rsid w:val="00C76AED"/>
    <w:rsid w:val="00C773BA"/>
    <w:rsid w:val="00C77822"/>
    <w:rsid w:val="00C77DE9"/>
    <w:rsid w:val="00C77E41"/>
    <w:rsid w:val="00C80281"/>
    <w:rsid w:val="00C80DF0"/>
    <w:rsid w:val="00C81128"/>
    <w:rsid w:val="00C817F9"/>
    <w:rsid w:val="00C81CFF"/>
    <w:rsid w:val="00C81D98"/>
    <w:rsid w:val="00C82134"/>
    <w:rsid w:val="00C82150"/>
    <w:rsid w:val="00C8247B"/>
    <w:rsid w:val="00C8278B"/>
    <w:rsid w:val="00C82795"/>
    <w:rsid w:val="00C828AB"/>
    <w:rsid w:val="00C829A5"/>
    <w:rsid w:val="00C82A61"/>
    <w:rsid w:val="00C82C4D"/>
    <w:rsid w:val="00C82F49"/>
    <w:rsid w:val="00C8307F"/>
    <w:rsid w:val="00C83871"/>
    <w:rsid w:val="00C83EB4"/>
    <w:rsid w:val="00C840E4"/>
    <w:rsid w:val="00C8449B"/>
    <w:rsid w:val="00C844A3"/>
    <w:rsid w:val="00C845E1"/>
    <w:rsid w:val="00C84D98"/>
    <w:rsid w:val="00C84F26"/>
    <w:rsid w:val="00C85157"/>
    <w:rsid w:val="00C85DA4"/>
    <w:rsid w:val="00C85EEF"/>
    <w:rsid w:val="00C86162"/>
    <w:rsid w:val="00C863E6"/>
    <w:rsid w:val="00C869C7"/>
    <w:rsid w:val="00C86B42"/>
    <w:rsid w:val="00C86BA5"/>
    <w:rsid w:val="00C86C16"/>
    <w:rsid w:val="00C86E9B"/>
    <w:rsid w:val="00C87264"/>
    <w:rsid w:val="00C87345"/>
    <w:rsid w:val="00C873DE"/>
    <w:rsid w:val="00C879D5"/>
    <w:rsid w:val="00C879E5"/>
    <w:rsid w:val="00C90668"/>
    <w:rsid w:val="00C907C6"/>
    <w:rsid w:val="00C908F4"/>
    <w:rsid w:val="00C90A11"/>
    <w:rsid w:val="00C90BFE"/>
    <w:rsid w:val="00C90E97"/>
    <w:rsid w:val="00C90FA2"/>
    <w:rsid w:val="00C90FDD"/>
    <w:rsid w:val="00C91218"/>
    <w:rsid w:val="00C91B68"/>
    <w:rsid w:val="00C9213C"/>
    <w:rsid w:val="00C925EA"/>
    <w:rsid w:val="00C92802"/>
    <w:rsid w:val="00C92C78"/>
    <w:rsid w:val="00C92E02"/>
    <w:rsid w:val="00C92EE1"/>
    <w:rsid w:val="00C92F1A"/>
    <w:rsid w:val="00C931C0"/>
    <w:rsid w:val="00C93644"/>
    <w:rsid w:val="00C937C6"/>
    <w:rsid w:val="00C93CCA"/>
    <w:rsid w:val="00C9414D"/>
    <w:rsid w:val="00C9429D"/>
    <w:rsid w:val="00C9445B"/>
    <w:rsid w:val="00C945C8"/>
    <w:rsid w:val="00C94BB3"/>
    <w:rsid w:val="00C94D92"/>
    <w:rsid w:val="00C9513C"/>
    <w:rsid w:val="00C95284"/>
    <w:rsid w:val="00C9539B"/>
    <w:rsid w:val="00C95AFC"/>
    <w:rsid w:val="00C964AF"/>
    <w:rsid w:val="00C96748"/>
    <w:rsid w:val="00C968D9"/>
    <w:rsid w:val="00C970BE"/>
    <w:rsid w:val="00C970DF"/>
    <w:rsid w:val="00C971D3"/>
    <w:rsid w:val="00C97268"/>
    <w:rsid w:val="00C972AA"/>
    <w:rsid w:val="00C972C1"/>
    <w:rsid w:val="00C9762F"/>
    <w:rsid w:val="00C97854"/>
    <w:rsid w:val="00C978E7"/>
    <w:rsid w:val="00C97924"/>
    <w:rsid w:val="00C9794B"/>
    <w:rsid w:val="00C97BE7"/>
    <w:rsid w:val="00CA0436"/>
    <w:rsid w:val="00CA0AE5"/>
    <w:rsid w:val="00CA0B26"/>
    <w:rsid w:val="00CA1770"/>
    <w:rsid w:val="00CA1EEB"/>
    <w:rsid w:val="00CA2168"/>
    <w:rsid w:val="00CA295F"/>
    <w:rsid w:val="00CA302E"/>
    <w:rsid w:val="00CA31DA"/>
    <w:rsid w:val="00CA3481"/>
    <w:rsid w:val="00CA3485"/>
    <w:rsid w:val="00CA3579"/>
    <w:rsid w:val="00CA3811"/>
    <w:rsid w:val="00CA40FD"/>
    <w:rsid w:val="00CA4160"/>
    <w:rsid w:val="00CA433E"/>
    <w:rsid w:val="00CA4F98"/>
    <w:rsid w:val="00CA5BB3"/>
    <w:rsid w:val="00CA607F"/>
    <w:rsid w:val="00CA68CC"/>
    <w:rsid w:val="00CA6FA2"/>
    <w:rsid w:val="00CA716D"/>
    <w:rsid w:val="00CA724D"/>
    <w:rsid w:val="00CB0030"/>
    <w:rsid w:val="00CB0B0B"/>
    <w:rsid w:val="00CB0F52"/>
    <w:rsid w:val="00CB16F3"/>
    <w:rsid w:val="00CB17D6"/>
    <w:rsid w:val="00CB1834"/>
    <w:rsid w:val="00CB1E89"/>
    <w:rsid w:val="00CB24E6"/>
    <w:rsid w:val="00CB3326"/>
    <w:rsid w:val="00CB3990"/>
    <w:rsid w:val="00CB39E5"/>
    <w:rsid w:val="00CB5224"/>
    <w:rsid w:val="00CB5249"/>
    <w:rsid w:val="00CB5269"/>
    <w:rsid w:val="00CB5636"/>
    <w:rsid w:val="00CB596B"/>
    <w:rsid w:val="00CB6036"/>
    <w:rsid w:val="00CB6118"/>
    <w:rsid w:val="00CB6B68"/>
    <w:rsid w:val="00CB6D76"/>
    <w:rsid w:val="00CB6F37"/>
    <w:rsid w:val="00CB7277"/>
    <w:rsid w:val="00CB76A3"/>
    <w:rsid w:val="00CB7EAE"/>
    <w:rsid w:val="00CB7FBC"/>
    <w:rsid w:val="00CC0015"/>
    <w:rsid w:val="00CC0222"/>
    <w:rsid w:val="00CC023F"/>
    <w:rsid w:val="00CC0433"/>
    <w:rsid w:val="00CC06DD"/>
    <w:rsid w:val="00CC0B48"/>
    <w:rsid w:val="00CC0D06"/>
    <w:rsid w:val="00CC12E4"/>
    <w:rsid w:val="00CC1D3F"/>
    <w:rsid w:val="00CC204E"/>
    <w:rsid w:val="00CC219C"/>
    <w:rsid w:val="00CC22E7"/>
    <w:rsid w:val="00CC25E3"/>
    <w:rsid w:val="00CC2731"/>
    <w:rsid w:val="00CC27E2"/>
    <w:rsid w:val="00CC29A5"/>
    <w:rsid w:val="00CC2C1A"/>
    <w:rsid w:val="00CC307E"/>
    <w:rsid w:val="00CC3182"/>
    <w:rsid w:val="00CC3854"/>
    <w:rsid w:val="00CC4037"/>
    <w:rsid w:val="00CC41DB"/>
    <w:rsid w:val="00CC436A"/>
    <w:rsid w:val="00CC4399"/>
    <w:rsid w:val="00CC43BD"/>
    <w:rsid w:val="00CC4435"/>
    <w:rsid w:val="00CC47C5"/>
    <w:rsid w:val="00CC4C45"/>
    <w:rsid w:val="00CC5E44"/>
    <w:rsid w:val="00CC5F62"/>
    <w:rsid w:val="00CC683C"/>
    <w:rsid w:val="00CC68B7"/>
    <w:rsid w:val="00CC6D16"/>
    <w:rsid w:val="00CC7076"/>
    <w:rsid w:val="00CC735B"/>
    <w:rsid w:val="00CC76DD"/>
    <w:rsid w:val="00CC7700"/>
    <w:rsid w:val="00CC778B"/>
    <w:rsid w:val="00CC77B2"/>
    <w:rsid w:val="00CC7994"/>
    <w:rsid w:val="00CC7C5D"/>
    <w:rsid w:val="00CD0599"/>
    <w:rsid w:val="00CD070B"/>
    <w:rsid w:val="00CD0A14"/>
    <w:rsid w:val="00CD1102"/>
    <w:rsid w:val="00CD113D"/>
    <w:rsid w:val="00CD128B"/>
    <w:rsid w:val="00CD1B48"/>
    <w:rsid w:val="00CD226B"/>
    <w:rsid w:val="00CD2494"/>
    <w:rsid w:val="00CD2622"/>
    <w:rsid w:val="00CD29EE"/>
    <w:rsid w:val="00CD304E"/>
    <w:rsid w:val="00CD35F7"/>
    <w:rsid w:val="00CD3829"/>
    <w:rsid w:val="00CD3B1A"/>
    <w:rsid w:val="00CD3BD9"/>
    <w:rsid w:val="00CD3D97"/>
    <w:rsid w:val="00CD3FD6"/>
    <w:rsid w:val="00CD4637"/>
    <w:rsid w:val="00CD572A"/>
    <w:rsid w:val="00CD5E2A"/>
    <w:rsid w:val="00CD5F69"/>
    <w:rsid w:val="00CD5FB0"/>
    <w:rsid w:val="00CD5FF1"/>
    <w:rsid w:val="00CD65DB"/>
    <w:rsid w:val="00CD6E80"/>
    <w:rsid w:val="00CD74CD"/>
    <w:rsid w:val="00CD7615"/>
    <w:rsid w:val="00CD798F"/>
    <w:rsid w:val="00CD7E1C"/>
    <w:rsid w:val="00CD7F8B"/>
    <w:rsid w:val="00CE0101"/>
    <w:rsid w:val="00CE01EF"/>
    <w:rsid w:val="00CE031C"/>
    <w:rsid w:val="00CE077C"/>
    <w:rsid w:val="00CE0D03"/>
    <w:rsid w:val="00CE105B"/>
    <w:rsid w:val="00CE12FB"/>
    <w:rsid w:val="00CE13BD"/>
    <w:rsid w:val="00CE176C"/>
    <w:rsid w:val="00CE2400"/>
    <w:rsid w:val="00CE249F"/>
    <w:rsid w:val="00CE251D"/>
    <w:rsid w:val="00CE269F"/>
    <w:rsid w:val="00CE2A59"/>
    <w:rsid w:val="00CE2ABD"/>
    <w:rsid w:val="00CE2CFC"/>
    <w:rsid w:val="00CE2FEF"/>
    <w:rsid w:val="00CE3538"/>
    <w:rsid w:val="00CE38DC"/>
    <w:rsid w:val="00CE3A08"/>
    <w:rsid w:val="00CE3D16"/>
    <w:rsid w:val="00CE3F9C"/>
    <w:rsid w:val="00CE4191"/>
    <w:rsid w:val="00CE43A2"/>
    <w:rsid w:val="00CE4963"/>
    <w:rsid w:val="00CE5112"/>
    <w:rsid w:val="00CE5575"/>
    <w:rsid w:val="00CE5640"/>
    <w:rsid w:val="00CE5F58"/>
    <w:rsid w:val="00CE6718"/>
    <w:rsid w:val="00CE696A"/>
    <w:rsid w:val="00CE6F6F"/>
    <w:rsid w:val="00CE7545"/>
    <w:rsid w:val="00CE7637"/>
    <w:rsid w:val="00CE7B1D"/>
    <w:rsid w:val="00CE7EC7"/>
    <w:rsid w:val="00CF0506"/>
    <w:rsid w:val="00CF05E1"/>
    <w:rsid w:val="00CF0717"/>
    <w:rsid w:val="00CF0DE3"/>
    <w:rsid w:val="00CF0F6D"/>
    <w:rsid w:val="00CF1437"/>
    <w:rsid w:val="00CF15D6"/>
    <w:rsid w:val="00CF1909"/>
    <w:rsid w:val="00CF1A7D"/>
    <w:rsid w:val="00CF1D75"/>
    <w:rsid w:val="00CF24A2"/>
    <w:rsid w:val="00CF288C"/>
    <w:rsid w:val="00CF28A5"/>
    <w:rsid w:val="00CF2924"/>
    <w:rsid w:val="00CF2B80"/>
    <w:rsid w:val="00CF3298"/>
    <w:rsid w:val="00CF360F"/>
    <w:rsid w:val="00CF399E"/>
    <w:rsid w:val="00CF3AAA"/>
    <w:rsid w:val="00CF4402"/>
    <w:rsid w:val="00CF4631"/>
    <w:rsid w:val="00CF4741"/>
    <w:rsid w:val="00CF4828"/>
    <w:rsid w:val="00CF4A9A"/>
    <w:rsid w:val="00CF581A"/>
    <w:rsid w:val="00CF5B6D"/>
    <w:rsid w:val="00CF5E3C"/>
    <w:rsid w:val="00CF5EF3"/>
    <w:rsid w:val="00CF6823"/>
    <w:rsid w:val="00CF6854"/>
    <w:rsid w:val="00CF6C81"/>
    <w:rsid w:val="00CF6F1B"/>
    <w:rsid w:val="00CF6FC1"/>
    <w:rsid w:val="00CF73C5"/>
    <w:rsid w:val="00D000E3"/>
    <w:rsid w:val="00D000F7"/>
    <w:rsid w:val="00D003F7"/>
    <w:rsid w:val="00D005FB"/>
    <w:rsid w:val="00D006D3"/>
    <w:rsid w:val="00D00843"/>
    <w:rsid w:val="00D00A75"/>
    <w:rsid w:val="00D00B87"/>
    <w:rsid w:val="00D00BDA"/>
    <w:rsid w:val="00D00C81"/>
    <w:rsid w:val="00D00FD5"/>
    <w:rsid w:val="00D013B0"/>
    <w:rsid w:val="00D014D6"/>
    <w:rsid w:val="00D01A8E"/>
    <w:rsid w:val="00D01CE2"/>
    <w:rsid w:val="00D01EDC"/>
    <w:rsid w:val="00D02090"/>
    <w:rsid w:val="00D02216"/>
    <w:rsid w:val="00D0265A"/>
    <w:rsid w:val="00D026B7"/>
    <w:rsid w:val="00D02B43"/>
    <w:rsid w:val="00D0308A"/>
    <w:rsid w:val="00D032BA"/>
    <w:rsid w:val="00D03489"/>
    <w:rsid w:val="00D03C89"/>
    <w:rsid w:val="00D04136"/>
    <w:rsid w:val="00D0460E"/>
    <w:rsid w:val="00D046E8"/>
    <w:rsid w:val="00D04756"/>
    <w:rsid w:val="00D04A17"/>
    <w:rsid w:val="00D04F41"/>
    <w:rsid w:val="00D05087"/>
    <w:rsid w:val="00D05134"/>
    <w:rsid w:val="00D0572A"/>
    <w:rsid w:val="00D0582E"/>
    <w:rsid w:val="00D05B7F"/>
    <w:rsid w:val="00D05C7A"/>
    <w:rsid w:val="00D0613D"/>
    <w:rsid w:val="00D063C9"/>
    <w:rsid w:val="00D06409"/>
    <w:rsid w:val="00D06C58"/>
    <w:rsid w:val="00D0718A"/>
    <w:rsid w:val="00D0723D"/>
    <w:rsid w:val="00D07661"/>
    <w:rsid w:val="00D077D8"/>
    <w:rsid w:val="00D079B2"/>
    <w:rsid w:val="00D1074F"/>
    <w:rsid w:val="00D1091D"/>
    <w:rsid w:val="00D10B06"/>
    <w:rsid w:val="00D10DB9"/>
    <w:rsid w:val="00D11374"/>
    <w:rsid w:val="00D1158E"/>
    <w:rsid w:val="00D11AB8"/>
    <w:rsid w:val="00D11EC5"/>
    <w:rsid w:val="00D12138"/>
    <w:rsid w:val="00D12154"/>
    <w:rsid w:val="00D12718"/>
    <w:rsid w:val="00D12777"/>
    <w:rsid w:val="00D1283E"/>
    <w:rsid w:val="00D12CED"/>
    <w:rsid w:val="00D12E38"/>
    <w:rsid w:val="00D13466"/>
    <w:rsid w:val="00D13700"/>
    <w:rsid w:val="00D13710"/>
    <w:rsid w:val="00D13867"/>
    <w:rsid w:val="00D13F72"/>
    <w:rsid w:val="00D14029"/>
    <w:rsid w:val="00D14080"/>
    <w:rsid w:val="00D143B7"/>
    <w:rsid w:val="00D1450A"/>
    <w:rsid w:val="00D1470A"/>
    <w:rsid w:val="00D14B50"/>
    <w:rsid w:val="00D14D96"/>
    <w:rsid w:val="00D157A9"/>
    <w:rsid w:val="00D15E67"/>
    <w:rsid w:val="00D1603F"/>
    <w:rsid w:val="00D168B7"/>
    <w:rsid w:val="00D172C6"/>
    <w:rsid w:val="00D173C4"/>
    <w:rsid w:val="00D176FB"/>
    <w:rsid w:val="00D17C34"/>
    <w:rsid w:val="00D20522"/>
    <w:rsid w:val="00D21536"/>
    <w:rsid w:val="00D21876"/>
    <w:rsid w:val="00D21BE6"/>
    <w:rsid w:val="00D23740"/>
    <w:rsid w:val="00D237A0"/>
    <w:rsid w:val="00D24148"/>
    <w:rsid w:val="00D24659"/>
    <w:rsid w:val="00D24E85"/>
    <w:rsid w:val="00D2506B"/>
    <w:rsid w:val="00D25171"/>
    <w:rsid w:val="00D2568D"/>
    <w:rsid w:val="00D25990"/>
    <w:rsid w:val="00D2600E"/>
    <w:rsid w:val="00D26149"/>
    <w:rsid w:val="00D263F0"/>
    <w:rsid w:val="00D26AF7"/>
    <w:rsid w:val="00D26EBF"/>
    <w:rsid w:val="00D272EC"/>
    <w:rsid w:val="00D2739E"/>
    <w:rsid w:val="00D27429"/>
    <w:rsid w:val="00D2790C"/>
    <w:rsid w:val="00D279C5"/>
    <w:rsid w:val="00D27D21"/>
    <w:rsid w:val="00D27D80"/>
    <w:rsid w:val="00D305F1"/>
    <w:rsid w:val="00D3066D"/>
    <w:rsid w:val="00D3124E"/>
    <w:rsid w:val="00D316B8"/>
    <w:rsid w:val="00D3186F"/>
    <w:rsid w:val="00D31D0F"/>
    <w:rsid w:val="00D31D67"/>
    <w:rsid w:val="00D31E5B"/>
    <w:rsid w:val="00D3219A"/>
    <w:rsid w:val="00D32669"/>
    <w:rsid w:val="00D32906"/>
    <w:rsid w:val="00D32A88"/>
    <w:rsid w:val="00D32B2A"/>
    <w:rsid w:val="00D33287"/>
    <w:rsid w:val="00D3359F"/>
    <w:rsid w:val="00D33672"/>
    <w:rsid w:val="00D3389E"/>
    <w:rsid w:val="00D33FC5"/>
    <w:rsid w:val="00D3431E"/>
    <w:rsid w:val="00D346BA"/>
    <w:rsid w:val="00D3518B"/>
    <w:rsid w:val="00D3535D"/>
    <w:rsid w:val="00D35BD9"/>
    <w:rsid w:val="00D364FD"/>
    <w:rsid w:val="00D365D3"/>
    <w:rsid w:val="00D36A6E"/>
    <w:rsid w:val="00D36A7E"/>
    <w:rsid w:val="00D36C13"/>
    <w:rsid w:val="00D36C7B"/>
    <w:rsid w:val="00D36D9D"/>
    <w:rsid w:val="00D36E13"/>
    <w:rsid w:val="00D36FF6"/>
    <w:rsid w:val="00D4053A"/>
    <w:rsid w:val="00D40984"/>
    <w:rsid w:val="00D40E76"/>
    <w:rsid w:val="00D41262"/>
    <w:rsid w:val="00D416F0"/>
    <w:rsid w:val="00D41A82"/>
    <w:rsid w:val="00D42334"/>
    <w:rsid w:val="00D42938"/>
    <w:rsid w:val="00D43C5E"/>
    <w:rsid w:val="00D43F2B"/>
    <w:rsid w:val="00D43F30"/>
    <w:rsid w:val="00D440A8"/>
    <w:rsid w:val="00D44390"/>
    <w:rsid w:val="00D4439B"/>
    <w:rsid w:val="00D446EA"/>
    <w:rsid w:val="00D44DE2"/>
    <w:rsid w:val="00D44F7A"/>
    <w:rsid w:val="00D45000"/>
    <w:rsid w:val="00D453CE"/>
    <w:rsid w:val="00D453EE"/>
    <w:rsid w:val="00D457D0"/>
    <w:rsid w:val="00D45835"/>
    <w:rsid w:val="00D45C1F"/>
    <w:rsid w:val="00D4623D"/>
    <w:rsid w:val="00D464EA"/>
    <w:rsid w:val="00D466C9"/>
    <w:rsid w:val="00D467D7"/>
    <w:rsid w:val="00D46870"/>
    <w:rsid w:val="00D468B7"/>
    <w:rsid w:val="00D46FF7"/>
    <w:rsid w:val="00D470D3"/>
    <w:rsid w:val="00D4711C"/>
    <w:rsid w:val="00D47831"/>
    <w:rsid w:val="00D47898"/>
    <w:rsid w:val="00D50530"/>
    <w:rsid w:val="00D50AA2"/>
    <w:rsid w:val="00D50B52"/>
    <w:rsid w:val="00D50EEB"/>
    <w:rsid w:val="00D512D2"/>
    <w:rsid w:val="00D515A0"/>
    <w:rsid w:val="00D51DAE"/>
    <w:rsid w:val="00D53397"/>
    <w:rsid w:val="00D53B48"/>
    <w:rsid w:val="00D53C14"/>
    <w:rsid w:val="00D54220"/>
    <w:rsid w:val="00D54390"/>
    <w:rsid w:val="00D543DE"/>
    <w:rsid w:val="00D54508"/>
    <w:rsid w:val="00D545DF"/>
    <w:rsid w:val="00D548C6"/>
    <w:rsid w:val="00D5495F"/>
    <w:rsid w:val="00D54983"/>
    <w:rsid w:val="00D549E3"/>
    <w:rsid w:val="00D54B47"/>
    <w:rsid w:val="00D551CF"/>
    <w:rsid w:val="00D5535D"/>
    <w:rsid w:val="00D560CC"/>
    <w:rsid w:val="00D569A7"/>
    <w:rsid w:val="00D57294"/>
    <w:rsid w:val="00D5736E"/>
    <w:rsid w:val="00D577BE"/>
    <w:rsid w:val="00D57B4B"/>
    <w:rsid w:val="00D57E15"/>
    <w:rsid w:val="00D57F08"/>
    <w:rsid w:val="00D602A5"/>
    <w:rsid w:val="00D602F6"/>
    <w:rsid w:val="00D60A8D"/>
    <w:rsid w:val="00D60B4B"/>
    <w:rsid w:val="00D60E2E"/>
    <w:rsid w:val="00D60E41"/>
    <w:rsid w:val="00D61BDA"/>
    <w:rsid w:val="00D61E10"/>
    <w:rsid w:val="00D61F58"/>
    <w:rsid w:val="00D6211A"/>
    <w:rsid w:val="00D62546"/>
    <w:rsid w:val="00D6274A"/>
    <w:rsid w:val="00D62AA2"/>
    <w:rsid w:val="00D62CFC"/>
    <w:rsid w:val="00D63030"/>
    <w:rsid w:val="00D63287"/>
    <w:rsid w:val="00D632AD"/>
    <w:rsid w:val="00D6337A"/>
    <w:rsid w:val="00D63CEB"/>
    <w:rsid w:val="00D63DEF"/>
    <w:rsid w:val="00D642E4"/>
    <w:rsid w:val="00D64676"/>
    <w:rsid w:val="00D647E0"/>
    <w:rsid w:val="00D64A1C"/>
    <w:rsid w:val="00D64C59"/>
    <w:rsid w:val="00D64D45"/>
    <w:rsid w:val="00D64E5D"/>
    <w:rsid w:val="00D64FCB"/>
    <w:rsid w:val="00D65623"/>
    <w:rsid w:val="00D6566F"/>
    <w:rsid w:val="00D65692"/>
    <w:rsid w:val="00D65B2E"/>
    <w:rsid w:val="00D65BEB"/>
    <w:rsid w:val="00D65E07"/>
    <w:rsid w:val="00D662EE"/>
    <w:rsid w:val="00D66678"/>
    <w:rsid w:val="00D668C0"/>
    <w:rsid w:val="00D67243"/>
    <w:rsid w:val="00D672FE"/>
    <w:rsid w:val="00D67397"/>
    <w:rsid w:val="00D673B0"/>
    <w:rsid w:val="00D67566"/>
    <w:rsid w:val="00D679E7"/>
    <w:rsid w:val="00D70067"/>
    <w:rsid w:val="00D701C7"/>
    <w:rsid w:val="00D70325"/>
    <w:rsid w:val="00D70487"/>
    <w:rsid w:val="00D708AD"/>
    <w:rsid w:val="00D7109E"/>
    <w:rsid w:val="00D716A9"/>
    <w:rsid w:val="00D721E8"/>
    <w:rsid w:val="00D721EC"/>
    <w:rsid w:val="00D723B4"/>
    <w:rsid w:val="00D72AA9"/>
    <w:rsid w:val="00D73158"/>
    <w:rsid w:val="00D73167"/>
    <w:rsid w:val="00D738EB"/>
    <w:rsid w:val="00D7418B"/>
    <w:rsid w:val="00D7426E"/>
    <w:rsid w:val="00D748E0"/>
    <w:rsid w:val="00D74B8A"/>
    <w:rsid w:val="00D75203"/>
    <w:rsid w:val="00D75254"/>
    <w:rsid w:val="00D75282"/>
    <w:rsid w:val="00D752F4"/>
    <w:rsid w:val="00D7531B"/>
    <w:rsid w:val="00D7536C"/>
    <w:rsid w:val="00D754BA"/>
    <w:rsid w:val="00D760D3"/>
    <w:rsid w:val="00D7637B"/>
    <w:rsid w:val="00D763E2"/>
    <w:rsid w:val="00D765CD"/>
    <w:rsid w:val="00D77D5A"/>
    <w:rsid w:val="00D77DEA"/>
    <w:rsid w:val="00D8066B"/>
    <w:rsid w:val="00D80E1D"/>
    <w:rsid w:val="00D80F78"/>
    <w:rsid w:val="00D80FE3"/>
    <w:rsid w:val="00D812D4"/>
    <w:rsid w:val="00D8195C"/>
    <w:rsid w:val="00D81A5D"/>
    <w:rsid w:val="00D81BC3"/>
    <w:rsid w:val="00D82ACE"/>
    <w:rsid w:val="00D82BF2"/>
    <w:rsid w:val="00D82D20"/>
    <w:rsid w:val="00D82FFD"/>
    <w:rsid w:val="00D83218"/>
    <w:rsid w:val="00D832A2"/>
    <w:rsid w:val="00D8336E"/>
    <w:rsid w:val="00D83515"/>
    <w:rsid w:val="00D838CE"/>
    <w:rsid w:val="00D83B74"/>
    <w:rsid w:val="00D841D7"/>
    <w:rsid w:val="00D84237"/>
    <w:rsid w:val="00D843E4"/>
    <w:rsid w:val="00D845C9"/>
    <w:rsid w:val="00D85295"/>
    <w:rsid w:val="00D8532D"/>
    <w:rsid w:val="00D8546B"/>
    <w:rsid w:val="00D856C0"/>
    <w:rsid w:val="00D85EF1"/>
    <w:rsid w:val="00D86701"/>
    <w:rsid w:val="00D870A2"/>
    <w:rsid w:val="00D8766B"/>
    <w:rsid w:val="00D87B3B"/>
    <w:rsid w:val="00D901C9"/>
    <w:rsid w:val="00D9093D"/>
    <w:rsid w:val="00D90974"/>
    <w:rsid w:val="00D90BE2"/>
    <w:rsid w:val="00D90E74"/>
    <w:rsid w:val="00D91154"/>
    <w:rsid w:val="00D91375"/>
    <w:rsid w:val="00D91487"/>
    <w:rsid w:val="00D9153D"/>
    <w:rsid w:val="00D9170C"/>
    <w:rsid w:val="00D91FDF"/>
    <w:rsid w:val="00D92373"/>
    <w:rsid w:val="00D92462"/>
    <w:rsid w:val="00D9246F"/>
    <w:rsid w:val="00D925E1"/>
    <w:rsid w:val="00D927A1"/>
    <w:rsid w:val="00D92902"/>
    <w:rsid w:val="00D92FA9"/>
    <w:rsid w:val="00D93113"/>
    <w:rsid w:val="00D9313C"/>
    <w:rsid w:val="00D93285"/>
    <w:rsid w:val="00D93345"/>
    <w:rsid w:val="00D934C1"/>
    <w:rsid w:val="00D9367D"/>
    <w:rsid w:val="00D93748"/>
    <w:rsid w:val="00D93CB5"/>
    <w:rsid w:val="00D93EC2"/>
    <w:rsid w:val="00D94115"/>
    <w:rsid w:val="00D941B1"/>
    <w:rsid w:val="00D94440"/>
    <w:rsid w:val="00D94746"/>
    <w:rsid w:val="00D94820"/>
    <w:rsid w:val="00D94BE6"/>
    <w:rsid w:val="00D94D18"/>
    <w:rsid w:val="00D94E06"/>
    <w:rsid w:val="00D94EA4"/>
    <w:rsid w:val="00D955AF"/>
    <w:rsid w:val="00D95B25"/>
    <w:rsid w:val="00D95BFB"/>
    <w:rsid w:val="00D95D18"/>
    <w:rsid w:val="00D95DDA"/>
    <w:rsid w:val="00D95EFC"/>
    <w:rsid w:val="00D964BA"/>
    <w:rsid w:val="00D96C0A"/>
    <w:rsid w:val="00D973C6"/>
    <w:rsid w:val="00D97E35"/>
    <w:rsid w:val="00DA0170"/>
    <w:rsid w:val="00DA0D80"/>
    <w:rsid w:val="00DA0E41"/>
    <w:rsid w:val="00DA0F77"/>
    <w:rsid w:val="00DA1497"/>
    <w:rsid w:val="00DA14D0"/>
    <w:rsid w:val="00DA16BE"/>
    <w:rsid w:val="00DA1B40"/>
    <w:rsid w:val="00DA1C88"/>
    <w:rsid w:val="00DA1DDE"/>
    <w:rsid w:val="00DA21AF"/>
    <w:rsid w:val="00DA26BE"/>
    <w:rsid w:val="00DA2991"/>
    <w:rsid w:val="00DA2ABB"/>
    <w:rsid w:val="00DA2D39"/>
    <w:rsid w:val="00DA2E13"/>
    <w:rsid w:val="00DA3152"/>
    <w:rsid w:val="00DA31F8"/>
    <w:rsid w:val="00DA36CB"/>
    <w:rsid w:val="00DA3700"/>
    <w:rsid w:val="00DA3AC4"/>
    <w:rsid w:val="00DA3BAE"/>
    <w:rsid w:val="00DA3D54"/>
    <w:rsid w:val="00DA3E3C"/>
    <w:rsid w:val="00DA426D"/>
    <w:rsid w:val="00DA43D6"/>
    <w:rsid w:val="00DA4901"/>
    <w:rsid w:val="00DA4967"/>
    <w:rsid w:val="00DA49D6"/>
    <w:rsid w:val="00DA587B"/>
    <w:rsid w:val="00DA6AD1"/>
    <w:rsid w:val="00DA706D"/>
    <w:rsid w:val="00DA72F0"/>
    <w:rsid w:val="00DA73FC"/>
    <w:rsid w:val="00DA7A50"/>
    <w:rsid w:val="00DA7D2E"/>
    <w:rsid w:val="00DB04B0"/>
    <w:rsid w:val="00DB06FE"/>
    <w:rsid w:val="00DB0789"/>
    <w:rsid w:val="00DB0BBF"/>
    <w:rsid w:val="00DB0C03"/>
    <w:rsid w:val="00DB0C6F"/>
    <w:rsid w:val="00DB0E15"/>
    <w:rsid w:val="00DB0ED9"/>
    <w:rsid w:val="00DB1223"/>
    <w:rsid w:val="00DB1358"/>
    <w:rsid w:val="00DB16EE"/>
    <w:rsid w:val="00DB1D9E"/>
    <w:rsid w:val="00DB1DC7"/>
    <w:rsid w:val="00DB1DFA"/>
    <w:rsid w:val="00DB2608"/>
    <w:rsid w:val="00DB2D04"/>
    <w:rsid w:val="00DB3170"/>
    <w:rsid w:val="00DB35EC"/>
    <w:rsid w:val="00DB3761"/>
    <w:rsid w:val="00DB3AFC"/>
    <w:rsid w:val="00DB40FC"/>
    <w:rsid w:val="00DB463B"/>
    <w:rsid w:val="00DB46D6"/>
    <w:rsid w:val="00DB4754"/>
    <w:rsid w:val="00DB4867"/>
    <w:rsid w:val="00DB4D91"/>
    <w:rsid w:val="00DB4F08"/>
    <w:rsid w:val="00DB5CD5"/>
    <w:rsid w:val="00DB6092"/>
    <w:rsid w:val="00DB61F0"/>
    <w:rsid w:val="00DB666F"/>
    <w:rsid w:val="00DB68CF"/>
    <w:rsid w:val="00DB77D7"/>
    <w:rsid w:val="00DB7815"/>
    <w:rsid w:val="00DB7B8F"/>
    <w:rsid w:val="00DC05C3"/>
    <w:rsid w:val="00DC0B9C"/>
    <w:rsid w:val="00DC0DBB"/>
    <w:rsid w:val="00DC1190"/>
    <w:rsid w:val="00DC12B0"/>
    <w:rsid w:val="00DC1540"/>
    <w:rsid w:val="00DC1650"/>
    <w:rsid w:val="00DC1792"/>
    <w:rsid w:val="00DC1F34"/>
    <w:rsid w:val="00DC20DF"/>
    <w:rsid w:val="00DC21D9"/>
    <w:rsid w:val="00DC2307"/>
    <w:rsid w:val="00DC29C9"/>
    <w:rsid w:val="00DC2EC6"/>
    <w:rsid w:val="00DC3529"/>
    <w:rsid w:val="00DC36F4"/>
    <w:rsid w:val="00DC3C42"/>
    <w:rsid w:val="00DC4378"/>
    <w:rsid w:val="00DC463F"/>
    <w:rsid w:val="00DC49A2"/>
    <w:rsid w:val="00DC50FB"/>
    <w:rsid w:val="00DC5647"/>
    <w:rsid w:val="00DC5813"/>
    <w:rsid w:val="00DC5D59"/>
    <w:rsid w:val="00DC5F78"/>
    <w:rsid w:val="00DC6526"/>
    <w:rsid w:val="00DC6591"/>
    <w:rsid w:val="00DC685A"/>
    <w:rsid w:val="00DC6E05"/>
    <w:rsid w:val="00DC7017"/>
    <w:rsid w:val="00DC7134"/>
    <w:rsid w:val="00DC7260"/>
    <w:rsid w:val="00DC72EE"/>
    <w:rsid w:val="00DC7994"/>
    <w:rsid w:val="00DC7FE4"/>
    <w:rsid w:val="00DD0281"/>
    <w:rsid w:val="00DD08D0"/>
    <w:rsid w:val="00DD0D2C"/>
    <w:rsid w:val="00DD210B"/>
    <w:rsid w:val="00DD2621"/>
    <w:rsid w:val="00DD2AD1"/>
    <w:rsid w:val="00DD2E6C"/>
    <w:rsid w:val="00DD39C9"/>
    <w:rsid w:val="00DD3BDE"/>
    <w:rsid w:val="00DD5324"/>
    <w:rsid w:val="00DD580A"/>
    <w:rsid w:val="00DD5947"/>
    <w:rsid w:val="00DD59CD"/>
    <w:rsid w:val="00DD5BE9"/>
    <w:rsid w:val="00DD6055"/>
    <w:rsid w:val="00DD61BE"/>
    <w:rsid w:val="00DD62FD"/>
    <w:rsid w:val="00DD6955"/>
    <w:rsid w:val="00DD6AB4"/>
    <w:rsid w:val="00DD6ABE"/>
    <w:rsid w:val="00DD7589"/>
    <w:rsid w:val="00DD78AB"/>
    <w:rsid w:val="00DD7F11"/>
    <w:rsid w:val="00DE01AE"/>
    <w:rsid w:val="00DE0A0B"/>
    <w:rsid w:val="00DE10BA"/>
    <w:rsid w:val="00DE1826"/>
    <w:rsid w:val="00DE188B"/>
    <w:rsid w:val="00DE1C90"/>
    <w:rsid w:val="00DE1CEB"/>
    <w:rsid w:val="00DE23DE"/>
    <w:rsid w:val="00DE2581"/>
    <w:rsid w:val="00DE2C46"/>
    <w:rsid w:val="00DE2D6A"/>
    <w:rsid w:val="00DE32A4"/>
    <w:rsid w:val="00DE3615"/>
    <w:rsid w:val="00DE3B06"/>
    <w:rsid w:val="00DE3D63"/>
    <w:rsid w:val="00DE470A"/>
    <w:rsid w:val="00DE4CEB"/>
    <w:rsid w:val="00DE4D49"/>
    <w:rsid w:val="00DE4D95"/>
    <w:rsid w:val="00DE525E"/>
    <w:rsid w:val="00DE52ED"/>
    <w:rsid w:val="00DE52F9"/>
    <w:rsid w:val="00DE5386"/>
    <w:rsid w:val="00DE6420"/>
    <w:rsid w:val="00DE676F"/>
    <w:rsid w:val="00DE686A"/>
    <w:rsid w:val="00DE69BF"/>
    <w:rsid w:val="00DE721B"/>
    <w:rsid w:val="00DE7273"/>
    <w:rsid w:val="00DE736E"/>
    <w:rsid w:val="00DE7743"/>
    <w:rsid w:val="00DE795D"/>
    <w:rsid w:val="00DF00F6"/>
    <w:rsid w:val="00DF0A0D"/>
    <w:rsid w:val="00DF0E16"/>
    <w:rsid w:val="00DF115C"/>
    <w:rsid w:val="00DF1167"/>
    <w:rsid w:val="00DF184B"/>
    <w:rsid w:val="00DF2070"/>
    <w:rsid w:val="00DF21E3"/>
    <w:rsid w:val="00DF23D9"/>
    <w:rsid w:val="00DF2D19"/>
    <w:rsid w:val="00DF35E2"/>
    <w:rsid w:val="00DF374A"/>
    <w:rsid w:val="00DF37B9"/>
    <w:rsid w:val="00DF38A3"/>
    <w:rsid w:val="00DF3D6E"/>
    <w:rsid w:val="00DF4039"/>
    <w:rsid w:val="00DF45FC"/>
    <w:rsid w:val="00DF4679"/>
    <w:rsid w:val="00DF496C"/>
    <w:rsid w:val="00DF4BC1"/>
    <w:rsid w:val="00DF59F1"/>
    <w:rsid w:val="00DF5CAE"/>
    <w:rsid w:val="00DF6305"/>
    <w:rsid w:val="00DF63A6"/>
    <w:rsid w:val="00DF6963"/>
    <w:rsid w:val="00DF6BA5"/>
    <w:rsid w:val="00DF6E5B"/>
    <w:rsid w:val="00DF724B"/>
    <w:rsid w:val="00DF754D"/>
    <w:rsid w:val="00DF7CA7"/>
    <w:rsid w:val="00DF7D5B"/>
    <w:rsid w:val="00E00121"/>
    <w:rsid w:val="00E00284"/>
    <w:rsid w:val="00E00674"/>
    <w:rsid w:val="00E00A26"/>
    <w:rsid w:val="00E00D1A"/>
    <w:rsid w:val="00E012CC"/>
    <w:rsid w:val="00E01BAB"/>
    <w:rsid w:val="00E01EF4"/>
    <w:rsid w:val="00E022D1"/>
    <w:rsid w:val="00E02325"/>
    <w:rsid w:val="00E02547"/>
    <w:rsid w:val="00E02E90"/>
    <w:rsid w:val="00E035CB"/>
    <w:rsid w:val="00E039CD"/>
    <w:rsid w:val="00E03A70"/>
    <w:rsid w:val="00E03B61"/>
    <w:rsid w:val="00E040CF"/>
    <w:rsid w:val="00E04314"/>
    <w:rsid w:val="00E04358"/>
    <w:rsid w:val="00E04E7F"/>
    <w:rsid w:val="00E05125"/>
    <w:rsid w:val="00E0520F"/>
    <w:rsid w:val="00E059D0"/>
    <w:rsid w:val="00E05A7E"/>
    <w:rsid w:val="00E05DA7"/>
    <w:rsid w:val="00E05ECD"/>
    <w:rsid w:val="00E05FC1"/>
    <w:rsid w:val="00E0611E"/>
    <w:rsid w:val="00E06362"/>
    <w:rsid w:val="00E0679F"/>
    <w:rsid w:val="00E07487"/>
    <w:rsid w:val="00E075C3"/>
    <w:rsid w:val="00E078ED"/>
    <w:rsid w:val="00E07BAD"/>
    <w:rsid w:val="00E10343"/>
    <w:rsid w:val="00E105D2"/>
    <w:rsid w:val="00E10749"/>
    <w:rsid w:val="00E1074F"/>
    <w:rsid w:val="00E10782"/>
    <w:rsid w:val="00E10A79"/>
    <w:rsid w:val="00E110E4"/>
    <w:rsid w:val="00E11113"/>
    <w:rsid w:val="00E11428"/>
    <w:rsid w:val="00E117B5"/>
    <w:rsid w:val="00E11BFD"/>
    <w:rsid w:val="00E11C5D"/>
    <w:rsid w:val="00E11E32"/>
    <w:rsid w:val="00E11F65"/>
    <w:rsid w:val="00E12A67"/>
    <w:rsid w:val="00E12B77"/>
    <w:rsid w:val="00E138C5"/>
    <w:rsid w:val="00E13AF9"/>
    <w:rsid w:val="00E13E66"/>
    <w:rsid w:val="00E14077"/>
    <w:rsid w:val="00E140D2"/>
    <w:rsid w:val="00E14802"/>
    <w:rsid w:val="00E15104"/>
    <w:rsid w:val="00E152DC"/>
    <w:rsid w:val="00E15A50"/>
    <w:rsid w:val="00E15B72"/>
    <w:rsid w:val="00E15C19"/>
    <w:rsid w:val="00E15C44"/>
    <w:rsid w:val="00E160E0"/>
    <w:rsid w:val="00E1680B"/>
    <w:rsid w:val="00E16B37"/>
    <w:rsid w:val="00E17CB4"/>
    <w:rsid w:val="00E17F11"/>
    <w:rsid w:val="00E17FC0"/>
    <w:rsid w:val="00E20588"/>
    <w:rsid w:val="00E2092E"/>
    <w:rsid w:val="00E21182"/>
    <w:rsid w:val="00E213E6"/>
    <w:rsid w:val="00E214D0"/>
    <w:rsid w:val="00E21537"/>
    <w:rsid w:val="00E21C75"/>
    <w:rsid w:val="00E21FC2"/>
    <w:rsid w:val="00E224C6"/>
    <w:rsid w:val="00E2260F"/>
    <w:rsid w:val="00E23599"/>
    <w:rsid w:val="00E23A33"/>
    <w:rsid w:val="00E23EFD"/>
    <w:rsid w:val="00E23F14"/>
    <w:rsid w:val="00E23F23"/>
    <w:rsid w:val="00E24415"/>
    <w:rsid w:val="00E253CA"/>
    <w:rsid w:val="00E254EC"/>
    <w:rsid w:val="00E257E9"/>
    <w:rsid w:val="00E25B58"/>
    <w:rsid w:val="00E26206"/>
    <w:rsid w:val="00E2637D"/>
    <w:rsid w:val="00E26FD5"/>
    <w:rsid w:val="00E270CF"/>
    <w:rsid w:val="00E27106"/>
    <w:rsid w:val="00E271DB"/>
    <w:rsid w:val="00E27708"/>
    <w:rsid w:val="00E316F6"/>
    <w:rsid w:val="00E3185F"/>
    <w:rsid w:val="00E31972"/>
    <w:rsid w:val="00E319DD"/>
    <w:rsid w:val="00E31EC0"/>
    <w:rsid w:val="00E32290"/>
    <w:rsid w:val="00E3278C"/>
    <w:rsid w:val="00E32A9C"/>
    <w:rsid w:val="00E32EDA"/>
    <w:rsid w:val="00E33470"/>
    <w:rsid w:val="00E33786"/>
    <w:rsid w:val="00E33874"/>
    <w:rsid w:val="00E3387D"/>
    <w:rsid w:val="00E33925"/>
    <w:rsid w:val="00E34143"/>
    <w:rsid w:val="00E341C9"/>
    <w:rsid w:val="00E342E5"/>
    <w:rsid w:val="00E34AA4"/>
    <w:rsid w:val="00E34B66"/>
    <w:rsid w:val="00E34D26"/>
    <w:rsid w:val="00E34E96"/>
    <w:rsid w:val="00E35005"/>
    <w:rsid w:val="00E35151"/>
    <w:rsid w:val="00E35164"/>
    <w:rsid w:val="00E35174"/>
    <w:rsid w:val="00E357BA"/>
    <w:rsid w:val="00E358CF"/>
    <w:rsid w:val="00E35D1A"/>
    <w:rsid w:val="00E36175"/>
    <w:rsid w:val="00E36334"/>
    <w:rsid w:val="00E363C8"/>
    <w:rsid w:val="00E374F1"/>
    <w:rsid w:val="00E37AAA"/>
    <w:rsid w:val="00E37D7D"/>
    <w:rsid w:val="00E40336"/>
    <w:rsid w:val="00E40937"/>
    <w:rsid w:val="00E41B62"/>
    <w:rsid w:val="00E41DC8"/>
    <w:rsid w:val="00E41F04"/>
    <w:rsid w:val="00E42021"/>
    <w:rsid w:val="00E421FC"/>
    <w:rsid w:val="00E42207"/>
    <w:rsid w:val="00E422A3"/>
    <w:rsid w:val="00E426A2"/>
    <w:rsid w:val="00E43089"/>
    <w:rsid w:val="00E43120"/>
    <w:rsid w:val="00E431D9"/>
    <w:rsid w:val="00E432CD"/>
    <w:rsid w:val="00E43323"/>
    <w:rsid w:val="00E43730"/>
    <w:rsid w:val="00E43CDA"/>
    <w:rsid w:val="00E43D4A"/>
    <w:rsid w:val="00E4416E"/>
    <w:rsid w:val="00E442F9"/>
    <w:rsid w:val="00E44466"/>
    <w:rsid w:val="00E445BC"/>
    <w:rsid w:val="00E4460F"/>
    <w:rsid w:val="00E448C9"/>
    <w:rsid w:val="00E44C0D"/>
    <w:rsid w:val="00E44C70"/>
    <w:rsid w:val="00E45345"/>
    <w:rsid w:val="00E45720"/>
    <w:rsid w:val="00E4591D"/>
    <w:rsid w:val="00E45A46"/>
    <w:rsid w:val="00E45B02"/>
    <w:rsid w:val="00E4603E"/>
    <w:rsid w:val="00E4609D"/>
    <w:rsid w:val="00E468B4"/>
    <w:rsid w:val="00E46B81"/>
    <w:rsid w:val="00E46D29"/>
    <w:rsid w:val="00E46FBB"/>
    <w:rsid w:val="00E47071"/>
    <w:rsid w:val="00E470CA"/>
    <w:rsid w:val="00E4721A"/>
    <w:rsid w:val="00E4759C"/>
    <w:rsid w:val="00E47A5C"/>
    <w:rsid w:val="00E47BA8"/>
    <w:rsid w:val="00E47BF9"/>
    <w:rsid w:val="00E47CDD"/>
    <w:rsid w:val="00E50055"/>
    <w:rsid w:val="00E5005B"/>
    <w:rsid w:val="00E5010F"/>
    <w:rsid w:val="00E50367"/>
    <w:rsid w:val="00E50AB3"/>
    <w:rsid w:val="00E50BC4"/>
    <w:rsid w:val="00E50C3C"/>
    <w:rsid w:val="00E5145C"/>
    <w:rsid w:val="00E518B7"/>
    <w:rsid w:val="00E51BDF"/>
    <w:rsid w:val="00E51DF0"/>
    <w:rsid w:val="00E5230B"/>
    <w:rsid w:val="00E526D3"/>
    <w:rsid w:val="00E52C57"/>
    <w:rsid w:val="00E52F90"/>
    <w:rsid w:val="00E53134"/>
    <w:rsid w:val="00E5314C"/>
    <w:rsid w:val="00E533AA"/>
    <w:rsid w:val="00E533BF"/>
    <w:rsid w:val="00E5396E"/>
    <w:rsid w:val="00E53DE5"/>
    <w:rsid w:val="00E53E12"/>
    <w:rsid w:val="00E54043"/>
    <w:rsid w:val="00E5434A"/>
    <w:rsid w:val="00E543AB"/>
    <w:rsid w:val="00E54618"/>
    <w:rsid w:val="00E54B24"/>
    <w:rsid w:val="00E54C16"/>
    <w:rsid w:val="00E54C9C"/>
    <w:rsid w:val="00E5563F"/>
    <w:rsid w:val="00E556D1"/>
    <w:rsid w:val="00E556E1"/>
    <w:rsid w:val="00E5576F"/>
    <w:rsid w:val="00E558F5"/>
    <w:rsid w:val="00E55FBE"/>
    <w:rsid w:val="00E56517"/>
    <w:rsid w:val="00E56612"/>
    <w:rsid w:val="00E5686C"/>
    <w:rsid w:val="00E56CD9"/>
    <w:rsid w:val="00E56D17"/>
    <w:rsid w:val="00E56D74"/>
    <w:rsid w:val="00E571CD"/>
    <w:rsid w:val="00E57240"/>
    <w:rsid w:val="00E5759D"/>
    <w:rsid w:val="00E60563"/>
    <w:rsid w:val="00E60595"/>
    <w:rsid w:val="00E6073E"/>
    <w:rsid w:val="00E61236"/>
    <w:rsid w:val="00E61F0F"/>
    <w:rsid w:val="00E62163"/>
    <w:rsid w:val="00E6258F"/>
    <w:rsid w:val="00E62B46"/>
    <w:rsid w:val="00E62C5F"/>
    <w:rsid w:val="00E630B4"/>
    <w:rsid w:val="00E6333C"/>
    <w:rsid w:val="00E63500"/>
    <w:rsid w:val="00E636C0"/>
    <w:rsid w:val="00E63FDB"/>
    <w:rsid w:val="00E64137"/>
    <w:rsid w:val="00E645DC"/>
    <w:rsid w:val="00E64758"/>
    <w:rsid w:val="00E64769"/>
    <w:rsid w:val="00E64B00"/>
    <w:rsid w:val="00E64D90"/>
    <w:rsid w:val="00E65278"/>
    <w:rsid w:val="00E6541C"/>
    <w:rsid w:val="00E65539"/>
    <w:rsid w:val="00E65623"/>
    <w:rsid w:val="00E657FC"/>
    <w:rsid w:val="00E65BB3"/>
    <w:rsid w:val="00E65D5B"/>
    <w:rsid w:val="00E66054"/>
    <w:rsid w:val="00E661D5"/>
    <w:rsid w:val="00E663D1"/>
    <w:rsid w:val="00E66583"/>
    <w:rsid w:val="00E667A1"/>
    <w:rsid w:val="00E667E5"/>
    <w:rsid w:val="00E66A7B"/>
    <w:rsid w:val="00E66CD3"/>
    <w:rsid w:val="00E66DC8"/>
    <w:rsid w:val="00E67390"/>
    <w:rsid w:val="00E6766E"/>
    <w:rsid w:val="00E676B5"/>
    <w:rsid w:val="00E6788C"/>
    <w:rsid w:val="00E67C87"/>
    <w:rsid w:val="00E67EBC"/>
    <w:rsid w:val="00E70009"/>
    <w:rsid w:val="00E704A0"/>
    <w:rsid w:val="00E707F3"/>
    <w:rsid w:val="00E70B85"/>
    <w:rsid w:val="00E70BCF"/>
    <w:rsid w:val="00E71141"/>
    <w:rsid w:val="00E71176"/>
    <w:rsid w:val="00E711D7"/>
    <w:rsid w:val="00E71404"/>
    <w:rsid w:val="00E714F7"/>
    <w:rsid w:val="00E718C7"/>
    <w:rsid w:val="00E71C1E"/>
    <w:rsid w:val="00E71EE5"/>
    <w:rsid w:val="00E71F65"/>
    <w:rsid w:val="00E72189"/>
    <w:rsid w:val="00E72268"/>
    <w:rsid w:val="00E72C86"/>
    <w:rsid w:val="00E72D1A"/>
    <w:rsid w:val="00E72E86"/>
    <w:rsid w:val="00E7306D"/>
    <w:rsid w:val="00E7362D"/>
    <w:rsid w:val="00E73CB1"/>
    <w:rsid w:val="00E73F19"/>
    <w:rsid w:val="00E742F0"/>
    <w:rsid w:val="00E747B2"/>
    <w:rsid w:val="00E748B4"/>
    <w:rsid w:val="00E74DE8"/>
    <w:rsid w:val="00E750F1"/>
    <w:rsid w:val="00E75156"/>
    <w:rsid w:val="00E75430"/>
    <w:rsid w:val="00E75A23"/>
    <w:rsid w:val="00E75EF7"/>
    <w:rsid w:val="00E769FC"/>
    <w:rsid w:val="00E77168"/>
    <w:rsid w:val="00E7779F"/>
    <w:rsid w:val="00E7788B"/>
    <w:rsid w:val="00E77F48"/>
    <w:rsid w:val="00E80646"/>
    <w:rsid w:val="00E809A1"/>
    <w:rsid w:val="00E80BF8"/>
    <w:rsid w:val="00E80F14"/>
    <w:rsid w:val="00E81133"/>
    <w:rsid w:val="00E8126E"/>
    <w:rsid w:val="00E81469"/>
    <w:rsid w:val="00E8196A"/>
    <w:rsid w:val="00E81DD2"/>
    <w:rsid w:val="00E822C1"/>
    <w:rsid w:val="00E824A7"/>
    <w:rsid w:val="00E825B3"/>
    <w:rsid w:val="00E828A9"/>
    <w:rsid w:val="00E828C6"/>
    <w:rsid w:val="00E82ED2"/>
    <w:rsid w:val="00E8300E"/>
    <w:rsid w:val="00E83069"/>
    <w:rsid w:val="00E834F5"/>
    <w:rsid w:val="00E8370B"/>
    <w:rsid w:val="00E839FE"/>
    <w:rsid w:val="00E83CB3"/>
    <w:rsid w:val="00E8430B"/>
    <w:rsid w:val="00E84471"/>
    <w:rsid w:val="00E8453A"/>
    <w:rsid w:val="00E845D6"/>
    <w:rsid w:val="00E84708"/>
    <w:rsid w:val="00E847AF"/>
    <w:rsid w:val="00E84D0E"/>
    <w:rsid w:val="00E84F80"/>
    <w:rsid w:val="00E850F6"/>
    <w:rsid w:val="00E859C9"/>
    <w:rsid w:val="00E859DF"/>
    <w:rsid w:val="00E85A00"/>
    <w:rsid w:val="00E85AAD"/>
    <w:rsid w:val="00E85C76"/>
    <w:rsid w:val="00E85E62"/>
    <w:rsid w:val="00E863B5"/>
    <w:rsid w:val="00E8677E"/>
    <w:rsid w:val="00E86788"/>
    <w:rsid w:val="00E86CE6"/>
    <w:rsid w:val="00E86D6B"/>
    <w:rsid w:val="00E878E7"/>
    <w:rsid w:val="00E90350"/>
    <w:rsid w:val="00E90BD1"/>
    <w:rsid w:val="00E90CAD"/>
    <w:rsid w:val="00E90FBE"/>
    <w:rsid w:val="00E92464"/>
    <w:rsid w:val="00E92555"/>
    <w:rsid w:val="00E92A6D"/>
    <w:rsid w:val="00E92B0A"/>
    <w:rsid w:val="00E92B40"/>
    <w:rsid w:val="00E92BC6"/>
    <w:rsid w:val="00E931B9"/>
    <w:rsid w:val="00E93C5E"/>
    <w:rsid w:val="00E93E95"/>
    <w:rsid w:val="00E94984"/>
    <w:rsid w:val="00E950EF"/>
    <w:rsid w:val="00E9553E"/>
    <w:rsid w:val="00E958D2"/>
    <w:rsid w:val="00E95DA9"/>
    <w:rsid w:val="00E95FD8"/>
    <w:rsid w:val="00E9652C"/>
    <w:rsid w:val="00E96776"/>
    <w:rsid w:val="00E96780"/>
    <w:rsid w:val="00E968CA"/>
    <w:rsid w:val="00E96975"/>
    <w:rsid w:val="00E96D8F"/>
    <w:rsid w:val="00E9731F"/>
    <w:rsid w:val="00E97448"/>
    <w:rsid w:val="00E977F5"/>
    <w:rsid w:val="00E97C18"/>
    <w:rsid w:val="00E97C82"/>
    <w:rsid w:val="00EA0360"/>
    <w:rsid w:val="00EA03A9"/>
    <w:rsid w:val="00EA0517"/>
    <w:rsid w:val="00EA0A8A"/>
    <w:rsid w:val="00EA0B45"/>
    <w:rsid w:val="00EA102C"/>
    <w:rsid w:val="00EA149D"/>
    <w:rsid w:val="00EA1724"/>
    <w:rsid w:val="00EA17D3"/>
    <w:rsid w:val="00EA1801"/>
    <w:rsid w:val="00EA196C"/>
    <w:rsid w:val="00EA1CD2"/>
    <w:rsid w:val="00EA1D52"/>
    <w:rsid w:val="00EA2208"/>
    <w:rsid w:val="00EA2227"/>
    <w:rsid w:val="00EA2731"/>
    <w:rsid w:val="00EA29D7"/>
    <w:rsid w:val="00EA2FE9"/>
    <w:rsid w:val="00EA3442"/>
    <w:rsid w:val="00EA39D7"/>
    <w:rsid w:val="00EA3E96"/>
    <w:rsid w:val="00EA3EF4"/>
    <w:rsid w:val="00EA4511"/>
    <w:rsid w:val="00EA4A58"/>
    <w:rsid w:val="00EA4B10"/>
    <w:rsid w:val="00EA4D3B"/>
    <w:rsid w:val="00EA4E30"/>
    <w:rsid w:val="00EA4F0E"/>
    <w:rsid w:val="00EA5DFA"/>
    <w:rsid w:val="00EA7008"/>
    <w:rsid w:val="00EA71F6"/>
    <w:rsid w:val="00EA79F8"/>
    <w:rsid w:val="00EA7C04"/>
    <w:rsid w:val="00EA7F91"/>
    <w:rsid w:val="00EB0500"/>
    <w:rsid w:val="00EB0764"/>
    <w:rsid w:val="00EB08D2"/>
    <w:rsid w:val="00EB0A21"/>
    <w:rsid w:val="00EB0B91"/>
    <w:rsid w:val="00EB0EE6"/>
    <w:rsid w:val="00EB124B"/>
    <w:rsid w:val="00EB140E"/>
    <w:rsid w:val="00EB1437"/>
    <w:rsid w:val="00EB1474"/>
    <w:rsid w:val="00EB17DC"/>
    <w:rsid w:val="00EB1B8B"/>
    <w:rsid w:val="00EB2A52"/>
    <w:rsid w:val="00EB397C"/>
    <w:rsid w:val="00EB3CF0"/>
    <w:rsid w:val="00EB3E54"/>
    <w:rsid w:val="00EB4039"/>
    <w:rsid w:val="00EB458C"/>
    <w:rsid w:val="00EB45DC"/>
    <w:rsid w:val="00EB4954"/>
    <w:rsid w:val="00EB4A9C"/>
    <w:rsid w:val="00EB4F13"/>
    <w:rsid w:val="00EB5031"/>
    <w:rsid w:val="00EB5187"/>
    <w:rsid w:val="00EB556D"/>
    <w:rsid w:val="00EB56E3"/>
    <w:rsid w:val="00EB5D23"/>
    <w:rsid w:val="00EB5E21"/>
    <w:rsid w:val="00EB644A"/>
    <w:rsid w:val="00EB6655"/>
    <w:rsid w:val="00EB6867"/>
    <w:rsid w:val="00EB6A3F"/>
    <w:rsid w:val="00EB709D"/>
    <w:rsid w:val="00EB7175"/>
    <w:rsid w:val="00EB71A9"/>
    <w:rsid w:val="00EB71C3"/>
    <w:rsid w:val="00EB77B7"/>
    <w:rsid w:val="00EB7AAB"/>
    <w:rsid w:val="00EC0089"/>
    <w:rsid w:val="00EC0599"/>
    <w:rsid w:val="00EC05F3"/>
    <w:rsid w:val="00EC09FA"/>
    <w:rsid w:val="00EC0A75"/>
    <w:rsid w:val="00EC0C71"/>
    <w:rsid w:val="00EC0D6E"/>
    <w:rsid w:val="00EC1223"/>
    <w:rsid w:val="00EC1282"/>
    <w:rsid w:val="00EC169E"/>
    <w:rsid w:val="00EC16CA"/>
    <w:rsid w:val="00EC17BB"/>
    <w:rsid w:val="00EC1A91"/>
    <w:rsid w:val="00EC1E1D"/>
    <w:rsid w:val="00EC2407"/>
    <w:rsid w:val="00EC2B03"/>
    <w:rsid w:val="00EC31FC"/>
    <w:rsid w:val="00EC377C"/>
    <w:rsid w:val="00EC3BA6"/>
    <w:rsid w:val="00EC3DF9"/>
    <w:rsid w:val="00EC40EB"/>
    <w:rsid w:val="00EC4663"/>
    <w:rsid w:val="00EC517E"/>
    <w:rsid w:val="00EC54B8"/>
    <w:rsid w:val="00EC5794"/>
    <w:rsid w:val="00EC584F"/>
    <w:rsid w:val="00EC591E"/>
    <w:rsid w:val="00EC5FE2"/>
    <w:rsid w:val="00EC632B"/>
    <w:rsid w:val="00EC6CE5"/>
    <w:rsid w:val="00EC73A5"/>
    <w:rsid w:val="00EC7672"/>
    <w:rsid w:val="00EC76D9"/>
    <w:rsid w:val="00EC7888"/>
    <w:rsid w:val="00EC794A"/>
    <w:rsid w:val="00EC7BFF"/>
    <w:rsid w:val="00ED01CD"/>
    <w:rsid w:val="00ED0435"/>
    <w:rsid w:val="00ED0605"/>
    <w:rsid w:val="00ED0F56"/>
    <w:rsid w:val="00ED11A1"/>
    <w:rsid w:val="00ED1F53"/>
    <w:rsid w:val="00ED1FBE"/>
    <w:rsid w:val="00ED22B4"/>
    <w:rsid w:val="00ED2603"/>
    <w:rsid w:val="00ED2C28"/>
    <w:rsid w:val="00ED2E47"/>
    <w:rsid w:val="00ED33C6"/>
    <w:rsid w:val="00ED3648"/>
    <w:rsid w:val="00ED3838"/>
    <w:rsid w:val="00ED38A2"/>
    <w:rsid w:val="00ED39D5"/>
    <w:rsid w:val="00ED39E4"/>
    <w:rsid w:val="00ED3AE1"/>
    <w:rsid w:val="00ED3B3A"/>
    <w:rsid w:val="00ED3C1E"/>
    <w:rsid w:val="00ED4092"/>
    <w:rsid w:val="00ED42ED"/>
    <w:rsid w:val="00ED43DD"/>
    <w:rsid w:val="00ED43E9"/>
    <w:rsid w:val="00ED474C"/>
    <w:rsid w:val="00ED4B58"/>
    <w:rsid w:val="00ED4BDF"/>
    <w:rsid w:val="00ED58E0"/>
    <w:rsid w:val="00ED5AC6"/>
    <w:rsid w:val="00ED5EC8"/>
    <w:rsid w:val="00ED5FDD"/>
    <w:rsid w:val="00ED6096"/>
    <w:rsid w:val="00ED6125"/>
    <w:rsid w:val="00ED6458"/>
    <w:rsid w:val="00ED6471"/>
    <w:rsid w:val="00ED65B1"/>
    <w:rsid w:val="00ED69E5"/>
    <w:rsid w:val="00ED6A82"/>
    <w:rsid w:val="00ED6BBD"/>
    <w:rsid w:val="00ED6C81"/>
    <w:rsid w:val="00ED70DB"/>
    <w:rsid w:val="00ED7176"/>
    <w:rsid w:val="00ED7A75"/>
    <w:rsid w:val="00EE02B4"/>
    <w:rsid w:val="00EE03ED"/>
    <w:rsid w:val="00EE054A"/>
    <w:rsid w:val="00EE0853"/>
    <w:rsid w:val="00EE08EA"/>
    <w:rsid w:val="00EE0BFD"/>
    <w:rsid w:val="00EE1767"/>
    <w:rsid w:val="00EE177B"/>
    <w:rsid w:val="00EE191E"/>
    <w:rsid w:val="00EE1F56"/>
    <w:rsid w:val="00EE247E"/>
    <w:rsid w:val="00EE2A88"/>
    <w:rsid w:val="00EE2AD1"/>
    <w:rsid w:val="00EE34A3"/>
    <w:rsid w:val="00EE35D5"/>
    <w:rsid w:val="00EE3B4B"/>
    <w:rsid w:val="00EE3D3E"/>
    <w:rsid w:val="00EE3FC2"/>
    <w:rsid w:val="00EE4647"/>
    <w:rsid w:val="00EE4B19"/>
    <w:rsid w:val="00EE4F16"/>
    <w:rsid w:val="00EE5144"/>
    <w:rsid w:val="00EE55F7"/>
    <w:rsid w:val="00EE62C8"/>
    <w:rsid w:val="00EE6530"/>
    <w:rsid w:val="00EE66B2"/>
    <w:rsid w:val="00EE6931"/>
    <w:rsid w:val="00EE6BC1"/>
    <w:rsid w:val="00EE6D84"/>
    <w:rsid w:val="00EE794C"/>
    <w:rsid w:val="00EE7FB0"/>
    <w:rsid w:val="00EF04CC"/>
    <w:rsid w:val="00EF052B"/>
    <w:rsid w:val="00EF072B"/>
    <w:rsid w:val="00EF0A48"/>
    <w:rsid w:val="00EF0BBF"/>
    <w:rsid w:val="00EF0BDE"/>
    <w:rsid w:val="00EF0BEF"/>
    <w:rsid w:val="00EF0DF6"/>
    <w:rsid w:val="00EF1269"/>
    <w:rsid w:val="00EF1533"/>
    <w:rsid w:val="00EF1BD4"/>
    <w:rsid w:val="00EF227E"/>
    <w:rsid w:val="00EF248F"/>
    <w:rsid w:val="00EF25D5"/>
    <w:rsid w:val="00EF2B75"/>
    <w:rsid w:val="00EF30F0"/>
    <w:rsid w:val="00EF315A"/>
    <w:rsid w:val="00EF32E5"/>
    <w:rsid w:val="00EF375A"/>
    <w:rsid w:val="00EF3B76"/>
    <w:rsid w:val="00EF3CDD"/>
    <w:rsid w:val="00EF41CA"/>
    <w:rsid w:val="00EF451C"/>
    <w:rsid w:val="00EF4A63"/>
    <w:rsid w:val="00EF4D57"/>
    <w:rsid w:val="00EF5352"/>
    <w:rsid w:val="00EF571F"/>
    <w:rsid w:val="00EF593E"/>
    <w:rsid w:val="00EF5ACC"/>
    <w:rsid w:val="00EF5CC0"/>
    <w:rsid w:val="00EF5CD5"/>
    <w:rsid w:val="00EF626F"/>
    <w:rsid w:val="00EF6CC4"/>
    <w:rsid w:val="00EF7318"/>
    <w:rsid w:val="00EF7548"/>
    <w:rsid w:val="00EF787B"/>
    <w:rsid w:val="00EF790F"/>
    <w:rsid w:val="00EF7E2E"/>
    <w:rsid w:val="00F00392"/>
    <w:rsid w:val="00F00774"/>
    <w:rsid w:val="00F00FB0"/>
    <w:rsid w:val="00F011F4"/>
    <w:rsid w:val="00F0132C"/>
    <w:rsid w:val="00F013EF"/>
    <w:rsid w:val="00F0155D"/>
    <w:rsid w:val="00F01C7C"/>
    <w:rsid w:val="00F020EC"/>
    <w:rsid w:val="00F022A0"/>
    <w:rsid w:val="00F02600"/>
    <w:rsid w:val="00F026D2"/>
    <w:rsid w:val="00F02A42"/>
    <w:rsid w:val="00F02E0F"/>
    <w:rsid w:val="00F02E39"/>
    <w:rsid w:val="00F034B4"/>
    <w:rsid w:val="00F03999"/>
    <w:rsid w:val="00F03D17"/>
    <w:rsid w:val="00F042E4"/>
    <w:rsid w:val="00F04406"/>
    <w:rsid w:val="00F04450"/>
    <w:rsid w:val="00F046C8"/>
    <w:rsid w:val="00F0470F"/>
    <w:rsid w:val="00F04E6D"/>
    <w:rsid w:val="00F050FC"/>
    <w:rsid w:val="00F05623"/>
    <w:rsid w:val="00F05DE9"/>
    <w:rsid w:val="00F05E63"/>
    <w:rsid w:val="00F05E9D"/>
    <w:rsid w:val="00F06945"/>
    <w:rsid w:val="00F06A25"/>
    <w:rsid w:val="00F06A81"/>
    <w:rsid w:val="00F06C82"/>
    <w:rsid w:val="00F074A2"/>
    <w:rsid w:val="00F078BB"/>
    <w:rsid w:val="00F07EE5"/>
    <w:rsid w:val="00F1008E"/>
    <w:rsid w:val="00F100B9"/>
    <w:rsid w:val="00F10305"/>
    <w:rsid w:val="00F10DE2"/>
    <w:rsid w:val="00F111CD"/>
    <w:rsid w:val="00F11200"/>
    <w:rsid w:val="00F113A6"/>
    <w:rsid w:val="00F114D0"/>
    <w:rsid w:val="00F11FFE"/>
    <w:rsid w:val="00F1202E"/>
    <w:rsid w:val="00F1205D"/>
    <w:rsid w:val="00F122EC"/>
    <w:rsid w:val="00F12595"/>
    <w:rsid w:val="00F126FF"/>
    <w:rsid w:val="00F12A68"/>
    <w:rsid w:val="00F12C36"/>
    <w:rsid w:val="00F12FBF"/>
    <w:rsid w:val="00F12FD0"/>
    <w:rsid w:val="00F136F0"/>
    <w:rsid w:val="00F13B4C"/>
    <w:rsid w:val="00F13E0F"/>
    <w:rsid w:val="00F13EE9"/>
    <w:rsid w:val="00F143C4"/>
    <w:rsid w:val="00F15AE8"/>
    <w:rsid w:val="00F15C7E"/>
    <w:rsid w:val="00F164BB"/>
    <w:rsid w:val="00F16C97"/>
    <w:rsid w:val="00F1708A"/>
    <w:rsid w:val="00F17618"/>
    <w:rsid w:val="00F179B2"/>
    <w:rsid w:val="00F17B4E"/>
    <w:rsid w:val="00F200D2"/>
    <w:rsid w:val="00F203C7"/>
    <w:rsid w:val="00F204BB"/>
    <w:rsid w:val="00F2068B"/>
    <w:rsid w:val="00F20DB1"/>
    <w:rsid w:val="00F20FA2"/>
    <w:rsid w:val="00F21046"/>
    <w:rsid w:val="00F213DE"/>
    <w:rsid w:val="00F2172E"/>
    <w:rsid w:val="00F21E52"/>
    <w:rsid w:val="00F21EA7"/>
    <w:rsid w:val="00F2224A"/>
    <w:rsid w:val="00F226ED"/>
    <w:rsid w:val="00F229B4"/>
    <w:rsid w:val="00F22DFC"/>
    <w:rsid w:val="00F22F38"/>
    <w:rsid w:val="00F234BA"/>
    <w:rsid w:val="00F235CC"/>
    <w:rsid w:val="00F237A9"/>
    <w:rsid w:val="00F24052"/>
    <w:rsid w:val="00F24544"/>
    <w:rsid w:val="00F24731"/>
    <w:rsid w:val="00F24D17"/>
    <w:rsid w:val="00F2550D"/>
    <w:rsid w:val="00F25832"/>
    <w:rsid w:val="00F25C92"/>
    <w:rsid w:val="00F26560"/>
    <w:rsid w:val="00F2683A"/>
    <w:rsid w:val="00F26A11"/>
    <w:rsid w:val="00F27499"/>
    <w:rsid w:val="00F27BFC"/>
    <w:rsid w:val="00F27D55"/>
    <w:rsid w:val="00F30625"/>
    <w:rsid w:val="00F306DE"/>
    <w:rsid w:val="00F30822"/>
    <w:rsid w:val="00F30F39"/>
    <w:rsid w:val="00F311D7"/>
    <w:rsid w:val="00F3149F"/>
    <w:rsid w:val="00F316A3"/>
    <w:rsid w:val="00F31A43"/>
    <w:rsid w:val="00F3242E"/>
    <w:rsid w:val="00F324FC"/>
    <w:rsid w:val="00F32B29"/>
    <w:rsid w:val="00F333F7"/>
    <w:rsid w:val="00F33992"/>
    <w:rsid w:val="00F3399E"/>
    <w:rsid w:val="00F33D32"/>
    <w:rsid w:val="00F341DA"/>
    <w:rsid w:val="00F3427C"/>
    <w:rsid w:val="00F344C2"/>
    <w:rsid w:val="00F345C5"/>
    <w:rsid w:val="00F3460F"/>
    <w:rsid w:val="00F34EA8"/>
    <w:rsid w:val="00F34EC9"/>
    <w:rsid w:val="00F35299"/>
    <w:rsid w:val="00F3550F"/>
    <w:rsid w:val="00F35549"/>
    <w:rsid w:val="00F3565D"/>
    <w:rsid w:val="00F35757"/>
    <w:rsid w:val="00F35D17"/>
    <w:rsid w:val="00F35F82"/>
    <w:rsid w:val="00F3627D"/>
    <w:rsid w:val="00F36C55"/>
    <w:rsid w:val="00F36DFA"/>
    <w:rsid w:val="00F36FD1"/>
    <w:rsid w:val="00F37531"/>
    <w:rsid w:val="00F37652"/>
    <w:rsid w:val="00F37B85"/>
    <w:rsid w:val="00F37EF5"/>
    <w:rsid w:val="00F37FD1"/>
    <w:rsid w:val="00F37FF0"/>
    <w:rsid w:val="00F4015C"/>
    <w:rsid w:val="00F4016A"/>
    <w:rsid w:val="00F4017D"/>
    <w:rsid w:val="00F40B57"/>
    <w:rsid w:val="00F4117A"/>
    <w:rsid w:val="00F4117F"/>
    <w:rsid w:val="00F41239"/>
    <w:rsid w:val="00F41508"/>
    <w:rsid w:val="00F4213E"/>
    <w:rsid w:val="00F42723"/>
    <w:rsid w:val="00F42933"/>
    <w:rsid w:val="00F4296F"/>
    <w:rsid w:val="00F43133"/>
    <w:rsid w:val="00F4313E"/>
    <w:rsid w:val="00F43189"/>
    <w:rsid w:val="00F432EF"/>
    <w:rsid w:val="00F438EA"/>
    <w:rsid w:val="00F4396C"/>
    <w:rsid w:val="00F440E0"/>
    <w:rsid w:val="00F44121"/>
    <w:rsid w:val="00F44308"/>
    <w:rsid w:val="00F44B45"/>
    <w:rsid w:val="00F44C7E"/>
    <w:rsid w:val="00F45427"/>
    <w:rsid w:val="00F457EF"/>
    <w:rsid w:val="00F45A86"/>
    <w:rsid w:val="00F45BCC"/>
    <w:rsid w:val="00F45CBF"/>
    <w:rsid w:val="00F4624A"/>
    <w:rsid w:val="00F46464"/>
    <w:rsid w:val="00F467C6"/>
    <w:rsid w:val="00F467F6"/>
    <w:rsid w:val="00F46B12"/>
    <w:rsid w:val="00F4706F"/>
    <w:rsid w:val="00F471E1"/>
    <w:rsid w:val="00F475AB"/>
    <w:rsid w:val="00F476D4"/>
    <w:rsid w:val="00F47FC1"/>
    <w:rsid w:val="00F50293"/>
    <w:rsid w:val="00F5088D"/>
    <w:rsid w:val="00F50C52"/>
    <w:rsid w:val="00F514A2"/>
    <w:rsid w:val="00F520D0"/>
    <w:rsid w:val="00F52203"/>
    <w:rsid w:val="00F522BF"/>
    <w:rsid w:val="00F52602"/>
    <w:rsid w:val="00F52607"/>
    <w:rsid w:val="00F527A6"/>
    <w:rsid w:val="00F52F60"/>
    <w:rsid w:val="00F530BD"/>
    <w:rsid w:val="00F535A2"/>
    <w:rsid w:val="00F53639"/>
    <w:rsid w:val="00F539B9"/>
    <w:rsid w:val="00F53E49"/>
    <w:rsid w:val="00F53EA8"/>
    <w:rsid w:val="00F54191"/>
    <w:rsid w:val="00F54225"/>
    <w:rsid w:val="00F5439B"/>
    <w:rsid w:val="00F55003"/>
    <w:rsid w:val="00F5516E"/>
    <w:rsid w:val="00F5535D"/>
    <w:rsid w:val="00F56242"/>
    <w:rsid w:val="00F5645A"/>
    <w:rsid w:val="00F56E6E"/>
    <w:rsid w:val="00F57031"/>
    <w:rsid w:val="00F577DA"/>
    <w:rsid w:val="00F578C2"/>
    <w:rsid w:val="00F57C99"/>
    <w:rsid w:val="00F57CF3"/>
    <w:rsid w:val="00F57FFE"/>
    <w:rsid w:val="00F6042C"/>
    <w:rsid w:val="00F60DDD"/>
    <w:rsid w:val="00F6177F"/>
    <w:rsid w:val="00F620A2"/>
    <w:rsid w:val="00F6241B"/>
    <w:rsid w:val="00F6258E"/>
    <w:rsid w:val="00F631AD"/>
    <w:rsid w:val="00F633EA"/>
    <w:rsid w:val="00F63506"/>
    <w:rsid w:val="00F635D9"/>
    <w:rsid w:val="00F63991"/>
    <w:rsid w:val="00F63D5B"/>
    <w:rsid w:val="00F63DC2"/>
    <w:rsid w:val="00F64A1B"/>
    <w:rsid w:val="00F64CA7"/>
    <w:rsid w:val="00F64DAB"/>
    <w:rsid w:val="00F64DE8"/>
    <w:rsid w:val="00F654F2"/>
    <w:rsid w:val="00F6562D"/>
    <w:rsid w:val="00F6573F"/>
    <w:rsid w:val="00F6583F"/>
    <w:rsid w:val="00F65881"/>
    <w:rsid w:val="00F65E1A"/>
    <w:rsid w:val="00F66233"/>
    <w:rsid w:val="00F665D4"/>
    <w:rsid w:val="00F66DBB"/>
    <w:rsid w:val="00F66E2D"/>
    <w:rsid w:val="00F67014"/>
    <w:rsid w:val="00F67261"/>
    <w:rsid w:val="00F672E0"/>
    <w:rsid w:val="00F67739"/>
    <w:rsid w:val="00F67A24"/>
    <w:rsid w:val="00F67DC4"/>
    <w:rsid w:val="00F70AFF"/>
    <w:rsid w:val="00F70BF9"/>
    <w:rsid w:val="00F70CC9"/>
    <w:rsid w:val="00F70D3F"/>
    <w:rsid w:val="00F71510"/>
    <w:rsid w:val="00F715B3"/>
    <w:rsid w:val="00F71B2E"/>
    <w:rsid w:val="00F71FBB"/>
    <w:rsid w:val="00F72030"/>
    <w:rsid w:val="00F72213"/>
    <w:rsid w:val="00F72E35"/>
    <w:rsid w:val="00F73074"/>
    <w:rsid w:val="00F7366B"/>
    <w:rsid w:val="00F73C1B"/>
    <w:rsid w:val="00F73C86"/>
    <w:rsid w:val="00F74C35"/>
    <w:rsid w:val="00F74D40"/>
    <w:rsid w:val="00F753E7"/>
    <w:rsid w:val="00F75A4F"/>
    <w:rsid w:val="00F7607E"/>
    <w:rsid w:val="00F76283"/>
    <w:rsid w:val="00F7671D"/>
    <w:rsid w:val="00F7672F"/>
    <w:rsid w:val="00F77052"/>
    <w:rsid w:val="00F77240"/>
    <w:rsid w:val="00F7732A"/>
    <w:rsid w:val="00F77366"/>
    <w:rsid w:val="00F7748D"/>
    <w:rsid w:val="00F774DD"/>
    <w:rsid w:val="00F77771"/>
    <w:rsid w:val="00F77982"/>
    <w:rsid w:val="00F77A43"/>
    <w:rsid w:val="00F77A65"/>
    <w:rsid w:val="00F77D01"/>
    <w:rsid w:val="00F80208"/>
    <w:rsid w:val="00F8043C"/>
    <w:rsid w:val="00F805D9"/>
    <w:rsid w:val="00F80646"/>
    <w:rsid w:val="00F80BF9"/>
    <w:rsid w:val="00F814FF"/>
    <w:rsid w:val="00F81534"/>
    <w:rsid w:val="00F81CAC"/>
    <w:rsid w:val="00F821AC"/>
    <w:rsid w:val="00F828D0"/>
    <w:rsid w:val="00F8295E"/>
    <w:rsid w:val="00F82A9A"/>
    <w:rsid w:val="00F82C9B"/>
    <w:rsid w:val="00F8347A"/>
    <w:rsid w:val="00F8361C"/>
    <w:rsid w:val="00F83803"/>
    <w:rsid w:val="00F83922"/>
    <w:rsid w:val="00F83FF4"/>
    <w:rsid w:val="00F848D8"/>
    <w:rsid w:val="00F848FF"/>
    <w:rsid w:val="00F8492F"/>
    <w:rsid w:val="00F84CF9"/>
    <w:rsid w:val="00F8541E"/>
    <w:rsid w:val="00F85681"/>
    <w:rsid w:val="00F85948"/>
    <w:rsid w:val="00F85E6A"/>
    <w:rsid w:val="00F863FD"/>
    <w:rsid w:val="00F86570"/>
    <w:rsid w:val="00F865C9"/>
    <w:rsid w:val="00F86C55"/>
    <w:rsid w:val="00F878A6"/>
    <w:rsid w:val="00F87AAA"/>
    <w:rsid w:val="00F87C52"/>
    <w:rsid w:val="00F87F5A"/>
    <w:rsid w:val="00F90746"/>
    <w:rsid w:val="00F9130C"/>
    <w:rsid w:val="00F913E4"/>
    <w:rsid w:val="00F9183C"/>
    <w:rsid w:val="00F91995"/>
    <w:rsid w:val="00F91B01"/>
    <w:rsid w:val="00F91B76"/>
    <w:rsid w:val="00F91F08"/>
    <w:rsid w:val="00F920EA"/>
    <w:rsid w:val="00F9213D"/>
    <w:rsid w:val="00F9222A"/>
    <w:rsid w:val="00F92B2A"/>
    <w:rsid w:val="00F93135"/>
    <w:rsid w:val="00F93191"/>
    <w:rsid w:val="00F9395E"/>
    <w:rsid w:val="00F93C0E"/>
    <w:rsid w:val="00F94187"/>
    <w:rsid w:val="00F94225"/>
    <w:rsid w:val="00F944B8"/>
    <w:rsid w:val="00F944D9"/>
    <w:rsid w:val="00F9474C"/>
    <w:rsid w:val="00F94A34"/>
    <w:rsid w:val="00F94A56"/>
    <w:rsid w:val="00F955F4"/>
    <w:rsid w:val="00F957E5"/>
    <w:rsid w:val="00F95DEE"/>
    <w:rsid w:val="00F96347"/>
    <w:rsid w:val="00F964BB"/>
    <w:rsid w:val="00F968F9"/>
    <w:rsid w:val="00F96B8D"/>
    <w:rsid w:val="00F96F68"/>
    <w:rsid w:val="00F9770A"/>
    <w:rsid w:val="00F978FF"/>
    <w:rsid w:val="00F97C34"/>
    <w:rsid w:val="00F97E55"/>
    <w:rsid w:val="00FA0397"/>
    <w:rsid w:val="00FA07A9"/>
    <w:rsid w:val="00FA0DE0"/>
    <w:rsid w:val="00FA0E0B"/>
    <w:rsid w:val="00FA0F58"/>
    <w:rsid w:val="00FA10CC"/>
    <w:rsid w:val="00FA179D"/>
    <w:rsid w:val="00FA1A89"/>
    <w:rsid w:val="00FA1FF5"/>
    <w:rsid w:val="00FA2124"/>
    <w:rsid w:val="00FA25CC"/>
    <w:rsid w:val="00FA25D4"/>
    <w:rsid w:val="00FA2855"/>
    <w:rsid w:val="00FA2998"/>
    <w:rsid w:val="00FA2BBF"/>
    <w:rsid w:val="00FA2DF2"/>
    <w:rsid w:val="00FA3779"/>
    <w:rsid w:val="00FA4417"/>
    <w:rsid w:val="00FA471E"/>
    <w:rsid w:val="00FA5570"/>
    <w:rsid w:val="00FA558D"/>
    <w:rsid w:val="00FA59A8"/>
    <w:rsid w:val="00FA5A4E"/>
    <w:rsid w:val="00FA5D0F"/>
    <w:rsid w:val="00FA5FC0"/>
    <w:rsid w:val="00FA639A"/>
    <w:rsid w:val="00FA6613"/>
    <w:rsid w:val="00FA66F2"/>
    <w:rsid w:val="00FA732A"/>
    <w:rsid w:val="00FA768E"/>
    <w:rsid w:val="00FA78EE"/>
    <w:rsid w:val="00FA7DFC"/>
    <w:rsid w:val="00FB02C4"/>
    <w:rsid w:val="00FB039A"/>
    <w:rsid w:val="00FB04C0"/>
    <w:rsid w:val="00FB057C"/>
    <w:rsid w:val="00FB0896"/>
    <w:rsid w:val="00FB0F5B"/>
    <w:rsid w:val="00FB0FEE"/>
    <w:rsid w:val="00FB1022"/>
    <w:rsid w:val="00FB12B1"/>
    <w:rsid w:val="00FB1443"/>
    <w:rsid w:val="00FB16D4"/>
    <w:rsid w:val="00FB1C0E"/>
    <w:rsid w:val="00FB1D00"/>
    <w:rsid w:val="00FB1DA1"/>
    <w:rsid w:val="00FB1EA8"/>
    <w:rsid w:val="00FB2362"/>
    <w:rsid w:val="00FB24C4"/>
    <w:rsid w:val="00FB2738"/>
    <w:rsid w:val="00FB294D"/>
    <w:rsid w:val="00FB2AEE"/>
    <w:rsid w:val="00FB360F"/>
    <w:rsid w:val="00FB379A"/>
    <w:rsid w:val="00FB3C4C"/>
    <w:rsid w:val="00FB4379"/>
    <w:rsid w:val="00FB44B9"/>
    <w:rsid w:val="00FB465A"/>
    <w:rsid w:val="00FB4682"/>
    <w:rsid w:val="00FB4A12"/>
    <w:rsid w:val="00FB4B2C"/>
    <w:rsid w:val="00FB4E07"/>
    <w:rsid w:val="00FB59CF"/>
    <w:rsid w:val="00FB5A6F"/>
    <w:rsid w:val="00FB6170"/>
    <w:rsid w:val="00FB6783"/>
    <w:rsid w:val="00FB6869"/>
    <w:rsid w:val="00FB695E"/>
    <w:rsid w:val="00FB6A66"/>
    <w:rsid w:val="00FB6FCB"/>
    <w:rsid w:val="00FB7100"/>
    <w:rsid w:val="00FB727B"/>
    <w:rsid w:val="00FB7C74"/>
    <w:rsid w:val="00FB7D9E"/>
    <w:rsid w:val="00FC000D"/>
    <w:rsid w:val="00FC0122"/>
    <w:rsid w:val="00FC0357"/>
    <w:rsid w:val="00FC0779"/>
    <w:rsid w:val="00FC07DD"/>
    <w:rsid w:val="00FC07FD"/>
    <w:rsid w:val="00FC1245"/>
    <w:rsid w:val="00FC13CA"/>
    <w:rsid w:val="00FC1488"/>
    <w:rsid w:val="00FC1790"/>
    <w:rsid w:val="00FC19E8"/>
    <w:rsid w:val="00FC1B3C"/>
    <w:rsid w:val="00FC1C7B"/>
    <w:rsid w:val="00FC1CAC"/>
    <w:rsid w:val="00FC1F64"/>
    <w:rsid w:val="00FC247D"/>
    <w:rsid w:val="00FC28D6"/>
    <w:rsid w:val="00FC3122"/>
    <w:rsid w:val="00FC318B"/>
    <w:rsid w:val="00FC3365"/>
    <w:rsid w:val="00FC357E"/>
    <w:rsid w:val="00FC35D0"/>
    <w:rsid w:val="00FC381B"/>
    <w:rsid w:val="00FC39AE"/>
    <w:rsid w:val="00FC39C5"/>
    <w:rsid w:val="00FC3BC7"/>
    <w:rsid w:val="00FC3CBB"/>
    <w:rsid w:val="00FC4219"/>
    <w:rsid w:val="00FC470F"/>
    <w:rsid w:val="00FC4AD7"/>
    <w:rsid w:val="00FC4BE7"/>
    <w:rsid w:val="00FC4BFF"/>
    <w:rsid w:val="00FC4DA7"/>
    <w:rsid w:val="00FC4F47"/>
    <w:rsid w:val="00FC5569"/>
    <w:rsid w:val="00FC5928"/>
    <w:rsid w:val="00FC5A6D"/>
    <w:rsid w:val="00FC5B42"/>
    <w:rsid w:val="00FC6751"/>
    <w:rsid w:val="00FC6B28"/>
    <w:rsid w:val="00FC6D81"/>
    <w:rsid w:val="00FC7068"/>
    <w:rsid w:val="00FC70C6"/>
    <w:rsid w:val="00FC73C2"/>
    <w:rsid w:val="00FC7CA8"/>
    <w:rsid w:val="00FC7E41"/>
    <w:rsid w:val="00FC7EE5"/>
    <w:rsid w:val="00FD02F9"/>
    <w:rsid w:val="00FD05E2"/>
    <w:rsid w:val="00FD0BAA"/>
    <w:rsid w:val="00FD0E5C"/>
    <w:rsid w:val="00FD0EB1"/>
    <w:rsid w:val="00FD0F82"/>
    <w:rsid w:val="00FD1750"/>
    <w:rsid w:val="00FD1D67"/>
    <w:rsid w:val="00FD1F0D"/>
    <w:rsid w:val="00FD1F8D"/>
    <w:rsid w:val="00FD23B2"/>
    <w:rsid w:val="00FD2486"/>
    <w:rsid w:val="00FD2EDE"/>
    <w:rsid w:val="00FD2FA7"/>
    <w:rsid w:val="00FD3233"/>
    <w:rsid w:val="00FD32D9"/>
    <w:rsid w:val="00FD34F5"/>
    <w:rsid w:val="00FD39D4"/>
    <w:rsid w:val="00FD3A4A"/>
    <w:rsid w:val="00FD4260"/>
    <w:rsid w:val="00FD46FD"/>
    <w:rsid w:val="00FD4B5D"/>
    <w:rsid w:val="00FD4E03"/>
    <w:rsid w:val="00FD4F21"/>
    <w:rsid w:val="00FD5DDC"/>
    <w:rsid w:val="00FD6010"/>
    <w:rsid w:val="00FD6143"/>
    <w:rsid w:val="00FD68E1"/>
    <w:rsid w:val="00FD699F"/>
    <w:rsid w:val="00FD7927"/>
    <w:rsid w:val="00FD7955"/>
    <w:rsid w:val="00FD7C02"/>
    <w:rsid w:val="00FD7FC5"/>
    <w:rsid w:val="00FE0284"/>
    <w:rsid w:val="00FE0309"/>
    <w:rsid w:val="00FE05AF"/>
    <w:rsid w:val="00FE05B0"/>
    <w:rsid w:val="00FE05B9"/>
    <w:rsid w:val="00FE0768"/>
    <w:rsid w:val="00FE0CFE"/>
    <w:rsid w:val="00FE0D60"/>
    <w:rsid w:val="00FE0FA0"/>
    <w:rsid w:val="00FE114E"/>
    <w:rsid w:val="00FE1C59"/>
    <w:rsid w:val="00FE1C84"/>
    <w:rsid w:val="00FE1F02"/>
    <w:rsid w:val="00FE228C"/>
    <w:rsid w:val="00FE2A81"/>
    <w:rsid w:val="00FE2D30"/>
    <w:rsid w:val="00FE324D"/>
    <w:rsid w:val="00FE32D0"/>
    <w:rsid w:val="00FE3778"/>
    <w:rsid w:val="00FE37A3"/>
    <w:rsid w:val="00FE37A8"/>
    <w:rsid w:val="00FE3A03"/>
    <w:rsid w:val="00FE3B29"/>
    <w:rsid w:val="00FE3F46"/>
    <w:rsid w:val="00FE440C"/>
    <w:rsid w:val="00FE473B"/>
    <w:rsid w:val="00FE4EFA"/>
    <w:rsid w:val="00FE51F1"/>
    <w:rsid w:val="00FE578E"/>
    <w:rsid w:val="00FE583F"/>
    <w:rsid w:val="00FE667B"/>
    <w:rsid w:val="00FE68DA"/>
    <w:rsid w:val="00FE6CBA"/>
    <w:rsid w:val="00FE6DC1"/>
    <w:rsid w:val="00FE6FA5"/>
    <w:rsid w:val="00FE7023"/>
    <w:rsid w:val="00FE70C5"/>
    <w:rsid w:val="00FE75D5"/>
    <w:rsid w:val="00FE7A46"/>
    <w:rsid w:val="00FE7AF0"/>
    <w:rsid w:val="00FE7C4F"/>
    <w:rsid w:val="00FE7E67"/>
    <w:rsid w:val="00FF00C4"/>
    <w:rsid w:val="00FF03F3"/>
    <w:rsid w:val="00FF0702"/>
    <w:rsid w:val="00FF0903"/>
    <w:rsid w:val="00FF0A26"/>
    <w:rsid w:val="00FF0BD8"/>
    <w:rsid w:val="00FF1041"/>
    <w:rsid w:val="00FF12B6"/>
    <w:rsid w:val="00FF1437"/>
    <w:rsid w:val="00FF19F5"/>
    <w:rsid w:val="00FF1ADD"/>
    <w:rsid w:val="00FF1D1D"/>
    <w:rsid w:val="00FF1FC3"/>
    <w:rsid w:val="00FF2497"/>
    <w:rsid w:val="00FF252D"/>
    <w:rsid w:val="00FF2BD1"/>
    <w:rsid w:val="00FF2EFF"/>
    <w:rsid w:val="00FF3780"/>
    <w:rsid w:val="00FF3B7F"/>
    <w:rsid w:val="00FF3CB2"/>
    <w:rsid w:val="00FF446C"/>
    <w:rsid w:val="00FF45B7"/>
    <w:rsid w:val="00FF4916"/>
    <w:rsid w:val="00FF4A2D"/>
    <w:rsid w:val="00FF55A8"/>
    <w:rsid w:val="00FF56F4"/>
    <w:rsid w:val="00FF640D"/>
    <w:rsid w:val="00FF7472"/>
    <w:rsid w:val="00FF74F4"/>
    <w:rsid w:val="00FF7989"/>
    <w:rsid w:val="00FF7ED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151E51CC"/>
  <w15:docId w15:val="{60F5A55E-E6AE-4816-82E5-15CCEB52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069"/>
    <w:pPr>
      <w:suppressAutoHyphens/>
    </w:pPr>
  </w:style>
  <w:style w:type="paragraph" w:styleId="Ttulo1">
    <w:name w:val="heading 1"/>
    <w:basedOn w:val="Normal"/>
    <w:next w:val="Normal"/>
    <w:qFormat/>
    <w:rsid w:val="00101FE7"/>
    <w:pPr>
      <w:keepNext/>
      <w:suppressAutoHyphens w:val="0"/>
      <w:snapToGrid w:val="0"/>
      <w:jc w:val="both"/>
      <w:outlineLvl w:val="0"/>
    </w:pPr>
    <w:rPr>
      <w:b/>
      <w:sz w:val="24"/>
    </w:rPr>
  </w:style>
  <w:style w:type="paragraph" w:styleId="Ttulo2">
    <w:name w:val="heading 2"/>
    <w:basedOn w:val="Normal"/>
    <w:next w:val="Normal"/>
    <w:qFormat/>
    <w:rsid w:val="00101FE7"/>
    <w:pPr>
      <w:keepNext/>
      <w:outlineLvl w:val="1"/>
    </w:pPr>
    <w:rPr>
      <w:sz w:val="24"/>
      <w:szCs w:val="24"/>
    </w:rPr>
  </w:style>
  <w:style w:type="paragraph" w:styleId="Ttulo3">
    <w:name w:val="heading 3"/>
    <w:basedOn w:val="Normal"/>
    <w:next w:val="Normal"/>
    <w:qFormat/>
    <w:rsid w:val="00101FE7"/>
    <w:pPr>
      <w:keepNext/>
      <w:jc w:val="both"/>
      <w:outlineLvl w:val="2"/>
    </w:pPr>
    <w:rPr>
      <w:sz w:val="24"/>
      <w:szCs w:val="24"/>
    </w:rPr>
  </w:style>
  <w:style w:type="paragraph" w:styleId="Ttulo4">
    <w:name w:val="heading 4"/>
    <w:basedOn w:val="Normal"/>
    <w:next w:val="Normal"/>
    <w:qFormat/>
    <w:rsid w:val="00101FE7"/>
    <w:pPr>
      <w:keepNext/>
      <w:snapToGrid w:val="0"/>
      <w:jc w:val="center"/>
      <w:outlineLvl w:val="3"/>
    </w:pPr>
    <w:rPr>
      <w:b/>
      <w:sz w:val="22"/>
      <w:u w:val="single"/>
    </w:rPr>
  </w:style>
  <w:style w:type="paragraph" w:styleId="Ttulo5">
    <w:name w:val="heading 5"/>
    <w:basedOn w:val="Normal"/>
    <w:next w:val="Normal"/>
    <w:qFormat/>
    <w:rsid w:val="00101FE7"/>
    <w:pPr>
      <w:keepNext/>
      <w:snapToGrid w:val="0"/>
      <w:ind w:right="-70"/>
      <w:jc w:val="center"/>
      <w:outlineLvl w:val="4"/>
    </w:pPr>
    <w:rPr>
      <w:b/>
      <w:sz w:val="22"/>
      <w:u w:val="single"/>
    </w:rPr>
  </w:style>
  <w:style w:type="paragraph" w:styleId="Ttulo6">
    <w:name w:val="heading 6"/>
    <w:basedOn w:val="Normal"/>
    <w:next w:val="Normal"/>
    <w:qFormat/>
    <w:rsid w:val="00101FE7"/>
    <w:pPr>
      <w:keepNext/>
      <w:jc w:val="center"/>
      <w:outlineLvl w:val="5"/>
    </w:pPr>
    <w:rPr>
      <w:b/>
      <w:bCs/>
    </w:rPr>
  </w:style>
  <w:style w:type="paragraph" w:styleId="Ttulo7">
    <w:name w:val="heading 7"/>
    <w:basedOn w:val="Normal"/>
    <w:next w:val="Normal"/>
    <w:qFormat/>
    <w:rsid w:val="00101FE7"/>
    <w:pPr>
      <w:keepNext/>
      <w:jc w:val="both"/>
      <w:outlineLvl w:val="6"/>
    </w:pPr>
    <w:rPr>
      <w:b/>
      <w:bCs/>
      <w:sz w:val="24"/>
      <w:szCs w:val="24"/>
    </w:rPr>
  </w:style>
  <w:style w:type="paragraph" w:styleId="Ttulo8">
    <w:name w:val="heading 8"/>
    <w:basedOn w:val="Normal"/>
    <w:next w:val="Normal"/>
    <w:qFormat/>
    <w:rsid w:val="00101FE7"/>
    <w:pPr>
      <w:keepNext/>
      <w:outlineLvl w:val="7"/>
    </w:pPr>
    <w:rPr>
      <w:b/>
      <w:bCs/>
      <w:sz w:val="24"/>
      <w:szCs w:val="24"/>
    </w:rPr>
  </w:style>
  <w:style w:type="paragraph" w:styleId="Ttulo9">
    <w:name w:val="heading 9"/>
    <w:basedOn w:val="Normal"/>
    <w:next w:val="Normal"/>
    <w:qFormat/>
    <w:rsid w:val="00101FE7"/>
    <w:pPr>
      <w:keepNext/>
      <w:jc w:val="center"/>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101FE7"/>
    <w:rPr>
      <w:rFonts w:ascii="StarSymbol" w:hAnsi="StarSymbol"/>
    </w:rPr>
  </w:style>
  <w:style w:type="character" w:customStyle="1" w:styleId="WW8Num4z0">
    <w:name w:val="WW8Num4z0"/>
    <w:rsid w:val="00101FE7"/>
    <w:rPr>
      <w:b w:val="0"/>
      <w:bCs w:val="0"/>
    </w:rPr>
  </w:style>
  <w:style w:type="character" w:customStyle="1" w:styleId="WW8Num10z0">
    <w:name w:val="WW8Num10z0"/>
    <w:rsid w:val="00101FE7"/>
    <w:rPr>
      <w:rFonts w:ascii="Symbol" w:hAnsi="Symbol"/>
    </w:rPr>
  </w:style>
  <w:style w:type="character" w:customStyle="1" w:styleId="WW8Num22z0">
    <w:name w:val="WW8Num22z0"/>
    <w:rsid w:val="00101FE7"/>
    <w:rPr>
      <w:rFonts w:ascii="Symbol" w:hAnsi="Symbol"/>
      <w:color w:val="auto"/>
      <w:sz w:val="22"/>
      <w:szCs w:val="22"/>
    </w:rPr>
  </w:style>
  <w:style w:type="character" w:customStyle="1" w:styleId="WW8Num22z1">
    <w:name w:val="WW8Num22z1"/>
    <w:rsid w:val="00101FE7"/>
    <w:rPr>
      <w:rFonts w:ascii="Courier New" w:hAnsi="Courier New"/>
    </w:rPr>
  </w:style>
  <w:style w:type="character" w:customStyle="1" w:styleId="WW8Num22z2">
    <w:name w:val="WW8Num22z2"/>
    <w:rsid w:val="00101FE7"/>
    <w:rPr>
      <w:rFonts w:ascii="Wingdings" w:hAnsi="Wingdings"/>
    </w:rPr>
  </w:style>
  <w:style w:type="character" w:customStyle="1" w:styleId="WW8Num22z3">
    <w:name w:val="WW8Num22z3"/>
    <w:rsid w:val="00101FE7"/>
    <w:rPr>
      <w:rFonts w:ascii="Symbol" w:hAnsi="Symbol"/>
    </w:rPr>
  </w:style>
  <w:style w:type="character" w:customStyle="1" w:styleId="WW8Num23z0">
    <w:name w:val="WW8Num23z0"/>
    <w:rsid w:val="00101FE7"/>
    <w:rPr>
      <w:rFonts w:ascii="StarSymbol" w:hAnsi="StarSymbol"/>
    </w:rPr>
  </w:style>
  <w:style w:type="character" w:customStyle="1" w:styleId="WW8Num24z0">
    <w:name w:val="WW8Num24z0"/>
    <w:rsid w:val="00101FE7"/>
    <w:rPr>
      <w:rFonts w:ascii="Symbol" w:hAnsi="Symbol"/>
      <w:color w:val="auto"/>
      <w:sz w:val="22"/>
      <w:szCs w:val="22"/>
    </w:rPr>
  </w:style>
  <w:style w:type="character" w:customStyle="1" w:styleId="Absatz-Standardschriftart">
    <w:name w:val="Absatz-Standardschriftart"/>
    <w:rsid w:val="00101FE7"/>
  </w:style>
  <w:style w:type="character" w:customStyle="1" w:styleId="WW8Num24z1">
    <w:name w:val="WW8Num24z1"/>
    <w:rsid w:val="00101FE7"/>
    <w:rPr>
      <w:rFonts w:ascii="Courier New" w:hAnsi="Courier New"/>
    </w:rPr>
  </w:style>
  <w:style w:type="character" w:customStyle="1" w:styleId="WW8Num24z2">
    <w:name w:val="WW8Num24z2"/>
    <w:rsid w:val="00101FE7"/>
    <w:rPr>
      <w:rFonts w:ascii="Wingdings" w:hAnsi="Wingdings"/>
    </w:rPr>
  </w:style>
  <w:style w:type="character" w:customStyle="1" w:styleId="WW8Num24z3">
    <w:name w:val="WW8Num24z3"/>
    <w:rsid w:val="00101FE7"/>
    <w:rPr>
      <w:rFonts w:ascii="Symbol" w:hAnsi="Symbol"/>
    </w:rPr>
  </w:style>
  <w:style w:type="character" w:styleId="Forte">
    <w:name w:val="Strong"/>
    <w:uiPriority w:val="22"/>
    <w:qFormat/>
    <w:rsid w:val="00101FE7"/>
    <w:rPr>
      <w:b/>
      <w:bCs/>
    </w:rPr>
  </w:style>
  <w:style w:type="paragraph" w:styleId="Corpodetexto">
    <w:name w:val="Body Text"/>
    <w:basedOn w:val="Normal"/>
    <w:link w:val="CorpodetextoChar"/>
    <w:semiHidden/>
    <w:rsid w:val="00101FE7"/>
    <w:pPr>
      <w:jc w:val="both"/>
    </w:pPr>
    <w:rPr>
      <w:sz w:val="24"/>
      <w:szCs w:val="24"/>
    </w:rPr>
  </w:style>
  <w:style w:type="paragraph" w:styleId="Lista">
    <w:name w:val="List"/>
    <w:basedOn w:val="Corpodetexto"/>
    <w:semiHidden/>
    <w:rsid w:val="00101FE7"/>
  </w:style>
  <w:style w:type="paragraph" w:styleId="Legenda">
    <w:name w:val="caption"/>
    <w:basedOn w:val="Normal"/>
    <w:next w:val="Normal"/>
    <w:qFormat/>
    <w:rsid w:val="00101FE7"/>
    <w:rPr>
      <w:b/>
      <w:sz w:val="24"/>
    </w:rPr>
  </w:style>
  <w:style w:type="paragraph" w:customStyle="1" w:styleId="ndice">
    <w:name w:val="Índice"/>
    <w:basedOn w:val="Normal"/>
    <w:rsid w:val="00101FE7"/>
    <w:pPr>
      <w:suppressLineNumbers/>
    </w:pPr>
  </w:style>
  <w:style w:type="paragraph" w:styleId="Ttulo">
    <w:name w:val="Title"/>
    <w:basedOn w:val="Normal"/>
    <w:next w:val="Corpodetexto"/>
    <w:qFormat/>
    <w:rsid w:val="00101FE7"/>
    <w:pPr>
      <w:keepNext/>
      <w:spacing w:before="240" w:after="120"/>
    </w:pPr>
    <w:rPr>
      <w:rFonts w:ascii="Arial" w:eastAsia="MS Mincho" w:hAnsi="Arial"/>
      <w:sz w:val="28"/>
      <w:szCs w:val="28"/>
    </w:rPr>
  </w:style>
  <w:style w:type="paragraph" w:styleId="Recuodecorpodetexto2">
    <w:name w:val="Body Text Indent 2"/>
    <w:basedOn w:val="Normal"/>
    <w:semiHidden/>
    <w:rsid w:val="00101FE7"/>
    <w:pPr>
      <w:ind w:left="284"/>
      <w:jc w:val="both"/>
    </w:pPr>
    <w:rPr>
      <w:sz w:val="24"/>
      <w:szCs w:val="24"/>
    </w:rPr>
  </w:style>
  <w:style w:type="paragraph" w:customStyle="1" w:styleId="14Sub-sub-ttulo">
    <w:name w:val="14. Sub-sub-título"/>
    <w:basedOn w:val="Normal"/>
    <w:rsid w:val="00101FE7"/>
    <w:pPr>
      <w:spacing w:before="140" w:after="260" w:line="260" w:lineRule="atLeast"/>
      <w:ind w:hanging="720"/>
    </w:pPr>
    <w:rPr>
      <w:b/>
      <w:bCs/>
      <w:i/>
      <w:iCs/>
      <w:sz w:val="24"/>
      <w:szCs w:val="24"/>
      <w:lang w:val="en-US"/>
    </w:rPr>
  </w:style>
  <w:style w:type="paragraph" w:styleId="Recuodecorpodetexto">
    <w:name w:val="Body Text Indent"/>
    <w:basedOn w:val="Normal"/>
    <w:semiHidden/>
    <w:rsid w:val="00101FE7"/>
    <w:pPr>
      <w:jc w:val="both"/>
    </w:pPr>
    <w:rPr>
      <w:sz w:val="22"/>
      <w:szCs w:val="22"/>
    </w:rPr>
  </w:style>
  <w:style w:type="paragraph" w:customStyle="1" w:styleId="Nivel211">
    <w:name w:val="Nivel211"/>
    <w:basedOn w:val="Normal"/>
    <w:rsid w:val="00101FE7"/>
    <w:pPr>
      <w:spacing w:after="120"/>
      <w:jc w:val="both"/>
    </w:pPr>
    <w:rPr>
      <w:rFonts w:ascii="Garamond" w:hAnsi="Garamond"/>
      <w:sz w:val="24"/>
      <w:szCs w:val="24"/>
    </w:rPr>
  </w:style>
  <w:style w:type="paragraph" w:styleId="Recuodecorpodetexto3">
    <w:name w:val="Body Text Indent 3"/>
    <w:basedOn w:val="Normal"/>
    <w:semiHidden/>
    <w:rsid w:val="00101FE7"/>
    <w:pPr>
      <w:ind w:left="284" w:hanging="284"/>
      <w:jc w:val="both"/>
    </w:pPr>
    <w:rPr>
      <w:sz w:val="24"/>
      <w:szCs w:val="24"/>
    </w:rPr>
  </w:style>
  <w:style w:type="paragraph" w:customStyle="1" w:styleId="WW-Recuodecorpodetexto3">
    <w:name w:val="WW-Recuo de corpo de texto 3"/>
    <w:basedOn w:val="Normal"/>
    <w:rsid w:val="00101FE7"/>
    <w:pPr>
      <w:ind w:left="426" w:hanging="142"/>
      <w:jc w:val="both"/>
    </w:pPr>
    <w:rPr>
      <w:sz w:val="24"/>
      <w:szCs w:val="24"/>
    </w:rPr>
  </w:style>
  <w:style w:type="paragraph" w:styleId="Textoembloco">
    <w:name w:val="Block Text"/>
    <w:basedOn w:val="Normal"/>
    <w:semiHidden/>
    <w:rsid w:val="00101FE7"/>
    <w:pPr>
      <w:widowControl w:val="0"/>
      <w:ind w:left="284" w:right="-15" w:hanging="284"/>
      <w:jc w:val="both"/>
    </w:pPr>
    <w:rPr>
      <w:rFonts w:ascii="Arial" w:hAnsi="Arial"/>
      <w:sz w:val="22"/>
    </w:rPr>
  </w:style>
  <w:style w:type="paragraph" w:styleId="Corpodetexto3">
    <w:name w:val="Body Text 3"/>
    <w:basedOn w:val="Normal"/>
    <w:semiHidden/>
    <w:rsid w:val="00101FE7"/>
    <w:pPr>
      <w:jc w:val="both"/>
    </w:pPr>
    <w:rPr>
      <w:color w:val="FF0000"/>
      <w:sz w:val="24"/>
    </w:rPr>
  </w:style>
  <w:style w:type="paragraph" w:styleId="Textodecomentrio">
    <w:name w:val="annotation text"/>
    <w:basedOn w:val="Normal"/>
    <w:link w:val="TextodecomentrioChar"/>
    <w:semiHidden/>
    <w:rsid w:val="00101FE7"/>
  </w:style>
  <w:style w:type="paragraph" w:customStyle="1" w:styleId="Contedodatabela">
    <w:name w:val="Conteúdo da tabela"/>
    <w:basedOn w:val="Normal"/>
    <w:rsid w:val="00101FE7"/>
    <w:pPr>
      <w:suppressLineNumbers/>
    </w:pPr>
  </w:style>
  <w:style w:type="paragraph" w:customStyle="1" w:styleId="Ttulodatabela">
    <w:name w:val="Título da tabela"/>
    <w:basedOn w:val="Contedodatabela"/>
    <w:rsid w:val="00101FE7"/>
    <w:pPr>
      <w:jc w:val="center"/>
    </w:pPr>
    <w:rPr>
      <w:b/>
      <w:bCs/>
      <w:i/>
      <w:iCs/>
    </w:rPr>
  </w:style>
  <w:style w:type="paragraph" w:styleId="Rodap">
    <w:name w:val="footer"/>
    <w:basedOn w:val="Normal"/>
    <w:link w:val="RodapChar"/>
    <w:uiPriority w:val="99"/>
    <w:rsid w:val="00101FE7"/>
    <w:pPr>
      <w:tabs>
        <w:tab w:val="center" w:pos="4419"/>
        <w:tab w:val="right" w:pos="8838"/>
      </w:tabs>
    </w:pPr>
  </w:style>
  <w:style w:type="character" w:styleId="Nmerodepgina">
    <w:name w:val="page number"/>
    <w:basedOn w:val="Fontepargpadro"/>
    <w:semiHidden/>
    <w:rsid w:val="00101FE7"/>
  </w:style>
  <w:style w:type="paragraph" w:styleId="Corpodetexto2">
    <w:name w:val="Body Text 2"/>
    <w:basedOn w:val="Normal"/>
    <w:link w:val="Corpodetexto2Char"/>
    <w:semiHidden/>
    <w:rsid w:val="00101FE7"/>
    <w:pPr>
      <w:ind w:right="56"/>
      <w:jc w:val="both"/>
    </w:pPr>
    <w:rPr>
      <w:sz w:val="24"/>
      <w:szCs w:val="24"/>
    </w:rPr>
  </w:style>
  <w:style w:type="paragraph" w:styleId="Sumrio1">
    <w:name w:val="toc 1"/>
    <w:basedOn w:val="Normal"/>
    <w:next w:val="Normal"/>
    <w:autoRedefine/>
    <w:semiHidden/>
    <w:rsid w:val="00101FE7"/>
    <w:pPr>
      <w:snapToGrid w:val="0"/>
    </w:pPr>
    <w:rPr>
      <w:rFonts w:ascii="Verdana" w:hAnsi="Verdana"/>
      <w:sz w:val="16"/>
    </w:rPr>
  </w:style>
  <w:style w:type="paragraph" w:styleId="Sumrio2">
    <w:name w:val="toc 2"/>
    <w:basedOn w:val="Normal"/>
    <w:next w:val="Normal"/>
    <w:autoRedefine/>
    <w:semiHidden/>
    <w:rsid w:val="00101FE7"/>
    <w:pPr>
      <w:ind w:left="200"/>
    </w:pPr>
  </w:style>
  <w:style w:type="paragraph" w:styleId="Sumrio3">
    <w:name w:val="toc 3"/>
    <w:basedOn w:val="Normal"/>
    <w:next w:val="Normal"/>
    <w:autoRedefine/>
    <w:semiHidden/>
    <w:rsid w:val="00101FE7"/>
    <w:pPr>
      <w:ind w:left="400"/>
    </w:pPr>
  </w:style>
  <w:style w:type="paragraph" w:styleId="Sumrio4">
    <w:name w:val="toc 4"/>
    <w:basedOn w:val="Normal"/>
    <w:next w:val="Normal"/>
    <w:autoRedefine/>
    <w:semiHidden/>
    <w:rsid w:val="00101FE7"/>
    <w:pPr>
      <w:ind w:left="600"/>
    </w:pPr>
  </w:style>
  <w:style w:type="paragraph" w:styleId="Sumrio5">
    <w:name w:val="toc 5"/>
    <w:basedOn w:val="Normal"/>
    <w:next w:val="Normal"/>
    <w:autoRedefine/>
    <w:uiPriority w:val="39"/>
    <w:semiHidden/>
    <w:rsid w:val="00101FE7"/>
    <w:pPr>
      <w:ind w:left="800"/>
    </w:pPr>
  </w:style>
  <w:style w:type="paragraph" w:styleId="Sumrio6">
    <w:name w:val="toc 6"/>
    <w:basedOn w:val="Normal"/>
    <w:next w:val="Normal"/>
    <w:autoRedefine/>
    <w:semiHidden/>
    <w:rsid w:val="00101FE7"/>
    <w:pPr>
      <w:ind w:left="1000"/>
    </w:pPr>
  </w:style>
  <w:style w:type="paragraph" w:styleId="Sumrio7">
    <w:name w:val="toc 7"/>
    <w:basedOn w:val="Normal"/>
    <w:next w:val="Normal"/>
    <w:autoRedefine/>
    <w:semiHidden/>
    <w:rsid w:val="00101FE7"/>
    <w:pPr>
      <w:ind w:left="1200"/>
    </w:pPr>
  </w:style>
  <w:style w:type="paragraph" w:styleId="Sumrio8">
    <w:name w:val="toc 8"/>
    <w:basedOn w:val="Normal"/>
    <w:next w:val="Normal"/>
    <w:autoRedefine/>
    <w:semiHidden/>
    <w:rsid w:val="00101FE7"/>
    <w:pPr>
      <w:ind w:left="1400"/>
    </w:pPr>
  </w:style>
  <w:style w:type="paragraph" w:styleId="Sumrio9">
    <w:name w:val="toc 9"/>
    <w:basedOn w:val="Normal"/>
    <w:next w:val="Normal"/>
    <w:autoRedefine/>
    <w:semiHidden/>
    <w:rsid w:val="00101FE7"/>
    <w:pPr>
      <w:ind w:left="1600"/>
    </w:pPr>
  </w:style>
  <w:style w:type="paragraph" w:styleId="Cabealho">
    <w:name w:val="header"/>
    <w:basedOn w:val="Normal"/>
    <w:link w:val="CabealhoChar"/>
    <w:uiPriority w:val="99"/>
    <w:rsid w:val="00101FE7"/>
    <w:pPr>
      <w:tabs>
        <w:tab w:val="center" w:pos="4419"/>
        <w:tab w:val="right" w:pos="8838"/>
      </w:tabs>
    </w:pPr>
  </w:style>
  <w:style w:type="paragraph" w:customStyle="1" w:styleId="WW-Corpodetexto3">
    <w:name w:val="WW-Corpo de texto 3"/>
    <w:basedOn w:val="Normal"/>
    <w:rsid w:val="00101FE7"/>
    <w:pPr>
      <w:jc w:val="both"/>
    </w:pPr>
  </w:style>
  <w:style w:type="paragraph" w:customStyle="1" w:styleId="WW-Textodecomentrio">
    <w:name w:val="WW-Texto de comentário"/>
    <w:basedOn w:val="Normal"/>
    <w:rsid w:val="00101FE7"/>
  </w:style>
  <w:style w:type="character" w:customStyle="1" w:styleId="WW8Num15z3">
    <w:name w:val="WW8Num15z3"/>
    <w:rsid w:val="00101FE7"/>
    <w:rPr>
      <w:rFonts w:ascii="Symbol" w:hAnsi="Symbol"/>
    </w:rPr>
  </w:style>
  <w:style w:type="paragraph" w:styleId="MapadoDocumento">
    <w:name w:val="Document Map"/>
    <w:basedOn w:val="Normal"/>
    <w:semiHidden/>
    <w:rsid w:val="00101FE7"/>
    <w:pPr>
      <w:shd w:val="clear" w:color="auto" w:fill="000080"/>
    </w:pPr>
    <w:rPr>
      <w:rFonts w:ascii="Tahoma" w:hAnsi="Tahoma"/>
    </w:rPr>
  </w:style>
  <w:style w:type="paragraph" w:customStyle="1" w:styleId="BodyTextIndent1">
    <w:name w:val="Body Text Indent1"/>
    <w:basedOn w:val="Normal"/>
    <w:rsid w:val="00101FE7"/>
    <w:pPr>
      <w:suppressAutoHyphens w:val="0"/>
      <w:jc w:val="both"/>
    </w:pPr>
    <w:rPr>
      <w:snapToGrid w:val="0"/>
      <w:sz w:val="22"/>
    </w:rPr>
  </w:style>
  <w:style w:type="paragraph" w:customStyle="1" w:styleId="WW-Corpodetexto2">
    <w:name w:val="WW-Corpo de texto 2"/>
    <w:basedOn w:val="Normal"/>
    <w:rsid w:val="00101FE7"/>
    <w:pPr>
      <w:tabs>
        <w:tab w:val="left" w:pos="360"/>
      </w:tabs>
      <w:ind w:right="-14"/>
      <w:jc w:val="both"/>
    </w:pPr>
    <w:rPr>
      <w:rFonts w:ascii="Arial" w:hAnsi="Arial"/>
    </w:rPr>
  </w:style>
  <w:style w:type="paragraph" w:customStyle="1" w:styleId="Textodebalo1">
    <w:name w:val="Texto de balão1"/>
    <w:basedOn w:val="Normal"/>
    <w:semiHidden/>
    <w:unhideWhenUsed/>
    <w:rsid w:val="00101FE7"/>
    <w:rPr>
      <w:rFonts w:ascii="Tahoma" w:hAnsi="Tahoma" w:cs="MS Mincho"/>
      <w:sz w:val="16"/>
      <w:szCs w:val="16"/>
    </w:rPr>
  </w:style>
  <w:style w:type="character" w:customStyle="1" w:styleId="BalloonTextChar">
    <w:name w:val="Balloon Text Char"/>
    <w:semiHidden/>
    <w:rsid w:val="00101FE7"/>
    <w:rPr>
      <w:rFonts w:ascii="Tahoma" w:hAnsi="Tahoma" w:cs="MS Mincho"/>
      <w:sz w:val="16"/>
      <w:szCs w:val="16"/>
    </w:rPr>
  </w:style>
  <w:style w:type="paragraph" w:customStyle="1" w:styleId="WW-Recuodecorpodetexto2">
    <w:name w:val="WW-Recuo de corpo de texto 2"/>
    <w:basedOn w:val="Normal"/>
    <w:rsid w:val="00101FE7"/>
    <w:pPr>
      <w:ind w:left="426" w:hanging="426"/>
      <w:jc w:val="both"/>
    </w:pPr>
    <w:rPr>
      <w:sz w:val="24"/>
    </w:rPr>
  </w:style>
  <w:style w:type="paragraph" w:styleId="PargrafodaLista">
    <w:name w:val="List Paragraph"/>
    <w:basedOn w:val="Normal"/>
    <w:link w:val="PargrafodaListaChar"/>
    <w:uiPriority w:val="34"/>
    <w:qFormat/>
    <w:rsid w:val="00101FE7"/>
    <w:pPr>
      <w:suppressAutoHyphens w:val="0"/>
      <w:autoSpaceDE w:val="0"/>
      <w:autoSpaceDN w:val="0"/>
      <w:ind w:left="720"/>
    </w:pPr>
  </w:style>
  <w:style w:type="paragraph" w:customStyle="1" w:styleId="Textoembloco1">
    <w:name w:val="Texto em bloco1"/>
    <w:basedOn w:val="Normal"/>
    <w:rsid w:val="00101FE7"/>
    <w:pPr>
      <w:jc w:val="both"/>
    </w:pPr>
    <w:rPr>
      <w:sz w:val="24"/>
    </w:rPr>
  </w:style>
  <w:style w:type="paragraph" w:styleId="Textodebalo">
    <w:name w:val="Balloon Text"/>
    <w:basedOn w:val="Normal"/>
    <w:semiHidden/>
    <w:rsid w:val="00101FE7"/>
    <w:rPr>
      <w:rFonts w:ascii="Tahoma" w:hAnsi="Tahoma" w:cs="Garamond"/>
      <w:sz w:val="16"/>
      <w:szCs w:val="16"/>
    </w:rPr>
  </w:style>
  <w:style w:type="paragraph" w:customStyle="1" w:styleId="WW-Corpodetexto31">
    <w:name w:val="WW-Corpo de texto 31"/>
    <w:basedOn w:val="Normal"/>
    <w:rsid w:val="00101FE7"/>
    <w:pPr>
      <w:jc w:val="both"/>
    </w:pPr>
  </w:style>
  <w:style w:type="paragraph" w:customStyle="1" w:styleId="WW-Corpodetexto311">
    <w:name w:val="WW-Corpo de texto 311"/>
    <w:basedOn w:val="Normal"/>
    <w:rsid w:val="00101FE7"/>
    <w:pPr>
      <w:jc w:val="both"/>
    </w:pPr>
  </w:style>
  <w:style w:type="paragraph" w:styleId="Pr-formataoHTML">
    <w:name w:val="HTML Preformatted"/>
    <w:basedOn w:val="Normal"/>
    <w:rsid w:val="00101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rPr>
  </w:style>
  <w:style w:type="paragraph" w:customStyle="1" w:styleId="WW-Corpodetexto3111">
    <w:name w:val="WW-Corpo de texto 3111"/>
    <w:basedOn w:val="Normal"/>
    <w:rsid w:val="00101FE7"/>
    <w:pPr>
      <w:jc w:val="both"/>
    </w:pPr>
  </w:style>
  <w:style w:type="paragraph" w:customStyle="1" w:styleId="Padro">
    <w:name w:val="Padrão"/>
    <w:rsid w:val="00101FE7"/>
    <w:pPr>
      <w:widowControl w:val="0"/>
    </w:pPr>
    <w:rPr>
      <w:snapToGrid w:val="0"/>
      <w:sz w:val="24"/>
    </w:rPr>
  </w:style>
  <w:style w:type="paragraph" w:customStyle="1" w:styleId="WW-Legenda">
    <w:name w:val="WW-Legenda"/>
    <w:basedOn w:val="Normal"/>
    <w:next w:val="Normal"/>
    <w:rsid w:val="00101FE7"/>
    <w:rPr>
      <w:b/>
      <w:sz w:val="24"/>
    </w:rPr>
  </w:style>
  <w:style w:type="character" w:styleId="Hyperlink">
    <w:name w:val="Hyperlink"/>
    <w:semiHidden/>
    <w:rsid w:val="00101FE7"/>
    <w:rPr>
      <w:color w:val="0000FF"/>
      <w:u w:val="single"/>
    </w:rPr>
  </w:style>
  <w:style w:type="paragraph" w:customStyle="1" w:styleId="Default">
    <w:name w:val="Default"/>
    <w:rsid w:val="00101FE7"/>
    <w:rPr>
      <w:snapToGrid w:val="0"/>
      <w:color w:val="000000"/>
      <w:sz w:val="24"/>
    </w:rPr>
  </w:style>
  <w:style w:type="paragraph" w:customStyle="1" w:styleId="Corpodetexto31">
    <w:name w:val="Corpo de texto 31"/>
    <w:basedOn w:val="Normal"/>
    <w:rsid w:val="00101FE7"/>
    <w:rPr>
      <w:color w:val="000000"/>
      <w:sz w:val="24"/>
      <w:lang w:eastAsia="zh-CN"/>
    </w:rPr>
  </w:style>
  <w:style w:type="character" w:customStyle="1" w:styleId="WW8Num20z3">
    <w:name w:val="WW8Num20z3"/>
    <w:rsid w:val="00101FE7"/>
    <w:rPr>
      <w:rFonts w:ascii="Symbol" w:hAnsi="Symbol"/>
    </w:rPr>
  </w:style>
  <w:style w:type="paragraph" w:customStyle="1" w:styleId="bullet2">
    <w:name w:val="bullet 2"/>
    <w:basedOn w:val="Normal"/>
    <w:rsid w:val="00CE5112"/>
    <w:pPr>
      <w:tabs>
        <w:tab w:val="right" w:pos="360"/>
        <w:tab w:val="left" w:pos="576"/>
        <w:tab w:val="left" w:pos="792"/>
      </w:tabs>
      <w:suppressAutoHyphens w:val="0"/>
      <w:spacing w:after="120" w:line="220" w:lineRule="exact"/>
      <w:ind w:left="792" w:hanging="216"/>
      <w:jc w:val="both"/>
    </w:pPr>
    <w:rPr>
      <w:lang w:val="en-US" w:eastAsia="en-US"/>
    </w:rPr>
  </w:style>
  <w:style w:type="paragraph" w:customStyle="1" w:styleId="level3">
    <w:name w:val="level 3"/>
    <w:basedOn w:val="Normal"/>
    <w:rsid w:val="00CE5112"/>
    <w:pPr>
      <w:suppressAutoHyphens w:val="0"/>
      <w:spacing w:after="120" w:line="220" w:lineRule="exact"/>
      <w:ind w:left="1440" w:hanging="432"/>
      <w:jc w:val="both"/>
    </w:pPr>
    <w:rPr>
      <w:lang w:val="en-US" w:eastAsia="en-US"/>
    </w:rPr>
  </w:style>
  <w:style w:type="paragraph" w:styleId="TextosemFormatao">
    <w:name w:val="Plain Text"/>
    <w:basedOn w:val="Normal"/>
    <w:link w:val="TextosemFormataoChar"/>
    <w:uiPriority w:val="99"/>
    <w:semiHidden/>
    <w:unhideWhenUsed/>
    <w:rsid w:val="00135FC2"/>
    <w:pPr>
      <w:suppressAutoHyphens w:val="0"/>
    </w:pPr>
    <w:rPr>
      <w:rFonts w:ascii="Consolas" w:eastAsiaTheme="minorHAnsi" w:hAnsi="Consolas" w:cs="Consolas"/>
      <w:sz w:val="21"/>
      <w:szCs w:val="21"/>
      <w:lang w:eastAsia="en-US"/>
    </w:rPr>
  </w:style>
  <w:style w:type="character" w:customStyle="1" w:styleId="TextosemFormataoChar">
    <w:name w:val="Texto sem Formatação Char"/>
    <w:basedOn w:val="Fontepargpadro"/>
    <w:link w:val="TextosemFormatao"/>
    <w:uiPriority w:val="99"/>
    <w:semiHidden/>
    <w:rsid w:val="00135FC2"/>
    <w:rPr>
      <w:rFonts w:ascii="Consolas" w:eastAsiaTheme="minorHAnsi" w:hAnsi="Consolas" w:cs="Consolas"/>
      <w:sz w:val="21"/>
      <w:szCs w:val="21"/>
      <w:lang w:eastAsia="en-US"/>
    </w:rPr>
  </w:style>
  <w:style w:type="paragraph" w:customStyle="1" w:styleId="xl26">
    <w:name w:val="xl26"/>
    <w:basedOn w:val="Normal"/>
    <w:rsid w:val="002E2759"/>
    <w:pPr>
      <w:suppressAutoHyphens w:val="0"/>
      <w:spacing w:before="100" w:after="100"/>
    </w:pPr>
    <w:rPr>
      <w:rFonts w:ascii="Verdana" w:eastAsiaTheme="minorHAnsi" w:hAnsi="Verdana"/>
      <w:b/>
      <w:bCs/>
      <w:color w:val="000000"/>
      <w:sz w:val="16"/>
      <w:szCs w:val="16"/>
    </w:rPr>
  </w:style>
  <w:style w:type="paragraph" w:styleId="NormalWeb">
    <w:name w:val="Normal (Web)"/>
    <w:basedOn w:val="Normal"/>
    <w:uiPriority w:val="99"/>
    <w:unhideWhenUsed/>
    <w:rsid w:val="00EC7888"/>
    <w:pPr>
      <w:suppressAutoHyphens w:val="0"/>
      <w:spacing w:after="300"/>
    </w:pPr>
    <w:rPr>
      <w:rFonts w:eastAsiaTheme="minorHAnsi"/>
      <w:sz w:val="24"/>
      <w:szCs w:val="24"/>
    </w:rPr>
  </w:style>
  <w:style w:type="paragraph" w:customStyle="1" w:styleId="17TEXTOcorpojustificado">
    <w:name w:val="17. «TEXTO» corpo justificado"/>
    <w:basedOn w:val="Normal"/>
    <w:rsid w:val="00336F21"/>
    <w:pPr>
      <w:suppressAutoHyphens w:val="0"/>
      <w:spacing w:line="260" w:lineRule="atLeast"/>
      <w:jc w:val="both"/>
    </w:pPr>
    <w:rPr>
      <w:rFonts w:ascii="Times" w:eastAsiaTheme="minorHAnsi" w:hAnsi="Times"/>
      <w:sz w:val="22"/>
      <w:szCs w:val="22"/>
      <w:lang w:eastAsia="en-US"/>
    </w:rPr>
  </w:style>
  <w:style w:type="character" w:styleId="Refdecomentrio">
    <w:name w:val="annotation reference"/>
    <w:basedOn w:val="Fontepargpadro"/>
    <w:uiPriority w:val="99"/>
    <w:semiHidden/>
    <w:unhideWhenUsed/>
    <w:rsid w:val="00471848"/>
    <w:rPr>
      <w:sz w:val="16"/>
      <w:szCs w:val="16"/>
    </w:rPr>
  </w:style>
  <w:style w:type="paragraph" w:styleId="Assuntodocomentrio">
    <w:name w:val="annotation subject"/>
    <w:basedOn w:val="Textodecomentrio"/>
    <w:next w:val="Textodecomentrio"/>
    <w:link w:val="AssuntodocomentrioChar"/>
    <w:uiPriority w:val="99"/>
    <w:semiHidden/>
    <w:unhideWhenUsed/>
    <w:rsid w:val="00471848"/>
    <w:rPr>
      <w:b/>
      <w:bCs/>
    </w:rPr>
  </w:style>
  <w:style w:type="character" w:customStyle="1" w:styleId="TextodecomentrioChar">
    <w:name w:val="Texto de comentário Char"/>
    <w:basedOn w:val="Fontepargpadro"/>
    <w:link w:val="Textodecomentrio"/>
    <w:semiHidden/>
    <w:rsid w:val="00471848"/>
  </w:style>
  <w:style w:type="character" w:customStyle="1" w:styleId="AssuntodocomentrioChar">
    <w:name w:val="Assunto do comentário Char"/>
    <w:basedOn w:val="TextodecomentrioChar"/>
    <w:link w:val="Assuntodocomentrio"/>
    <w:rsid w:val="00471848"/>
  </w:style>
  <w:style w:type="character" w:customStyle="1" w:styleId="fontstyle01">
    <w:name w:val="fontstyle01"/>
    <w:basedOn w:val="Fontepargpadro"/>
    <w:rsid w:val="005571E4"/>
    <w:rPr>
      <w:rFonts w:ascii="TimesNewRomanPSMT" w:hAnsi="TimesNewRomanPSMT" w:hint="default"/>
      <w:b w:val="0"/>
      <w:bCs w:val="0"/>
      <w:i w:val="0"/>
      <w:iCs w:val="0"/>
      <w:color w:val="000000"/>
      <w:sz w:val="16"/>
      <w:szCs w:val="16"/>
    </w:rPr>
  </w:style>
  <w:style w:type="paragraph" w:customStyle="1" w:styleId="standard">
    <w:name w:val="standard"/>
    <w:basedOn w:val="Normal"/>
    <w:uiPriority w:val="99"/>
    <w:rsid w:val="007A4D6D"/>
    <w:pPr>
      <w:suppressAutoHyphens w:val="0"/>
      <w:autoSpaceDN w:val="0"/>
    </w:pPr>
    <w:rPr>
      <w:rFonts w:eastAsiaTheme="minorHAnsi"/>
      <w:color w:val="000000"/>
      <w:sz w:val="24"/>
      <w:szCs w:val="24"/>
    </w:rPr>
  </w:style>
  <w:style w:type="character" w:customStyle="1" w:styleId="CabealhoChar">
    <w:name w:val="Cabeçalho Char"/>
    <w:basedOn w:val="Fontepargpadro"/>
    <w:link w:val="Cabealho"/>
    <w:uiPriority w:val="99"/>
    <w:rsid w:val="00EB0500"/>
  </w:style>
  <w:style w:type="character" w:customStyle="1" w:styleId="RodapChar">
    <w:name w:val="Rodapé Char"/>
    <w:basedOn w:val="Fontepargpadro"/>
    <w:link w:val="Rodap"/>
    <w:uiPriority w:val="99"/>
    <w:rsid w:val="00EB0500"/>
  </w:style>
  <w:style w:type="paragraph" w:styleId="Reviso">
    <w:name w:val="Revision"/>
    <w:hidden/>
    <w:uiPriority w:val="99"/>
    <w:semiHidden/>
    <w:rsid w:val="00357AE4"/>
  </w:style>
  <w:style w:type="character" w:customStyle="1" w:styleId="PargrafodaListaChar">
    <w:name w:val="Parágrafo da Lista Char"/>
    <w:basedOn w:val="Fontepargpadro"/>
    <w:link w:val="PargrafodaLista"/>
    <w:uiPriority w:val="34"/>
    <w:rsid w:val="00FC19E8"/>
  </w:style>
  <w:style w:type="table" w:styleId="TabeladeGrade1Clara-nfase1">
    <w:name w:val="Grid Table 1 Light Accent 1"/>
    <w:basedOn w:val="Tabelanormal"/>
    <w:uiPriority w:val="46"/>
    <w:rsid w:val="004642C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rpodetexto2Char">
    <w:name w:val="Corpo de texto 2 Char"/>
    <w:basedOn w:val="Fontepargpadro"/>
    <w:link w:val="Corpodetexto2"/>
    <w:semiHidden/>
    <w:rsid w:val="002F3671"/>
    <w:rPr>
      <w:sz w:val="24"/>
      <w:szCs w:val="24"/>
    </w:rPr>
  </w:style>
  <w:style w:type="character" w:customStyle="1" w:styleId="CorpodetextoChar">
    <w:name w:val="Corpo de texto Char"/>
    <w:basedOn w:val="Fontepargpadro"/>
    <w:link w:val="Corpodetexto"/>
    <w:semiHidden/>
    <w:rsid w:val="00DF38A3"/>
    <w:rPr>
      <w:sz w:val="24"/>
      <w:szCs w:val="24"/>
    </w:rPr>
  </w:style>
  <w:style w:type="character" w:customStyle="1" w:styleId="ui-provider">
    <w:name w:val="ui-provider"/>
    <w:basedOn w:val="Fontepargpadro"/>
    <w:rsid w:val="00ED5FDD"/>
  </w:style>
  <w:style w:type="character" w:customStyle="1" w:styleId="markedcontent">
    <w:name w:val="markedcontent"/>
    <w:basedOn w:val="Fontepargpadro"/>
    <w:rsid w:val="002B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2">
      <w:bodyDiv w:val="1"/>
      <w:marLeft w:val="0"/>
      <w:marRight w:val="0"/>
      <w:marTop w:val="0"/>
      <w:marBottom w:val="0"/>
      <w:divBdr>
        <w:top w:val="none" w:sz="0" w:space="0" w:color="auto"/>
        <w:left w:val="none" w:sz="0" w:space="0" w:color="auto"/>
        <w:bottom w:val="none" w:sz="0" w:space="0" w:color="auto"/>
        <w:right w:val="none" w:sz="0" w:space="0" w:color="auto"/>
      </w:divBdr>
    </w:div>
    <w:div w:id="478480">
      <w:bodyDiv w:val="1"/>
      <w:marLeft w:val="0"/>
      <w:marRight w:val="0"/>
      <w:marTop w:val="0"/>
      <w:marBottom w:val="0"/>
      <w:divBdr>
        <w:top w:val="none" w:sz="0" w:space="0" w:color="auto"/>
        <w:left w:val="none" w:sz="0" w:space="0" w:color="auto"/>
        <w:bottom w:val="none" w:sz="0" w:space="0" w:color="auto"/>
        <w:right w:val="none" w:sz="0" w:space="0" w:color="auto"/>
      </w:divBdr>
    </w:div>
    <w:div w:id="1011589">
      <w:bodyDiv w:val="1"/>
      <w:marLeft w:val="0"/>
      <w:marRight w:val="0"/>
      <w:marTop w:val="0"/>
      <w:marBottom w:val="0"/>
      <w:divBdr>
        <w:top w:val="none" w:sz="0" w:space="0" w:color="auto"/>
        <w:left w:val="none" w:sz="0" w:space="0" w:color="auto"/>
        <w:bottom w:val="none" w:sz="0" w:space="0" w:color="auto"/>
        <w:right w:val="none" w:sz="0" w:space="0" w:color="auto"/>
      </w:divBdr>
    </w:div>
    <w:div w:id="7829529">
      <w:bodyDiv w:val="1"/>
      <w:marLeft w:val="0"/>
      <w:marRight w:val="0"/>
      <w:marTop w:val="0"/>
      <w:marBottom w:val="0"/>
      <w:divBdr>
        <w:top w:val="none" w:sz="0" w:space="0" w:color="auto"/>
        <w:left w:val="none" w:sz="0" w:space="0" w:color="auto"/>
        <w:bottom w:val="none" w:sz="0" w:space="0" w:color="auto"/>
        <w:right w:val="none" w:sz="0" w:space="0" w:color="auto"/>
      </w:divBdr>
    </w:div>
    <w:div w:id="8141237">
      <w:bodyDiv w:val="1"/>
      <w:marLeft w:val="0"/>
      <w:marRight w:val="0"/>
      <w:marTop w:val="0"/>
      <w:marBottom w:val="0"/>
      <w:divBdr>
        <w:top w:val="none" w:sz="0" w:space="0" w:color="auto"/>
        <w:left w:val="none" w:sz="0" w:space="0" w:color="auto"/>
        <w:bottom w:val="none" w:sz="0" w:space="0" w:color="auto"/>
        <w:right w:val="none" w:sz="0" w:space="0" w:color="auto"/>
      </w:divBdr>
    </w:div>
    <w:div w:id="10421408">
      <w:bodyDiv w:val="1"/>
      <w:marLeft w:val="0"/>
      <w:marRight w:val="0"/>
      <w:marTop w:val="0"/>
      <w:marBottom w:val="0"/>
      <w:divBdr>
        <w:top w:val="none" w:sz="0" w:space="0" w:color="auto"/>
        <w:left w:val="none" w:sz="0" w:space="0" w:color="auto"/>
        <w:bottom w:val="none" w:sz="0" w:space="0" w:color="auto"/>
        <w:right w:val="none" w:sz="0" w:space="0" w:color="auto"/>
      </w:divBdr>
    </w:div>
    <w:div w:id="10498611">
      <w:bodyDiv w:val="1"/>
      <w:marLeft w:val="0"/>
      <w:marRight w:val="0"/>
      <w:marTop w:val="0"/>
      <w:marBottom w:val="0"/>
      <w:divBdr>
        <w:top w:val="none" w:sz="0" w:space="0" w:color="auto"/>
        <w:left w:val="none" w:sz="0" w:space="0" w:color="auto"/>
        <w:bottom w:val="none" w:sz="0" w:space="0" w:color="auto"/>
        <w:right w:val="none" w:sz="0" w:space="0" w:color="auto"/>
      </w:divBdr>
    </w:div>
    <w:div w:id="10763670">
      <w:bodyDiv w:val="1"/>
      <w:marLeft w:val="0"/>
      <w:marRight w:val="0"/>
      <w:marTop w:val="0"/>
      <w:marBottom w:val="0"/>
      <w:divBdr>
        <w:top w:val="none" w:sz="0" w:space="0" w:color="auto"/>
        <w:left w:val="none" w:sz="0" w:space="0" w:color="auto"/>
        <w:bottom w:val="none" w:sz="0" w:space="0" w:color="auto"/>
        <w:right w:val="none" w:sz="0" w:space="0" w:color="auto"/>
      </w:divBdr>
    </w:div>
    <w:div w:id="17395868">
      <w:bodyDiv w:val="1"/>
      <w:marLeft w:val="0"/>
      <w:marRight w:val="0"/>
      <w:marTop w:val="0"/>
      <w:marBottom w:val="0"/>
      <w:divBdr>
        <w:top w:val="none" w:sz="0" w:space="0" w:color="auto"/>
        <w:left w:val="none" w:sz="0" w:space="0" w:color="auto"/>
        <w:bottom w:val="none" w:sz="0" w:space="0" w:color="auto"/>
        <w:right w:val="none" w:sz="0" w:space="0" w:color="auto"/>
      </w:divBdr>
    </w:div>
    <w:div w:id="19866955">
      <w:bodyDiv w:val="1"/>
      <w:marLeft w:val="0"/>
      <w:marRight w:val="0"/>
      <w:marTop w:val="0"/>
      <w:marBottom w:val="0"/>
      <w:divBdr>
        <w:top w:val="none" w:sz="0" w:space="0" w:color="auto"/>
        <w:left w:val="none" w:sz="0" w:space="0" w:color="auto"/>
        <w:bottom w:val="none" w:sz="0" w:space="0" w:color="auto"/>
        <w:right w:val="none" w:sz="0" w:space="0" w:color="auto"/>
      </w:divBdr>
    </w:div>
    <w:div w:id="21397347">
      <w:bodyDiv w:val="1"/>
      <w:marLeft w:val="0"/>
      <w:marRight w:val="0"/>
      <w:marTop w:val="0"/>
      <w:marBottom w:val="0"/>
      <w:divBdr>
        <w:top w:val="none" w:sz="0" w:space="0" w:color="auto"/>
        <w:left w:val="none" w:sz="0" w:space="0" w:color="auto"/>
        <w:bottom w:val="none" w:sz="0" w:space="0" w:color="auto"/>
        <w:right w:val="none" w:sz="0" w:space="0" w:color="auto"/>
      </w:divBdr>
    </w:div>
    <w:div w:id="22680710">
      <w:bodyDiv w:val="1"/>
      <w:marLeft w:val="0"/>
      <w:marRight w:val="0"/>
      <w:marTop w:val="0"/>
      <w:marBottom w:val="0"/>
      <w:divBdr>
        <w:top w:val="none" w:sz="0" w:space="0" w:color="auto"/>
        <w:left w:val="none" w:sz="0" w:space="0" w:color="auto"/>
        <w:bottom w:val="none" w:sz="0" w:space="0" w:color="auto"/>
        <w:right w:val="none" w:sz="0" w:space="0" w:color="auto"/>
      </w:divBdr>
    </w:div>
    <w:div w:id="23799346">
      <w:bodyDiv w:val="1"/>
      <w:marLeft w:val="0"/>
      <w:marRight w:val="0"/>
      <w:marTop w:val="0"/>
      <w:marBottom w:val="0"/>
      <w:divBdr>
        <w:top w:val="none" w:sz="0" w:space="0" w:color="auto"/>
        <w:left w:val="none" w:sz="0" w:space="0" w:color="auto"/>
        <w:bottom w:val="none" w:sz="0" w:space="0" w:color="auto"/>
        <w:right w:val="none" w:sz="0" w:space="0" w:color="auto"/>
      </w:divBdr>
    </w:div>
    <w:div w:id="25059540">
      <w:bodyDiv w:val="1"/>
      <w:marLeft w:val="0"/>
      <w:marRight w:val="0"/>
      <w:marTop w:val="0"/>
      <w:marBottom w:val="0"/>
      <w:divBdr>
        <w:top w:val="none" w:sz="0" w:space="0" w:color="auto"/>
        <w:left w:val="none" w:sz="0" w:space="0" w:color="auto"/>
        <w:bottom w:val="none" w:sz="0" w:space="0" w:color="auto"/>
        <w:right w:val="none" w:sz="0" w:space="0" w:color="auto"/>
      </w:divBdr>
    </w:div>
    <w:div w:id="28261309">
      <w:bodyDiv w:val="1"/>
      <w:marLeft w:val="0"/>
      <w:marRight w:val="0"/>
      <w:marTop w:val="0"/>
      <w:marBottom w:val="0"/>
      <w:divBdr>
        <w:top w:val="none" w:sz="0" w:space="0" w:color="auto"/>
        <w:left w:val="none" w:sz="0" w:space="0" w:color="auto"/>
        <w:bottom w:val="none" w:sz="0" w:space="0" w:color="auto"/>
        <w:right w:val="none" w:sz="0" w:space="0" w:color="auto"/>
      </w:divBdr>
    </w:div>
    <w:div w:id="28380718">
      <w:bodyDiv w:val="1"/>
      <w:marLeft w:val="0"/>
      <w:marRight w:val="0"/>
      <w:marTop w:val="0"/>
      <w:marBottom w:val="0"/>
      <w:divBdr>
        <w:top w:val="none" w:sz="0" w:space="0" w:color="auto"/>
        <w:left w:val="none" w:sz="0" w:space="0" w:color="auto"/>
        <w:bottom w:val="none" w:sz="0" w:space="0" w:color="auto"/>
        <w:right w:val="none" w:sz="0" w:space="0" w:color="auto"/>
      </w:divBdr>
    </w:div>
    <w:div w:id="32005556">
      <w:bodyDiv w:val="1"/>
      <w:marLeft w:val="0"/>
      <w:marRight w:val="0"/>
      <w:marTop w:val="0"/>
      <w:marBottom w:val="0"/>
      <w:divBdr>
        <w:top w:val="none" w:sz="0" w:space="0" w:color="auto"/>
        <w:left w:val="none" w:sz="0" w:space="0" w:color="auto"/>
        <w:bottom w:val="none" w:sz="0" w:space="0" w:color="auto"/>
        <w:right w:val="none" w:sz="0" w:space="0" w:color="auto"/>
      </w:divBdr>
    </w:div>
    <w:div w:id="36711343">
      <w:bodyDiv w:val="1"/>
      <w:marLeft w:val="0"/>
      <w:marRight w:val="0"/>
      <w:marTop w:val="0"/>
      <w:marBottom w:val="0"/>
      <w:divBdr>
        <w:top w:val="none" w:sz="0" w:space="0" w:color="auto"/>
        <w:left w:val="none" w:sz="0" w:space="0" w:color="auto"/>
        <w:bottom w:val="none" w:sz="0" w:space="0" w:color="auto"/>
        <w:right w:val="none" w:sz="0" w:space="0" w:color="auto"/>
      </w:divBdr>
    </w:div>
    <w:div w:id="37434715">
      <w:bodyDiv w:val="1"/>
      <w:marLeft w:val="0"/>
      <w:marRight w:val="0"/>
      <w:marTop w:val="0"/>
      <w:marBottom w:val="0"/>
      <w:divBdr>
        <w:top w:val="none" w:sz="0" w:space="0" w:color="auto"/>
        <w:left w:val="none" w:sz="0" w:space="0" w:color="auto"/>
        <w:bottom w:val="none" w:sz="0" w:space="0" w:color="auto"/>
        <w:right w:val="none" w:sz="0" w:space="0" w:color="auto"/>
      </w:divBdr>
    </w:div>
    <w:div w:id="38285882">
      <w:bodyDiv w:val="1"/>
      <w:marLeft w:val="0"/>
      <w:marRight w:val="0"/>
      <w:marTop w:val="0"/>
      <w:marBottom w:val="0"/>
      <w:divBdr>
        <w:top w:val="none" w:sz="0" w:space="0" w:color="auto"/>
        <w:left w:val="none" w:sz="0" w:space="0" w:color="auto"/>
        <w:bottom w:val="none" w:sz="0" w:space="0" w:color="auto"/>
        <w:right w:val="none" w:sz="0" w:space="0" w:color="auto"/>
      </w:divBdr>
    </w:div>
    <w:div w:id="38743663">
      <w:bodyDiv w:val="1"/>
      <w:marLeft w:val="0"/>
      <w:marRight w:val="0"/>
      <w:marTop w:val="0"/>
      <w:marBottom w:val="0"/>
      <w:divBdr>
        <w:top w:val="none" w:sz="0" w:space="0" w:color="auto"/>
        <w:left w:val="none" w:sz="0" w:space="0" w:color="auto"/>
        <w:bottom w:val="none" w:sz="0" w:space="0" w:color="auto"/>
        <w:right w:val="none" w:sz="0" w:space="0" w:color="auto"/>
      </w:divBdr>
    </w:div>
    <w:div w:id="41639108">
      <w:bodyDiv w:val="1"/>
      <w:marLeft w:val="0"/>
      <w:marRight w:val="0"/>
      <w:marTop w:val="0"/>
      <w:marBottom w:val="0"/>
      <w:divBdr>
        <w:top w:val="none" w:sz="0" w:space="0" w:color="auto"/>
        <w:left w:val="none" w:sz="0" w:space="0" w:color="auto"/>
        <w:bottom w:val="none" w:sz="0" w:space="0" w:color="auto"/>
        <w:right w:val="none" w:sz="0" w:space="0" w:color="auto"/>
      </w:divBdr>
    </w:div>
    <w:div w:id="45376673">
      <w:bodyDiv w:val="1"/>
      <w:marLeft w:val="0"/>
      <w:marRight w:val="0"/>
      <w:marTop w:val="0"/>
      <w:marBottom w:val="0"/>
      <w:divBdr>
        <w:top w:val="none" w:sz="0" w:space="0" w:color="auto"/>
        <w:left w:val="none" w:sz="0" w:space="0" w:color="auto"/>
        <w:bottom w:val="none" w:sz="0" w:space="0" w:color="auto"/>
        <w:right w:val="none" w:sz="0" w:space="0" w:color="auto"/>
      </w:divBdr>
    </w:div>
    <w:div w:id="45418893">
      <w:bodyDiv w:val="1"/>
      <w:marLeft w:val="0"/>
      <w:marRight w:val="0"/>
      <w:marTop w:val="0"/>
      <w:marBottom w:val="0"/>
      <w:divBdr>
        <w:top w:val="none" w:sz="0" w:space="0" w:color="auto"/>
        <w:left w:val="none" w:sz="0" w:space="0" w:color="auto"/>
        <w:bottom w:val="none" w:sz="0" w:space="0" w:color="auto"/>
        <w:right w:val="none" w:sz="0" w:space="0" w:color="auto"/>
      </w:divBdr>
    </w:div>
    <w:div w:id="48114707">
      <w:bodyDiv w:val="1"/>
      <w:marLeft w:val="0"/>
      <w:marRight w:val="0"/>
      <w:marTop w:val="0"/>
      <w:marBottom w:val="0"/>
      <w:divBdr>
        <w:top w:val="none" w:sz="0" w:space="0" w:color="auto"/>
        <w:left w:val="none" w:sz="0" w:space="0" w:color="auto"/>
        <w:bottom w:val="none" w:sz="0" w:space="0" w:color="auto"/>
        <w:right w:val="none" w:sz="0" w:space="0" w:color="auto"/>
      </w:divBdr>
    </w:div>
    <w:div w:id="50619980">
      <w:bodyDiv w:val="1"/>
      <w:marLeft w:val="0"/>
      <w:marRight w:val="0"/>
      <w:marTop w:val="0"/>
      <w:marBottom w:val="0"/>
      <w:divBdr>
        <w:top w:val="none" w:sz="0" w:space="0" w:color="auto"/>
        <w:left w:val="none" w:sz="0" w:space="0" w:color="auto"/>
        <w:bottom w:val="none" w:sz="0" w:space="0" w:color="auto"/>
        <w:right w:val="none" w:sz="0" w:space="0" w:color="auto"/>
      </w:divBdr>
    </w:div>
    <w:div w:id="51392415">
      <w:bodyDiv w:val="1"/>
      <w:marLeft w:val="0"/>
      <w:marRight w:val="0"/>
      <w:marTop w:val="0"/>
      <w:marBottom w:val="0"/>
      <w:divBdr>
        <w:top w:val="none" w:sz="0" w:space="0" w:color="auto"/>
        <w:left w:val="none" w:sz="0" w:space="0" w:color="auto"/>
        <w:bottom w:val="none" w:sz="0" w:space="0" w:color="auto"/>
        <w:right w:val="none" w:sz="0" w:space="0" w:color="auto"/>
      </w:divBdr>
    </w:div>
    <w:div w:id="52431483">
      <w:bodyDiv w:val="1"/>
      <w:marLeft w:val="0"/>
      <w:marRight w:val="0"/>
      <w:marTop w:val="0"/>
      <w:marBottom w:val="0"/>
      <w:divBdr>
        <w:top w:val="none" w:sz="0" w:space="0" w:color="auto"/>
        <w:left w:val="none" w:sz="0" w:space="0" w:color="auto"/>
        <w:bottom w:val="none" w:sz="0" w:space="0" w:color="auto"/>
        <w:right w:val="none" w:sz="0" w:space="0" w:color="auto"/>
      </w:divBdr>
    </w:div>
    <w:div w:id="53509621">
      <w:bodyDiv w:val="1"/>
      <w:marLeft w:val="0"/>
      <w:marRight w:val="0"/>
      <w:marTop w:val="0"/>
      <w:marBottom w:val="0"/>
      <w:divBdr>
        <w:top w:val="none" w:sz="0" w:space="0" w:color="auto"/>
        <w:left w:val="none" w:sz="0" w:space="0" w:color="auto"/>
        <w:bottom w:val="none" w:sz="0" w:space="0" w:color="auto"/>
        <w:right w:val="none" w:sz="0" w:space="0" w:color="auto"/>
      </w:divBdr>
    </w:div>
    <w:div w:id="54016049">
      <w:bodyDiv w:val="1"/>
      <w:marLeft w:val="0"/>
      <w:marRight w:val="0"/>
      <w:marTop w:val="0"/>
      <w:marBottom w:val="0"/>
      <w:divBdr>
        <w:top w:val="none" w:sz="0" w:space="0" w:color="auto"/>
        <w:left w:val="none" w:sz="0" w:space="0" w:color="auto"/>
        <w:bottom w:val="none" w:sz="0" w:space="0" w:color="auto"/>
        <w:right w:val="none" w:sz="0" w:space="0" w:color="auto"/>
      </w:divBdr>
    </w:div>
    <w:div w:id="54016749">
      <w:bodyDiv w:val="1"/>
      <w:marLeft w:val="0"/>
      <w:marRight w:val="0"/>
      <w:marTop w:val="0"/>
      <w:marBottom w:val="0"/>
      <w:divBdr>
        <w:top w:val="none" w:sz="0" w:space="0" w:color="auto"/>
        <w:left w:val="none" w:sz="0" w:space="0" w:color="auto"/>
        <w:bottom w:val="none" w:sz="0" w:space="0" w:color="auto"/>
        <w:right w:val="none" w:sz="0" w:space="0" w:color="auto"/>
      </w:divBdr>
    </w:div>
    <w:div w:id="55209689">
      <w:bodyDiv w:val="1"/>
      <w:marLeft w:val="0"/>
      <w:marRight w:val="0"/>
      <w:marTop w:val="0"/>
      <w:marBottom w:val="0"/>
      <w:divBdr>
        <w:top w:val="none" w:sz="0" w:space="0" w:color="auto"/>
        <w:left w:val="none" w:sz="0" w:space="0" w:color="auto"/>
        <w:bottom w:val="none" w:sz="0" w:space="0" w:color="auto"/>
        <w:right w:val="none" w:sz="0" w:space="0" w:color="auto"/>
      </w:divBdr>
    </w:div>
    <w:div w:id="57018826">
      <w:bodyDiv w:val="1"/>
      <w:marLeft w:val="0"/>
      <w:marRight w:val="0"/>
      <w:marTop w:val="0"/>
      <w:marBottom w:val="0"/>
      <w:divBdr>
        <w:top w:val="none" w:sz="0" w:space="0" w:color="auto"/>
        <w:left w:val="none" w:sz="0" w:space="0" w:color="auto"/>
        <w:bottom w:val="none" w:sz="0" w:space="0" w:color="auto"/>
        <w:right w:val="none" w:sz="0" w:space="0" w:color="auto"/>
      </w:divBdr>
    </w:div>
    <w:div w:id="60758812">
      <w:bodyDiv w:val="1"/>
      <w:marLeft w:val="0"/>
      <w:marRight w:val="0"/>
      <w:marTop w:val="0"/>
      <w:marBottom w:val="0"/>
      <w:divBdr>
        <w:top w:val="none" w:sz="0" w:space="0" w:color="auto"/>
        <w:left w:val="none" w:sz="0" w:space="0" w:color="auto"/>
        <w:bottom w:val="none" w:sz="0" w:space="0" w:color="auto"/>
        <w:right w:val="none" w:sz="0" w:space="0" w:color="auto"/>
      </w:divBdr>
    </w:div>
    <w:div w:id="62412233">
      <w:bodyDiv w:val="1"/>
      <w:marLeft w:val="0"/>
      <w:marRight w:val="0"/>
      <w:marTop w:val="0"/>
      <w:marBottom w:val="0"/>
      <w:divBdr>
        <w:top w:val="none" w:sz="0" w:space="0" w:color="auto"/>
        <w:left w:val="none" w:sz="0" w:space="0" w:color="auto"/>
        <w:bottom w:val="none" w:sz="0" w:space="0" w:color="auto"/>
        <w:right w:val="none" w:sz="0" w:space="0" w:color="auto"/>
      </w:divBdr>
    </w:div>
    <w:div w:id="63337753">
      <w:bodyDiv w:val="1"/>
      <w:marLeft w:val="0"/>
      <w:marRight w:val="0"/>
      <w:marTop w:val="0"/>
      <w:marBottom w:val="0"/>
      <w:divBdr>
        <w:top w:val="none" w:sz="0" w:space="0" w:color="auto"/>
        <w:left w:val="none" w:sz="0" w:space="0" w:color="auto"/>
        <w:bottom w:val="none" w:sz="0" w:space="0" w:color="auto"/>
        <w:right w:val="none" w:sz="0" w:space="0" w:color="auto"/>
      </w:divBdr>
    </w:div>
    <w:div w:id="64912414">
      <w:bodyDiv w:val="1"/>
      <w:marLeft w:val="0"/>
      <w:marRight w:val="0"/>
      <w:marTop w:val="0"/>
      <w:marBottom w:val="0"/>
      <w:divBdr>
        <w:top w:val="none" w:sz="0" w:space="0" w:color="auto"/>
        <w:left w:val="none" w:sz="0" w:space="0" w:color="auto"/>
        <w:bottom w:val="none" w:sz="0" w:space="0" w:color="auto"/>
        <w:right w:val="none" w:sz="0" w:space="0" w:color="auto"/>
      </w:divBdr>
    </w:div>
    <w:div w:id="66811567">
      <w:bodyDiv w:val="1"/>
      <w:marLeft w:val="0"/>
      <w:marRight w:val="0"/>
      <w:marTop w:val="0"/>
      <w:marBottom w:val="0"/>
      <w:divBdr>
        <w:top w:val="none" w:sz="0" w:space="0" w:color="auto"/>
        <w:left w:val="none" w:sz="0" w:space="0" w:color="auto"/>
        <w:bottom w:val="none" w:sz="0" w:space="0" w:color="auto"/>
        <w:right w:val="none" w:sz="0" w:space="0" w:color="auto"/>
      </w:divBdr>
    </w:div>
    <w:div w:id="69473226">
      <w:bodyDiv w:val="1"/>
      <w:marLeft w:val="0"/>
      <w:marRight w:val="0"/>
      <w:marTop w:val="0"/>
      <w:marBottom w:val="0"/>
      <w:divBdr>
        <w:top w:val="none" w:sz="0" w:space="0" w:color="auto"/>
        <w:left w:val="none" w:sz="0" w:space="0" w:color="auto"/>
        <w:bottom w:val="none" w:sz="0" w:space="0" w:color="auto"/>
        <w:right w:val="none" w:sz="0" w:space="0" w:color="auto"/>
      </w:divBdr>
    </w:div>
    <w:div w:id="71240545">
      <w:bodyDiv w:val="1"/>
      <w:marLeft w:val="0"/>
      <w:marRight w:val="0"/>
      <w:marTop w:val="0"/>
      <w:marBottom w:val="0"/>
      <w:divBdr>
        <w:top w:val="none" w:sz="0" w:space="0" w:color="auto"/>
        <w:left w:val="none" w:sz="0" w:space="0" w:color="auto"/>
        <w:bottom w:val="none" w:sz="0" w:space="0" w:color="auto"/>
        <w:right w:val="none" w:sz="0" w:space="0" w:color="auto"/>
      </w:divBdr>
    </w:div>
    <w:div w:id="74397500">
      <w:bodyDiv w:val="1"/>
      <w:marLeft w:val="0"/>
      <w:marRight w:val="0"/>
      <w:marTop w:val="0"/>
      <w:marBottom w:val="0"/>
      <w:divBdr>
        <w:top w:val="none" w:sz="0" w:space="0" w:color="auto"/>
        <w:left w:val="none" w:sz="0" w:space="0" w:color="auto"/>
        <w:bottom w:val="none" w:sz="0" w:space="0" w:color="auto"/>
        <w:right w:val="none" w:sz="0" w:space="0" w:color="auto"/>
      </w:divBdr>
    </w:div>
    <w:div w:id="76560725">
      <w:bodyDiv w:val="1"/>
      <w:marLeft w:val="0"/>
      <w:marRight w:val="0"/>
      <w:marTop w:val="0"/>
      <w:marBottom w:val="0"/>
      <w:divBdr>
        <w:top w:val="none" w:sz="0" w:space="0" w:color="auto"/>
        <w:left w:val="none" w:sz="0" w:space="0" w:color="auto"/>
        <w:bottom w:val="none" w:sz="0" w:space="0" w:color="auto"/>
        <w:right w:val="none" w:sz="0" w:space="0" w:color="auto"/>
      </w:divBdr>
    </w:div>
    <w:div w:id="79303416">
      <w:bodyDiv w:val="1"/>
      <w:marLeft w:val="0"/>
      <w:marRight w:val="0"/>
      <w:marTop w:val="0"/>
      <w:marBottom w:val="0"/>
      <w:divBdr>
        <w:top w:val="none" w:sz="0" w:space="0" w:color="auto"/>
        <w:left w:val="none" w:sz="0" w:space="0" w:color="auto"/>
        <w:bottom w:val="none" w:sz="0" w:space="0" w:color="auto"/>
        <w:right w:val="none" w:sz="0" w:space="0" w:color="auto"/>
      </w:divBdr>
    </w:div>
    <w:div w:id="91246066">
      <w:bodyDiv w:val="1"/>
      <w:marLeft w:val="0"/>
      <w:marRight w:val="0"/>
      <w:marTop w:val="0"/>
      <w:marBottom w:val="0"/>
      <w:divBdr>
        <w:top w:val="none" w:sz="0" w:space="0" w:color="auto"/>
        <w:left w:val="none" w:sz="0" w:space="0" w:color="auto"/>
        <w:bottom w:val="none" w:sz="0" w:space="0" w:color="auto"/>
        <w:right w:val="none" w:sz="0" w:space="0" w:color="auto"/>
      </w:divBdr>
    </w:div>
    <w:div w:id="93324597">
      <w:bodyDiv w:val="1"/>
      <w:marLeft w:val="0"/>
      <w:marRight w:val="0"/>
      <w:marTop w:val="0"/>
      <w:marBottom w:val="0"/>
      <w:divBdr>
        <w:top w:val="none" w:sz="0" w:space="0" w:color="auto"/>
        <w:left w:val="none" w:sz="0" w:space="0" w:color="auto"/>
        <w:bottom w:val="none" w:sz="0" w:space="0" w:color="auto"/>
        <w:right w:val="none" w:sz="0" w:space="0" w:color="auto"/>
      </w:divBdr>
    </w:div>
    <w:div w:id="94401277">
      <w:bodyDiv w:val="1"/>
      <w:marLeft w:val="0"/>
      <w:marRight w:val="0"/>
      <w:marTop w:val="0"/>
      <w:marBottom w:val="0"/>
      <w:divBdr>
        <w:top w:val="none" w:sz="0" w:space="0" w:color="auto"/>
        <w:left w:val="none" w:sz="0" w:space="0" w:color="auto"/>
        <w:bottom w:val="none" w:sz="0" w:space="0" w:color="auto"/>
        <w:right w:val="none" w:sz="0" w:space="0" w:color="auto"/>
      </w:divBdr>
    </w:div>
    <w:div w:id="95103198">
      <w:bodyDiv w:val="1"/>
      <w:marLeft w:val="0"/>
      <w:marRight w:val="0"/>
      <w:marTop w:val="0"/>
      <w:marBottom w:val="0"/>
      <w:divBdr>
        <w:top w:val="none" w:sz="0" w:space="0" w:color="auto"/>
        <w:left w:val="none" w:sz="0" w:space="0" w:color="auto"/>
        <w:bottom w:val="none" w:sz="0" w:space="0" w:color="auto"/>
        <w:right w:val="none" w:sz="0" w:space="0" w:color="auto"/>
      </w:divBdr>
    </w:div>
    <w:div w:id="97144042">
      <w:bodyDiv w:val="1"/>
      <w:marLeft w:val="0"/>
      <w:marRight w:val="0"/>
      <w:marTop w:val="0"/>
      <w:marBottom w:val="0"/>
      <w:divBdr>
        <w:top w:val="none" w:sz="0" w:space="0" w:color="auto"/>
        <w:left w:val="none" w:sz="0" w:space="0" w:color="auto"/>
        <w:bottom w:val="none" w:sz="0" w:space="0" w:color="auto"/>
        <w:right w:val="none" w:sz="0" w:space="0" w:color="auto"/>
      </w:divBdr>
    </w:div>
    <w:div w:id="97877844">
      <w:bodyDiv w:val="1"/>
      <w:marLeft w:val="0"/>
      <w:marRight w:val="0"/>
      <w:marTop w:val="0"/>
      <w:marBottom w:val="0"/>
      <w:divBdr>
        <w:top w:val="none" w:sz="0" w:space="0" w:color="auto"/>
        <w:left w:val="none" w:sz="0" w:space="0" w:color="auto"/>
        <w:bottom w:val="none" w:sz="0" w:space="0" w:color="auto"/>
        <w:right w:val="none" w:sz="0" w:space="0" w:color="auto"/>
      </w:divBdr>
    </w:div>
    <w:div w:id="98569733">
      <w:bodyDiv w:val="1"/>
      <w:marLeft w:val="0"/>
      <w:marRight w:val="0"/>
      <w:marTop w:val="0"/>
      <w:marBottom w:val="0"/>
      <w:divBdr>
        <w:top w:val="none" w:sz="0" w:space="0" w:color="auto"/>
        <w:left w:val="none" w:sz="0" w:space="0" w:color="auto"/>
        <w:bottom w:val="none" w:sz="0" w:space="0" w:color="auto"/>
        <w:right w:val="none" w:sz="0" w:space="0" w:color="auto"/>
      </w:divBdr>
    </w:div>
    <w:div w:id="105780875">
      <w:bodyDiv w:val="1"/>
      <w:marLeft w:val="0"/>
      <w:marRight w:val="0"/>
      <w:marTop w:val="0"/>
      <w:marBottom w:val="0"/>
      <w:divBdr>
        <w:top w:val="none" w:sz="0" w:space="0" w:color="auto"/>
        <w:left w:val="none" w:sz="0" w:space="0" w:color="auto"/>
        <w:bottom w:val="none" w:sz="0" w:space="0" w:color="auto"/>
        <w:right w:val="none" w:sz="0" w:space="0" w:color="auto"/>
      </w:divBdr>
    </w:div>
    <w:div w:id="109445150">
      <w:bodyDiv w:val="1"/>
      <w:marLeft w:val="0"/>
      <w:marRight w:val="0"/>
      <w:marTop w:val="0"/>
      <w:marBottom w:val="0"/>
      <w:divBdr>
        <w:top w:val="none" w:sz="0" w:space="0" w:color="auto"/>
        <w:left w:val="none" w:sz="0" w:space="0" w:color="auto"/>
        <w:bottom w:val="none" w:sz="0" w:space="0" w:color="auto"/>
        <w:right w:val="none" w:sz="0" w:space="0" w:color="auto"/>
      </w:divBdr>
    </w:div>
    <w:div w:id="111244600">
      <w:bodyDiv w:val="1"/>
      <w:marLeft w:val="0"/>
      <w:marRight w:val="0"/>
      <w:marTop w:val="0"/>
      <w:marBottom w:val="0"/>
      <w:divBdr>
        <w:top w:val="none" w:sz="0" w:space="0" w:color="auto"/>
        <w:left w:val="none" w:sz="0" w:space="0" w:color="auto"/>
        <w:bottom w:val="none" w:sz="0" w:space="0" w:color="auto"/>
        <w:right w:val="none" w:sz="0" w:space="0" w:color="auto"/>
      </w:divBdr>
    </w:div>
    <w:div w:id="111630600">
      <w:bodyDiv w:val="1"/>
      <w:marLeft w:val="0"/>
      <w:marRight w:val="0"/>
      <w:marTop w:val="0"/>
      <w:marBottom w:val="0"/>
      <w:divBdr>
        <w:top w:val="none" w:sz="0" w:space="0" w:color="auto"/>
        <w:left w:val="none" w:sz="0" w:space="0" w:color="auto"/>
        <w:bottom w:val="none" w:sz="0" w:space="0" w:color="auto"/>
        <w:right w:val="none" w:sz="0" w:space="0" w:color="auto"/>
      </w:divBdr>
    </w:div>
    <w:div w:id="114061641">
      <w:bodyDiv w:val="1"/>
      <w:marLeft w:val="0"/>
      <w:marRight w:val="0"/>
      <w:marTop w:val="0"/>
      <w:marBottom w:val="0"/>
      <w:divBdr>
        <w:top w:val="none" w:sz="0" w:space="0" w:color="auto"/>
        <w:left w:val="none" w:sz="0" w:space="0" w:color="auto"/>
        <w:bottom w:val="none" w:sz="0" w:space="0" w:color="auto"/>
        <w:right w:val="none" w:sz="0" w:space="0" w:color="auto"/>
      </w:divBdr>
    </w:div>
    <w:div w:id="114105061">
      <w:bodyDiv w:val="1"/>
      <w:marLeft w:val="0"/>
      <w:marRight w:val="0"/>
      <w:marTop w:val="0"/>
      <w:marBottom w:val="0"/>
      <w:divBdr>
        <w:top w:val="none" w:sz="0" w:space="0" w:color="auto"/>
        <w:left w:val="none" w:sz="0" w:space="0" w:color="auto"/>
        <w:bottom w:val="none" w:sz="0" w:space="0" w:color="auto"/>
        <w:right w:val="none" w:sz="0" w:space="0" w:color="auto"/>
      </w:divBdr>
    </w:div>
    <w:div w:id="114719904">
      <w:bodyDiv w:val="1"/>
      <w:marLeft w:val="0"/>
      <w:marRight w:val="0"/>
      <w:marTop w:val="0"/>
      <w:marBottom w:val="0"/>
      <w:divBdr>
        <w:top w:val="none" w:sz="0" w:space="0" w:color="auto"/>
        <w:left w:val="none" w:sz="0" w:space="0" w:color="auto"/>
        <w:bottom w:val="none" w:sz="0" w:space="0" w:color="auto"/>
        <w:right w:val="none" w:sz="0" w:space="0" w:color="auto"/>
      </w:divBdr>
    </w:div>
    <w:div w:id="118038824">
      <w:bodyDiv w:val="1"/>
      <w:marLeft w:val="0"/>
      <w:marRight w:val="0"/>
      <w:marTop w:val="0"/>
      <w:marBottom w:val="0"/>
      <w:divBdr>
        <w:top w:val="none" w:sz="0" w:space="0" w:color="auto"/>
        <w:left w:val="none" w:sz="0" w:space="0" w:color="auto"/>
        <w:bottom w:val="none" w:sz="0" w:space="0" w:color="auto"/>
        <w:right w:val="none" w:sz="0" w:space="0" w:color="auto"/>
      </w:divBdr>
    </w:div>
    <w:div w:id="119224801">
      <w:bodyDiv w:val="1"/>
      <w:marLeft w:val="0"/>
      <w:marRight w:val="0"/>
      <w:marTop w:val="0"/>
      <w:marBottom w:val="0"/>
      <w:divBdr>
        <w:top w:val="none" w:sz="0" w:space="0" w:color="auto"/>
        <w:left w:val="none" w:sz="0" w:space="0" w:color="auto"/>
        <w:bottom w:val="none" w:sz="0" w:space="0" w:color="auto"/>
        <w:right w:val="none" w:sz="0" w:space="0" w:color="auto"/>
      </w:divBdr>
    </w:div>
    <w:div w:id="123736289">
      <w:bodyDiv w:val="1"/>
      <w:marLeft w:val="0"/>
      <w:marRight w:val="0"/>
      <w:marTop w:val="0"/>
      <w:marBottom w:val="0"/>
      <w:divBdr>
        <w:top w:val="none" w:sz="0" w:space="0" w:color="auto"/>
        <w:left w:val="none" w:sz="0" w:space="0" w:color="auto"/>
        <w:bottom w:val="none" w:sz="0" w:space="0" w:color="auto"/>
        <w:right w:val="none" w:sz="0" w:space="0" w:color="auto"/>
      </w:divBdr>
    </w:div>
    <w:div w:id="124353703">
      <w:bodyDiv w:val="1"/>
      <w:marLeft w:val="0"/>
      <w:marRight w:val="0"/>
      <w:marTop w:val="0"/>
      <w:marBottom w:val="0"/>
      <w:divBdr>
        <w:top w:val="none" w:sz="0" w:space="0" w:color="auto"/>
        <w:left w:val="none" w:sz="0" w:space="0" w:color="auto"/>
        <w:bottom w:val="none" w:sz="0" w:space="0" w:color="auto"/>
        <w:right w:val="none" w:sz="0" w:space="0" w:color="auto"/>
      </w:divBdr>
    </w:div>
    <w:div w:id="124933298">
      <w:bodyDiv w:val="1"/>
      <w:marLeft w:val="0"/>
      <w:marRight w:val="0"/>
      <w:marTop w:val="0"/>
      <w:marBottom w:val="0"/>
      <w:divBdr>
        <w:top w:val="none" w:sz="0" w:space="0" w:color="auto"/>
        <w:left w:val="none" w:sz="0" w:space="0" w:color="auto"/>
        <w:bottom w:val="none" w:sz="0" w:space="0" w:color="auto"/>
        <w:right w:val="none" w:sz="0" w:space="0" w:color="auto"/>
      </w:divBdr>
    </w:div>
    <w:div w:id="125244504">
      <w:bodyDiv w:val="1"/>
      <w:marLeft w:val="0"/>
      <w:marRight w:val="0"/>
      <w:marTop w:val="0"/>
      <w:marBottom w:val="0"/>
      <w:divBdr>
        <w:top w:val="none" w:sz="0" w:space="0" w:color="auto"/>
        <w:left w:val="none" w:sz="0" w:space="0" w:color="auto"/>
        <w:bottom w:val="none" w:sz="0" w:space="0" w:color="auto"/>
        <w:right w:val="none" w:sz="0" w:space="0" w:color="auto"/>
      </w:divBdr>
    </w:div>
    <w:div w:id="127093187">
      <w:bodyDiv w:val="1"/>
      <w:marLeft w:val="0"/>
      <w:marRight w:val="0"/>
      <w:marTop w:val="0"/>
      <w:marBottom w:val="0"/>
      <w:divBdr>
        <w:top w:val="none" w:sz="0" w:space="0" w:color="auto"/>
        <w:left w:val="none" w:sz="0" w:space="0" w:color="auto"/>
        <w:bottom w:val="none" w:sz="0" w:space="0" w:color="auto"/>
        <w:right w:val="none" w:sz="0" w:space="0" w:color="auto"/>
      </w:divBdr>
    </w:div>
    <w:div w:id="130875500">
      <w:bodyDiv w:val="1"/>
      <w:marLeft w:val="0"/>
      <w:marRight w:val="0"/>
      <w:marTop w:val="0"/>
      <w:marBottom w:val="0"/>
      <w:divBdr>
        <w:top w:val="none" w:sz="0" w:space="0" w:color="auto"/>
        <w:left w:val="none" w:sz="0" w:space="0" w:color="auto"/>
        <w:bottom w:val="none" w:sz="0" w:space="0" w:color="auto"/>
        <w:right w:val="none" w:sz="0" w:space="0" w:color="auto"/>
      </w:divBdr>
    </w:div>
    <w:div w:id="133523728">
      <w:bodyDiv w:val="1"/>
      <w:marLeft w:val="0"/>
      <w:marRight w:val="0"/>
      <w:marTop w:val="0"/>
      <w:marBottom w:val="0"/>
      <w:divBdr>
        <w:top w:val="none" w:sz="0" w:space="0" w:color="auto"/>
        <w:left w:val="none" w:sz="0" w:space="0" w:color="auto"/>
        <w:bottom w:val="none" w:sz="0" w:space="0" w:color="auto"/>
        <w:right w:val="none" w:sz="0" w:space="0" w:color="auto"/>
      </w:divBdr>
    </w:div>
    <w:div w:id="133791123">
      <w:bodyDiv w:val="1"/>
      <w:marLeft w:val="0"/>
      <w:marRight w:val="0"/>
      <w:marTop w:val="0"/>
      <w:marBottom w:val="0"/>
      <w:divBdr>
        <w:top w:val="none" w:sz="0" w:space="0" w:color="auto"/>
        <w:left w:val="none" w:sz="0" w:space="0" w:color="auto"/>
        <w:bottom w:val="none" w:sz="0" w:space="0" w:color="auto"/>
        <w:right w:val="none" w:sz="0" w:space="0" w:color="auto"/>
      </w:divBdr>
    </w:div>
    <w:div w:id="134226961">
      <w:bodyDiv w:val="1"/>
      <w:marLeft w:val="0"/>
      <w:marRight w:val="0"/>
      <w:marTop w:val="0"/>
      <w:marBottom w:val="0"/>
      <w:divBdr>
        <w:top w:val="none" w:sz="0" w:space="0" w:color="auto"/>
        <w:left w:val="none" w:sz="0" w:space="0" w:color="auto"/>
        <w:bottom w:val="none" w:sz="0" w:space="0" w:color="auto"/>
        <w:right w:val="none" w:sz="0" w:space="0" w:color="auto"/>
      </w:divBdr>
    </w:div>
    <w:div w:id="139810907">
      <w:bodyDiv w:val="1"/>
      <w:marLeft w:val="0"/>
      <w:marRight w:val="0"/>
      <w:marTop w:val="0"/>
      <w:marBottom w:val="0"/>
      <w:divBdr>
        <w:top w:val="none" w:sz="0" w:space="0" w:color="auto"/>
        <w:left w:val="none" w:sz="0" w:space="0" w:color="auto"/>
        <w:bottom w:val="none" w:sz="0" w:space="0" w:color="auto"/>
        <w:right w:val="none" w:sz="0" w:space="0" w:color="auto"/>
      </w:divBdr>
    </w:div>
    <w:div w:id="142695557">
      <w:bodyDiv w:val="1"/>
      <w:marLeft w:val="0"/>
      <w:marRight w:val="0"/>
      <w:marTop w:val="0"/>
      <w:marBottom w:val="0"/>
      <w:divBdr>
        <w:top w:val="none" w:sz="0" w:space="0" w:color="auto"/>
        <w:left w:val="none" w:sz="0" w:space="0" w:color="auto"/>
        <w:bottom w:val="none" w:sz="0" w:space="0" w:color="auto"/>
        <w:right w:val="none" w:sz="0" w:space="0" w:color="auto"/>
      </w:divBdr>
    </w:div>
    <w:div w:id="161167598">
      <w:bodyDiv w:val="1"/>
      <w:marLeft w:val="0"/>
      <w:marRight w:val="0"/>
      <w:marTop w:val="0"/>
      <w:marBottom w:val="0"/>
      <w:divBdr>
        <w:top w:val="none" w:sz="0" w:space="0" w:color="auto"/>
        <w:left w:val="none" w:sz="0" w:space="0" w:color="auto"/>
        <w:bottom w:val="none" w:sz="0" w:space="0" w:color="auto"/>
        <w:right w:val="none" w:sz="0" w:space="0" w:color="auto"/>
      </w:divBdr>
    </w:div>
    <w:div w:id="161244812">
      <w:bodyDiv w:val="1"/>
      <w:marLeft w:val="0"/>
      <w:marRight w:val="0"/>
      <w:marTop w:val="0"/>
      <w:marBottom w:val="0"/>
      <w:divBdr>
        <w:top w:val="none" w:sz="0" w:space="0" w:color="auto"/>
        <w:left w:val="none" w:sz="0" w:space="0" w:color="auto"/>
        <w:bottom w:val="none" w:sz="0" w:space="0" w:color="auto"/>
        <w:right w:val="none" w:sz="0" w:space="0" w:color="auto"/>
      </w:divBdr>
    </w:div>
    <w:div w:id="161549351">
      <w:bodyDiv w:val="1"/>
      <w:marLeft w:val="0"/>
      <w:marRight w:val="0"/>
      <w:marTop w:val="0"/>
      <w:marBottom w:val="0"/>
      <w:divBdr>
        <w:top w:val="none" w:sz="0" w:space="0" w:color="auto"/>
        <w:left w:val="none" w:sz="0" w:space="0" w:color="auto"/>
        <w:bottom w:val="none" w:sz="0" w:space="0" w:color="auto"/>
        <w:right w:val="none" w:sz="0" w:space="0" w:color="auto"/>
      </w:divBdr>
    </w:div>
    <w:div w:id="162399295">
      <w:bodyDiv w:val="1"/>
      <w:marLeft w:val="0"/>
      <w:marRight w:val="0"/>
      <w:marTop w:val="0"/>
      <w:marBottom w:val="0"/>
      <w:divBdr>
        <w:top w:val="none" w:sz="0" w:space="0" w:color="auto"/>
        <w:left w:val="none" w:sz="0" w:space="0" w:color="auto"/>
        <w:bottom w:val="none" w:sz="0" w:space="0" w:color="auto"/>
        <w:right w:val="none" w:sz="0" w:space="0" w:color="auto"/>
      </w:divBdr>
    </w:div>
    <w:div w:id="163055440">
      <w:bodyDiv w:val="1"/>
      <w:marLeft w:val="0"/>
      <w:marRight w:val="0"/>
      <w:marTop w:val="0"/>
      <w:marBottom w:val="0"/>
      <w:divBdr>
        <w:top w:val="none" w:sz="0" w:space="0" w:color="auto"/>
        <w:left w:val="none" w:sz="0" w:space="0" w:color="auto"/>
        <w:bottom w:val="none" w:sz="0" w:space="0" w:color="auto"/>
        <w:right w:val="none" w:sz="0" w:space="0" w:color="auto"/>
      </w:divBdr>
    </w:div>
    <w:div w:id="163597177">
      <w:bodyDiv w:val="1"/>
      <w:marLeft w:val="0"/>
      <w:marRight w:val="0"/>
      <w:marTop w:val="0"/>
      <w:marBottom w:val="0"/>
      <w:divBdr>
        <w:top w:val="none" w:sz="0" w:space="0" w:color="auto"/>
        <w:left w:val="none" w:sz="0" w:space="0" w:color="auto"/>
        <w:bottom w:val="none" w:sz="0" w:space="0" w:color="auto"/>
        <w:right w:val="none" w:sz="0" w:space="0" w:color="auto"/>
      </w:divBdr>
    </w:div>
    <w:div w:id="167864747">
      <w:bodyDiv w:val="1"/>
      <w:marLeft w:val="0"/>
      <w:marRight w:val="0"/>
      <w:marTop w:val="0"/>
      <w:marBottom w:val="0"/>
      <w:divBdr>
        <w:top w:val="none" w:sz="0" w:space="0" w:color="auto"/>
        <w:left w:val="none" w:sz="0" w:space="0" w:color="auto"/>
        <w:bottom w:val="none" w:sz="0" w:space="0" w:color="auto"/>
        <w:right w:val="none" w:sz="0" w:space="0" w:color="auto"/>
      </w:divBdr>
    </w:div>
    <w:div w:id="169220362">
      <w:bodyDiv w:val="1"/>
      <w:marLeft w:val="0"/>
      <w:marRight w:val="0"/>
      <w:marTop w:val="0"/>
      <w:marBottom w:val="0"/>
      <w:divBdr>
        <w:top w:val="none" w:sz="0" w:space="0" w:color="auto"/>
        <w:left w:val="none" w:sz="0" w:space="0" w:color="auto"/>
        <w:bottom w:val="none" w:sz="0" w:space="0" w:color="auto"/>
        <w:right w:val="none" w:sz="0" w:space="0" w:color="auto"/>
      </w:divBdr>
    </w:div>
    <w:div w:id="175971459">
      <w:bodyDiv w:val="1"/>
      <w:marLeft w:val="0"/>
      <w:marRight w:val="0"/>
      <w:marTop w:val="0"/>
      <w:marBottom w:val="0"/>
      <w:divBdr>
        <w:top w:val="none" w:sz="0" w:space="0" w:color="auto"/>
        <w:left w:val="none" w:sz="0" w:space="0" w:color="auto"/>
        <w:bottom w:val="none" w:sz="0" w:space="0" w:color="auto"/>
        <w:right w:val="none" w:sz="0" w:space="0" w:color="auto"/>
      </w:divBdr>
    </w:div>
    <w:div w:id="176237544">
      <w:bodyDiv w:val="1"/>
      <w:marLeft w:val="0"/>
      <w:marRight w:val="0"/>
      <w:marTop w:val="0"/>
      <w:marBottom w:val="0"/>
      <w:divBdr>
        <w:top w:val="none" w:sz="0" w:space="0" w:color="auto"/>
        <w:left w:val="none" w:sz="0" w:space="0" w:color="auto"/>
        <w:bottom w:val="none" w:sz="0" w:space="0" w:color="auto"/>
        <w:right w:val="none" w:sz="0" w:space="0" w:color="auto"/>
      </w:divBdr>
    </w:div>
    <w:div w:id="182284493">
      <w:bodyDiv w:val="1"/>
      <w:marLeft w:val="0"/>
      <w:marRight w:val="0"/>
      <w:marTop w:val="0"/>
      <w:marBottom w:val="0"/>
      <w:divBdr>
        <w:top w:val="none" w:sz="0" w:space="0" w:color="auto"/>
        <w:left w:val="none" w:sz="0" w:space="0" w:color="auto"/>
        <w:bottom w:val="none" w:sz="0" w:space="0" w:color="auto"/>
        <w:right w:val="none" w:sz="0" w:space="0" w:color="auto"/>
      </w:divBdr>
    </w:div>
    <w:div w:id="184288833">
      <w:bodyDiv w:val="1"/>
      <w:marLeft w:val="0"/>
      <w:marRight w:val="0"/>
      <w:marTop w:val="0"/>
      <w:marBottom w:val="0"/>
      <w:divBdr>
        <w:top w:val="none" w:sz="0" w:space="0" w:color="auto"/>
        <w:left w:val="none" w:sz="0" w:space="0" w:color="auto"/>
        <w:bottom w:val="none" w:sz="0" w:space="0" w:color="auto"/>
        <w:right w:val="none" w:sz="0" w:space="0" w:color="auto"/>
      </w:divBdr>
    </w:div>
    <w:div w:id="186019727">
      <w:bodyDiv w:val="1"/>
      <w:marLeft w:val="0"/>
      <w:marRight w:val="0"/>
      <w:marTop w:val="0"/>
      <w:marBottom w:val="0"/>
      <w:divBdr>
        <w:top w:val="none" w:sz="0" w:space="0" w:color="auto"/>
        <w:left w:val="none" w:sz="0" w:space="0" w:color="auto"/>
        <w:bottom w:val="none" w:sz="0" w:space="0" w:color="auto"/>
        <w:right w:val="none" w:sz="0" w:space="0" w:color="auto"/>
      </w:divBdr>
    </w:div>
    <w:div w:id="186528957">
      <w:bodyDiv w:val="1"/>
      <w:marLeft w:val="0"/>
      <w:marRight w:val="0"/>
      <w:marTop w:val="0"/>
      <w:marBottom w:val="0"/>
      <w:divBdr>
        <w:top w:val="none" w:sz="0" w:space="0" w:color="auto"/>
        <w:left w:val="none" w:sz="0" w:space="0" w:color="auto"/>
        <w:bottom w:val="none" w:sz="0" w:space="0" w:color="auto"/>
        <w:right w:val="none" w:sz="0" w:space="0" w:color="auto"/>
      </w:divBdr>
    </w:div>
    <w:div w:id="189495651">
      <w:bodyDiv w:val="1"/>
      <w:marLeft w:val="0"/>
      <w:marRight w:val="0"/>
      <w:marTop w:val="0"/>
      <w:marBottom w:val="0"/>
      <w:divBdr>
        <w:top w:val="none" w:sz="0" w:space="0" w:color="auto"/>
        <w:left w:val="none" w:sz="0" w:space="0" w:color="auto"/>
        <w:bottom w:val="none" w:sz="0" w:space="0" w:color="auto"/>
        <w:right w:val="none" w:sz="0" w:space="0" w:color="auto"/>
      </w:divBdr>
    </w:div>
    <w:div w:id="190412455">
      <w:bodyDiv w:val="1"/>
      <w:marLeft w:val="0"/>
      <w:marRight w:val="0"/>
      <w:marTop w:val="0"/>
      <w:marBottom w:val="0"/>
      <w:divBdr>
        <w:top w:val="none" w:sz="0" w:space="0" w:color="auto"/>
        <w:left w:val="none" w:sz="0" w:space="0" w:color="auto"/>
        <w:bottom w:val="none" w:sz="0" w:space="0" w:color="auto"/>
        <w:right w:val="none" w:sz="0" w:space="0" w:color="auto"/>
      </w:divBdr>
    </w:div>
    <w:div w:id="190991719">
      <w:bodyDiv w:val="1"/>
      <w:marLeft w:val="0"/>
      <w:marRight w:val="0"/>
      <w:marTop w:val="0"/>
      <w:marBottom w:val="0"/>
      <w:divBdr>
        <w:top w:val="none" w:sz="0" w:space="0" w:color="auto"/>
        <w:left w:val="none" w:sz="0" w:space="0" w:color="auto"/>
        <w:bottom w:val="none" w:sz="0" w:space="0" w:color="auto"/>
        <w:right w:val="none" w:sz="0" w:space="0" w:color="auto"/>
      </w:divBdr>
    </w:div>
    <w:div w:id="193226221">
      <w:bodyDiv w:val="1"/>
      <w:marLeft w:val="0"/>
      <w:marRight w:val="0"/>
      <w:marTop w:val="0"/>
      <w:marBottom w:val="0"/>
      <w:divBdr>
        <w:top w:val="none" w:sz="0" w:space="0" w:color="auto"/>
        <w:left w:val="none" w:sz="0" w:space="0" w:color="auto"/>
        <w:bottom w:val="none" w:sz="0" w:space="0" w:color="auto"/>
        <w:right w:val="none" w:sz="0" w:space="0" w:color="auto"/>
      </w:divBdr>
    </w:div>
    <w:div w:id="196086470">
      <w:bodyDiv w:val="1"/>
      <w:marLeft w:val="0"/>
      <w:marRight w:val="0"/>
      <w:marTop w:val="0"/>
      <w:marBottom w:val="0"/>
      <w:divBdr>
        <w:top w:val="none" w:sz="0" w:space="0" w:color="auto"/>
        <w:left w:val="none" w:sz="0" w:space="0" w:color="auto"/>
        <w:bottom w:val="none" w:sz="0" w:space="0" w:color="auto"/>
        <w:right w:val="none" w:sz="0" w:space="0" w:color="auto"/>
      </w:divBdr>
    </w:div>
    <w:div w:id="196091319">
      <w:bodyDiv w:val="1"/>
      <w:marLeft w:val="0"/>
      <w:marRight w:val="0"/>
      <w:marTop w:val="0"/>
      <w:marBottom w:val="0"/>
      <w:divBdr>
        <w:top w:val="none" w:sz="0" w:space="0" w:color="auto"/>
        <w:left w:val="none" w:sz="0" w:space="0" w:color="auto"/>
        <w:bottom w:val="none" w:sz="0" w:space="0" w:color="auto"/>
        <w:right w:val="none" w:sz="0" w:space="0" w:color="auto"/>
      </w:divBdr>
    </w:div>
    <w:div w:id="198275962">
      <w:bodyDiv w:val="1"/>
      <w:marLeft w:val="0"/>
      <w:marRight w:val="0"/>
      <w:marTop w:val="0"/>
      <w:marBottom w:val="0"/>
      <w:divBdr>
        <w:top w:val="none" w:sz="0" w:space="0" w:color="auto"/>
        <w:left w:val="none" w:sz="0" w:space="0" w:color="auto"/>
        <w:bottom w:val="none" w:sz="0" w:space="0" w:color="auto"/>
        <w:right w:val="none" w:sz="0" w:space="0" w:color="auto"/>
      </w:divBdr>
    </w:div>
    <w:div w:id="200016760">
      <w:bodyDiv w:val="1"/>
      <w:marLeft w:val="0"/>
      <w:marRight w:val="0"/>
      <w:marTop w:val="0"/>
      <w:marBottom w:val="0"/>
      <w:divBdr>
        <w:top w:val="none" w:sz="0" w:space="0" w:color="auto"/>
        <w:left w:val="none" w:sz="0" w:space="0" w:color="auto"/>
        <w:bottom w:val="none" w:sz="0" w:space="0" w:color="auto"/>
        <w:right w:val="none" w:sz="0" w:space="0" w:color="auto"/>
      </w:divBdr>
    </w:div>
    <w:div w:id="206382118">
      <w:bodyDiv w:val="1"/>
      <w:marLeft w:val="0"/>
      <w:marRight w:val="0"/>
      <w:marTop w:val="0"/>
      <w:marBottom w:val="0"/>
      <w:divBdr>
        <w:top w:val="none" w:sz="0" w:space="0" w:color="auto"/>
        <w:left w:val="none" w:sz="0" w:space="0" w:color="auto"/>
        <w:bottom w:val="none" w:sz="0" w:space="0" w:color="auto"/>
        <w:right w:val="none" w:sz="0" w:space="0" w:color="auto"/>
      </w:divBdr>
    </w:div>
    <w:div w:id="207953982">
      <w:bodyDiv w:val="1"/>
      <w:marLeft w:val="0"/>
      <w:marRight w:val="0"/>
      <w:marTop w:val="0"/>
      <w:marBottom w:val="0"/>
      <w:divBdr>
        <w:top w:val="none" w:sz="0" w:space="0" w:color="auto"/>
        <w:left w:val="none" w:sz="0" w:space="0" w:color="auto"/>
        <w:bottom w:val="none" w:sz="0" w:space="0" w:color="auto"/>
        <w:right w:val="none" w:sz="0" w:space="0" w:color="auto"/>
      </w:divBdr>
    </w:div>
    <w:div w:id="210306528">
      <w:bodyDiv w:val="1"/>
      <w:marLeft w:val="0"/>
      <w:marRight w:val="0"/>
      <w:marTop w:val="0"/>
      <w:marBottom w:val="0"/>
      <w:divBdr>
        <w:top w:val="none" w:sz="0" w:space="0" w:color="auto"/>
        <w:left w:val="none" w:sz="0" w:space="0" w:color="auto"/>
        <w:bottom w:val="none" w:sz="0" w:space="0" w:color="auto"/>
        <w:right w:val="none" w:sz="0" w:space="0" w:color="auto"/>
      </w:divBdr>
    </w:div>
    <w:div w:id="210464163">
      <w:bodyDiv w:val="1"/>
      <w:marLeft w:val="0"/>
      <w:marRight w:val="0"/>
      <w:marTop w:val="0"/>
      <w:marBottom w:val="0"/>
      <w:divBdr>
        <w:top w:val="none" w:sz="0" w:space="0" w:color="auto"/>
        <w:left w:val="none" w:sz="0" w:space="0" w:color="auto"/>
        <w:bottom w:val="none" w:sz="0" w:space="0" w:color="auto"/>
        <w:right w:val="none" w:sz="0" w:space="0" w:color="auto"/>
      </w:divBdr>
    </w:div>
    <w:div w:id="210658020">
      <w:bodyDiv w:val="1"/>
      <w:marLeft w:val="0"/>
      <w:marRight w:val="0"/>
      <w:marTop w:val="0"/>
      <w:marBottom w:val="0"/>
      <w:divBdr>
        <w:top w:val="none" w:sz="0" w:space="0" w:color="auto"/>
        <w:left w:val="none" w:sz="0" w:space="0" w:color="auto"/>
        <w:bottom w:val="none" w:sz="0" w:space="0" w:color="auto"/>
        <w:right w:val="none" w:sz="0" w:space="0" w:color="auto"/>
      </w:divBdr>
    </w:div>
    <w:div w:id="216359921">
      <w:bodyDiv w:val="1"/>
      <w:marLeft w:val="0"/>
      <w:marRight w:val="0"/>
      <w:marTop w:val="0"/>
      <w:marBottom w:val="0"/>
      <w:divBdr>
        <w:top w:val="none" w:sz="0" w:space="0" w:color="auto"/>
        <w:left w:val="none" w:sz="0" w:space="0" w:color="auto"/>
        <w:bottom w:val="none" w:sz="0" w:space="0" w:color="auto"/>
        <w:right w:val="none" w:sz="0" w:space="0" w:color="auto"/>
      </w:divBdr>
    </w:div>
    <w:div w:id="218366806">
      <w:bodyDiv w:val="1"/>
      <w:marLeft w:val="0"/>
      <w:marRight w:val="0"/>
      <w:marTop w:val="0"/>
      <w:marBottom w:val="0"/>
      <w:divBdr>
        <w:top w:val="none" w:sz="0" w:space="0" w:color="auto"/>
        <w:left w:val="none" w:sz="0" w:space="0" w:color="auto"/>
        <w:bottom w:val="none" w:sz="0" w:space="0" w:color="auto"/>
        <w:right w:val="none" w:sz="0" w:space="0" w:color="auto"/>
      </w:divBdr>
    </w:div>
    <w:div w:id="223032322">
      <w:bodyDiv w:val="1"/>
      <w:marLeft w:val="0"/>
      <w:marRight w:val="0"/>
      <w:marTop w:val="0"/>
      <w:marBottom w:val="0"/>
      <w:divBdr>
        <w:top w:val="none" w:sz="0" w:space="0" w:color="auto"/>
        <w:left w:val="none" w:sz="0" w:space="0" w:color="auto"/>
        <w:bottom w:val="none" w:sz="0" w:space="0" w:color="auto"/>
        <w:right w:val="none" w:sz="0" w:space="0" w:color="auto"/>
      </w:divBdr>
    </w:div>
    <w:div w:id="223682244">
      <w:bodyDiv w:val="1"/>
      <w:marLeft w:val="0"/>
      <w:marRight w:val="0"/>
      <w:marTop w:val="0"/>
      <w:marBottom w:val="0"/>
      <w:divBdr>
        <w:top w:val="none" w:sz="0" w:space="0" w:color="auto"/>
        <w:left w:val="none" w:sz="0" w:space="0" w:color="auto"/>
        <w:bottom w:val="none" w:sz="0" w:space="0" w:color="auto"/>
        <w:right w:val="none" w:sz="0" w:space="0" w:color="auto"/>
      </w:divBdr>
    </w:div>
    <w:div w:id="225532535">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8421231">
      <w:bodyDiv w:val="1"/>
      <w:marLeft w:val="0"/>
      <w:marRight w:val="0"/>
      <w:marTop w:val="0"/>
      <w:marBottom w:val="0"/>
      <w:divBdr>
        <w:top w:val="none" w:sz="0" w:space="0" w:color="auto"/>
        <w:left w:val="none" w:sz="0" w:space="0" w:color="auto"/>
        <w:bottom w:val="none" w:sz="0" w:space="0" w:color="auto"/>
        <w:right w:val="none" w:sz="0" w:space="0" w:color="auto"/>
      </w:divBdr>
    </w:div>
    <w:div w:id="228856016">
      <w:bodyDiv w:val="1"/>
      <w:marLeft w:val="0"/>
      <w:marRight w:val="0"/>
      <w:marTop w:val="0"/>
      <w:marBottom w:val="0"/>
      <w:divBdr>
        <w:top w:val="none" w:sz="0" w:space="0" w:color="auto"/>
        <w:left w:val="none" w:sz="0" w:space="0" w:color="auto"/>
        <w:bottom w:val="none" w:sz="0" w:space="0" w:color="auto"/>
        <w:right w:val="none" w:sz="0" w:space="0" w:color="auto"/>
      </w:divBdr>
    </w:div>
    <w:div w:id="229120043">
      <w:bodyDiv w:val="1"/>
      <w:marLeft w:val="0"/>
      <w:marRight w:val="0"/>
      <w:marTop w:val="0"/>
      <w:marBottom w:val="0"/>
      <w:divBdr>
        <w:top w:val="none" w:sz="0" w:space="0" w:color="auto"/>
        <w:left w:val="none" w:sz="0" w:space="0" w:color="auto"/>
        <w:bottom w:val="none" w:sz="0" w:space="0" w:color="auto"/>
        <w:right w:val="none" w:sz="0" w:space="0" w:color="auto"/>
      </w:divBdr>
    </w:div>
    <w:div w:id="230119772">
      <w:bodyDiv w:val="1"/>
      <w:marLeft w:val="0"/>
      <w:marRight w:val="0"/>
      <w:marTop w:val="0"/>
      <w:marBottom w:val="0"/>
      <w:divBdr>
        <w:top w:val="none" w:sz="0" w:space="0" w:color="auto"/>
        <w:left w:val="none" w:sz="0" w:space="0" w:color="auto"/>
        <w:bottom w:val="none" w:sz="0" w:space="0" w:color="auto"/>
        <w:right w:val="none" w:sz="0" w:space="0" w:color="auto"/>
      </w:divBdr>
    </w:div>
    <w:div w:id="231697328">
      <w:bodyDiv w:val="1"/>
      <w:marLeft w:val="0"/>
      <w:marRight w:val="0"/>
      <w:marTop w:val="0"/>
      <w:marBottom w:val="0"/>
      <w:divBdr>
        <w:top w:val="none" w:sz="0" w:space="0" w:color="auto"/>
        <w:left w:val="none" w:sz="0" w:space="0" w:color="auto"/>
        <w:bottom w:val="none" w:sz="0" w:space="0" w:color="auto"/>
        <w:right w:val="none" w:sz="0" w:space="0" w:color="auto"/>
      </w:divBdr>
    </w:div>
    <w:div w:id="231744842">
      <w:bodyDiv w:val="1"/>
      <w:marLeft w:val="0"/>
      <w:marRight w:val="0"/>
      <w:marTop w:val="0"/>
      <w:marBottom w:val="0"/>
      <w:divBdr>
        <w:top w:val="none" w:sz="0" w:space="0" w:color="auto"/>
        <w:left w:val="none" w:sz="0" w:space="0" w:color="auto"/>
        <w:bottom w:val="none" w:sz="0" w:space="0" w:color="auto"/>
        <w:right w:val="none" w:sz="0" w:space="0" w:color="auto"/>
      </w:divBdr>
    </w:div>
    <w:div w:id="232854156">
      <w:bodyDiv w:val="1"/>
      <w:marLeft w:val="0"/>
      <w:marRight w:val="0"/>
      <w:marTop w:val="0"/>
      <w:marBottom w:val="0"/>
      <w:divBdr>
        <w:top w:val="none" w:sz="0" w:space="0" w:color="auto"/>
        <w:left w:val="none" w:sz="0" w:space="0" w:color="auto"/>
        <w:bottom w:val="none" w:sz="0" w:space="0" w:color="auto"/>
        <w:right w:val="none" w:sz="0" w:space="0" w:color="auto"/>
      </w:divBdr>
    </w:div>
    <w:div w:id="233785073">
      <w:bodyDiv w:val="1"/>
      <w:marLeft w:val="0"/>
      <w:marRight w:val="0"/>
      <w:marTop w:val="0"/>
      <w:marBottom w:val="0"/>
      <w:divBdr>
        <w:top w:val="none" w:sz="0" w:space="0" w:color="auto"/>
        <w:left w:val="none" w:sz="0" w:space="0" w:color="auto"/>
        <w:bottom w:val="none" w:sz="0" w:space="0" w:color="auto"/>
        <w:right w:val="none" w:sz="0" w:space="0" w:color="auto"/>
      </w:divBdr>
    </w:div>
    <w:div w:id="235094904">
      <w:bodyDiv w:val="1"/>
      <w:marLeft w:val="0"/>
      <w:marRight w:val="0"/>
      <w:marTop w:val="0"/>
      <w:marBottom w:val="0"/>
      <w:divBdr>
        <w:top w:val="none" w:sz="0" w:space="0" w:color="auto"/>
        <w:left w:val="none" w:sz="0" w:space="0" w:color="auto"/>
        <w:bottom w:val="none" w:sz="0" w:space="0" w:color="auto"/>
        <w:right w:val="none" w:sz="0" w:space="0" w:color="auto"/>
      </w:divBdr>
    </w:div>
    <w:div w:id="235437269">
      <w:bodyDiv w:val="1"/>
      <w:marLeft w:val="0"/>
      <w:marRight w:val="0"/>
      <w:marTop w:val="0"/>
      <w:marBottom w:val="0"/>
      <w:divBdr>
        <w:top w:val="none" w:sz="0" w:space="0" w:color="auto"/>
        <w:left w:val="none" w:sz="0" w:space="0" w:color="auto"/>
        <w:bottom w:val="none" w:sz="0" w:space="0" w:color="auto"/>
        <w:right w:val="none" w:sz="0" w:space="0" w:color="auto"/>
      </w:divBdr>
    </w:div>
    <w:div w:id="237325049">
      <w:bodyDiv w:val="1"/>
      <w:marLeft w:val="0"/>
      <w:marRight w:val="0"/>
      <w:marTop w:val="0"/>
      <w:marBottom w:val="0"/>
      <w:divBdr>
        <w:top w:val="none" w:sz="0" w:space="0" w:color="auto"/>
        <w:left w:val="none" w:sz="0" w:space="0" w:color="auto"/>
        <w:bottom w:val="none" w:sz="0" w:space="0" w:color="auto"/>
        <w:right w:val="none" w:sz="0" w:space="0" w:color="auto"/>
      </w:divBdr>
    </w:div>
    <w:div w:id="239678994">
      <w:bodyDiv w:val="1"/>
      <w:marLeft w:val="0"/>
      <w:marRight w:val="0"/>
      <w:marTop w:val="0"/>
      <w:marBottom w:val="0"/>
      <w:divBdr>
        <w:top w:val="none" w:sz="0" w:space="0" w:color="auto"/>
        <w:left w:val="none" w:sz="0" w:space="0" w:color="auto"/>
        <w:bottom w:val="none" w:sz="0" w:space="0" w:color="auto"/>
        <w:right w:val="none" w:sz="0" w:space="0" w:color="auto"/>
      </w:divBdr>
    </w:div>
    <w:div w:id="240213343">
      <w:bodyDiv w:val="1"/>
      <w:marLeft w:val="0"/>
      <w:marRight w:val="0"/>
      <w:marTop w:val="0"/>
      <w:marBottom w:val="0"/>
      <w:divBdr>
        <w:top w:val="none" w:sz="0" w:space="0" w:color="auto"/>
        <w:left w:val="none" w:sz="0" w:space="0" w:color="auto"/>
        <w:bottom w:val="none" w:sz="0" w:space="0" w:color="auto"/>
        <w:right w:val="none" w:sz="0" w:space="0" w:color="auto"/>
      </w:divBdr>
    </w:div>
    <w:div w:id="240526605">
      <w:bodyDiv w:val="1"/>
      <w:marLeft w:val="0"/>
      <w:marRight w:val="0"/>
      <w:marTop w:val="0"/>
      <w:marBottom w:val="0"/>
      <w:divBdr>
        <w:top w:val="none" w:sz="0" w:space="0" w:color="auto"/>
        <w:left w:val="none" w:sz="0" w:space="0" w:color="auto"/>
        <w:bottom w:val="none" w:sz="0" w:space="0" w:color="auto"/>
        <w:right w:val="none" w:sz="0" w:space="0" w:color="auto"/>
      </w:divBdr>
    </w:div>
    <w:div w:id="243732049">
      <w:bodyDiv w:val="1"/>
      <w:marLeft w:val="0"/>
      <w:marRight w:val="0"/>
      <w:marTop w:val="0"/>
      <w:marBottom w:val="0"/>
      <w:divBdr>
        <w:top w:val="none" w:sz="0" w:space="0" w:color="auto"/>
        <w:left w:val="none" w:sz="0" w:space="0" w:color="auto"/>
        <w:bottom w:val="none" w:sz="0" w:space="0" w:color="auto"/>
        <w:right w:val="none" w:sz="0" w:space="0" w:color="auto"/>
      </w:divBdr>
    </w:div>
    <w:div w:id="243759457">
      <w:bodyDiv w:val="1"/>
      <w:marLeft w:val="0"/>
      <w:marRight w:val="0"/>
      <w:marTop w:val="0"/>
      <w:marBottom w:val="0"/>
      <w:divBdr>
        <w:top w:val="none" w:sz="0" w:space="0" w:color="auto"/>
        <w:left w:val="none" w:sz="0" w:space="0" w:color="auto"/>
        <w:bottom w:val="none" w:sz="0" w:space="0" w:color="auto"/>
        <w:right w:val="none" w:sz="0" w:space="0" w:color="auto"/>
      </w:divBdr>
    </w:div>
    <w:div w:id="245071059">
      <w:bodyDiv w:val="1"/>
      <w:marLeft w:val="0"/>
      <w:marRight w:val="0"/>
      <w:marTop w:val="0"/>
      <w:marBottom w:val="0"/>
      <w:divBdr>
        <w:top w:val="none" w:sz="0" w:space="0" w:color="auto"/>
        <w:left w:val="none" w:sz="0" w:space="0" w:color="auto"/>
        <w:bottom w:val="none" w:sz="0" w:space="0" w:color="auto"/>
        <w:right w:val="none" w:sz="0" w:space="0" w:color="auto"/>
      </w:divBdr>
    </w:div>
    <w:div w:id="246425279">
      <w:bodyDiv w:val="1"/>
      <w:marLeft w:val="0"/>
      <w:marRight w:val="0"/>
      <w:marTop w:val="0"/>
      <w:marBottom w:val="0"/>
      <w:divBdr>
        <w:top w:val="none" w:sz="0" w:space="0" w:color="auto"/>
        <w:left w:val="none" w:sz="0" w:space="0" w:color="auto"/>
        <w:bottom w:val="none" w:sz="0" w:space="0" w:color="auto"/>
        <w:right w:val="none" w:sz="0" w:space="0" w:color="auto"/>
      </w:divBdr>
    </w:div>
    <w:div w:id="250772849">
      <w:bodyDiv w:val="1"/>
      <w:marLeft w:val="0"/>
      <w:marRight w:val="0"/>
      <w:marTop w:val="0"/>
      <w:marBottom w:val="0"/>
      <w:divBdr>
        <w:top w:val="none" w:sz="0" w:space="0" w:color="auto"/>
        <w:left w:val="none" w:sz="0" w:space="0" w:color="auto"/>
        <w:bottom w:val="none" w:sz="0" w:space="0" w:color="auto"/>
        <w:right w:val="none" w:sz="0" w:space="0" w:color="auto"/>
      </w:divBdr>
    </w:div>
    <w:div w:id="251085340">
      <w:bodyDiv w:val="1"/>
      <w:marLeft w:val="0"/>
      <w:marRight w:val="0"/>
      <w:marTop w:val="0"/>
      <w:marBottom w:val="0"/>
      <w:divBdr>
        <w:top w:val="none" w:sz="0" w:space="0" w:color="auto"/>
        <w:left w:val="none" w:sz="0" w:space="0" w:color="auto"/>
        <w:bottom w:val="none" w:sz="0" w:space="0" w:color="auto"/>
        <w:right w:val="none" w:sz="0" w:space="0" w:color="auto"/>
      </w:divBdr>
    </w:div>
    <w:div w:id="251596299">
      <w:bodyDiv w:val="1"/>
      <w:marLeft w:val="0"/>
      <w:marRight w:val="0"/>
      <w:marTop w:val="0"/>
      <w:marBottom w:val="0"/>
      <w:divBdr>
        <w:top w:val="none" w:sz="0" w:space="0" w:color="auto"/>
        <w:left w:val="none" w:sz="0" w:space="0" w:color="auto"/>
        <w:bottom w:val="none" w:sz="0" w:space="0" w:color="auto"/>
        <w:right w:val="none" w:sz="0" w:space="0" w:color="auto"/>
      </w:divBdr>
    </w:div>
    <w:div w:id="254901291">
      <w:bodyDiv w:val="1"/>
      <w:marLeft w:val="0"/>
      <w:marRight w:val="0"/>
      <w:marTop w:val="0"/>
      <w:marBottom w:val="0"/>
      <w:divBdr>
        <w:top w:val="none" w:sz="0" w:space="0" w:color="auto"/>
        <w:left w:val="none" w:sz="0" w:space="0" w:color="auto"/>
        <w:bottom w:val="none" w:sz="0" w:space="0" w:color="auto"/>
        <w:right w:val="none" w:sz="0" w:space="0" w:color="auto"/>
      </w:divBdr>
    </w:div>
    <w:div w:id="255410267">
      <w:bodyDiv w:val="1"/>
      <w:marLeft w:val="0"/>
      <w:marRight w:val="0"/>
      <w:marTop w:val="0"/>
      <w:marBottom w:val="0"/>
      <w:divBdr>
        <w:top w:val="none" w:sz="0" w:space="0" w:color="auto"/>
        <w:left w:val="none" w:sz="0" w:space="0" w:color="auto"/>
        <w:bottom w:val="none" w:sz="0" w:space="0" w:color="auto"/>
        <w:right w:val="none" w:sz="0" w:space="0" w:color="auto"/>
      </w:divBdr>
    </w:div>
    <w:div w:id="256910355">
      <w:bodyDiv w:val="1"/>
      <w:marLeft w:val="0"/>
      <w:marRight w:val="0"/>
      <w:marTop w:val="0"/>
      <w:marBottom w:val="0"/>
      <w:divBdr>
        <w:top w:val="none" w:sz="0" w:space="0" w:color="auto"/>
        <w:left w:val="none" w:sz="0" w:space="0" w:color="auto"/>
        <w:bottom w:val="none" w:sz="0" w:space="0" w:color="auto"/>
        <w:right w:val="none" w:sz="0" w:space="0" w:color="auto"/>
      </w:divBdr>
    </w:div>
    <w:div w:id="257183122">
      <w:bodyDiv w:val="1"/>
      <w:marLeft w:val="0"/>
      <w:marRight w:val="0"/>
      <w:marTop w:val="0"/>
      <w:marBottom w:val="0"/>
      <w:divBdr>
        <w:top w:val="none" w:sz="0" w:space="0" w:color="auto"/>
        <w:left w:val="none" w:sz="0" w:space="0" w:color="auto"/>
        <w:bottom w:val="none" w:sz="0" w:space="0" w:color="auto"/>
        <w:right w:val="none" w:sz="0" w:space="0" w:color="auto"/>
      </w:divBdr>
    </w:div>
    <w:div w:id="257567542">
      <w:bodyDiv w:val="1"/>
      <w:marLeft w:val="0"/>
      <w:marRight w:val="0"/>
      <w:marTop w:val="0"/>
      <w:marBottom w:val="0"/>
      <w:divBdr>
        <w:top w:val="none" w:sz="0" w:space="0" w:color="auto"/>
        <w:left w:val="none" w:sz="0" w:space="0" w:color="auto"/>
        <w:bottom w:val="none" w:sz="0" w:space="0" w:color="auto"/>
        <w:right w:val="none" w:sz="0" w:space="0" w:color="auto"/>
      </w:divBdr>
    </w:div>
    <w:div w:id="258028711">
      <w:bodyDiv w:val="1"/>
      <w:marLeft w:val="0"/>
      <w:marRight w:val="0"/>
      <w:marTop w:val="0"/>
      <w:marBottom w:val="0"/>
      <w:divBdr>
        <w:top w:val="none" w:sz="0" w:space="0" w:color="auto"/>
        <w:left w:val="none" w:sz="0" w:space="0" w:color="auto"/>
        <w:bottom w:val="none" w:sz="0" w:space="0" w:color="auto"/>
        <w:right w:val="none" w:sz="0" w:space="0" w:color="auto"/>
      </w:divBdr>
    </w:div>
    <w:div w:id="261643017">
      <w:bodyDiv w:val="1"/>
      <w:marLeft w:val="0"/>
      <w:marRight w:val="0"/>
      <w:marTop w:val="0"/>
      <w:marBottom w:val="0"/>
      <w:divBdr>
        <w:top w:val="none" w:sz="0" w:space="0" w:color="auto"/>
        <w:left w:val="none" w:sz="0" w:space="0" w:color="auto"/>
        <w:bottom w:val="none" w:sz="0" w:space="0" w:color="auto"/>
        <w:right w:val="none" w:sz="0" w:space="0" w:color="auto"/>
      </w:divBdr>
    </w:div>
    <w:div w:id="262298875">
      <w:bodyDiv w:val="1"/>
      <w:marLeft w:val="0"/>
      <w:marRight w:val="0"/>
      <w:marTop w:val="0"/>
      <w:marBottom w:val="0"/>
      <w:divBdr>
        <w:top w:val="none" w:sz="0" w:space="0" w:color="auto"/>
        <w:left w:val="none" w:sz="0" w:space="0" w:color="auto"/>
        <w:bottom w:val="none" w:sz="0" w:space="0" w:color="auto"/>
        <w:right w:val="none" w:sz="0" w:space="0" w:color="auto"/>
      </w:divBdr>
    </w:div>
    <w:div w:id="267588715">
      <w:bodyDiv w:val="1"/>
      <w:marLeft w:val="0"/>
      <w:marRight w:val="0"/>
      <w:marTop w:val="0"/>
      <w:marBottom w:val="0"/>
      <w:divBdr>
        <w:top w:val="none" w:sz="0" w:space="0" w:color="auto"/>
        <w:left w:val="none" w:sz="0" w:space="0" w:color="auto"/>
        <w:bottom w:val="none" w:sz="0" w:space="0" w:color="auto"/>
        <w:right w:val="none" w:sz="0" w:space="0" w:color="auto"/>
      </w:divBdr>
    </w:div>
    <w:div w:id="267589520">
      <w:bodyDiv w:val="1"/>
      <w:marLeft w:val="0"/>
      <w:marRight w:val="0"/>
      <w:marTop w:val="0"/>
      <w:marBottom w:val="0"/>
      <w:divBdr>
        <w:top w:val="none" w:sz="0" w:space="0" w:color="auto"/>
        <w:left w:val="none" w:sz="0" w:space="0" w:color="auto"/>
        <w:bottom w:val="none" w:sz="0" w:space="0" w:color="auto"/>
        <w:right w:val="none" w:sz="0" w:space="0" w:color="auto"/>
      </w:divBdr>
    </w:div>
    <w:div w:id="269899966">
      <w:bodyDiv w:val="1"/>
      <w:marLeft w:val="0"/>
      <w:marRight w:val="0"/>
      <w:marTop w:val="0"/>
      <w:marBottom w:val="0"/>
      <w:divBdr>
        <w:top w:val="none" w:sz="0" w:space="0" w:color="auto"/>
        <w:left w:val="none" w:sz="0" w:space="0" w:color="auto"/>
        <w:bottom w:val="none" w:sz="0" w:space="0" w:color="auto"/>
        <w:right w:val="none" w:sz="0" w:space="0" w:color="auto"/>
      </w:divBdr>
    </w:div>
    <w:div w:id="271476906">
      <w:bodyDiv w:val="1"/>
      <w:marLeft w:val="0"/>
      <w:marRight w:val="0"/>
      <w:marTop w:val="0"/>
      <w:marBottom w:val="0"/>
      <w:divBdr>
        <w:top w:val="none" w:sz="0" w:space="0" w:color="auto"/>
        <w:left w:val="none" w:sz="0" w:space="0" w:color="auto"/>
        <w:bottom w:val="none" w:sz="0" w:space="0" w:color="auto"/>
        <w:right w:val="none" w:sz="0" w:space="0" w:color="auto"/>
      </w:divBdr>
    </w:div>
    <w:div w:id="271979578">
      <w:bodyDiv w:val="1"/>
      <w:marLeft w:val="0"/>
      <w:marRight w:val="0"/>
      <w:marTop w:val="0"/>
      <w:marBottom w:val="0"/>
      <w:divBdr>
        <w:top w:val="none" w:sz="0" w:space="0" w:color="auto"/>
        <w:left w:val="none" w:sz="0" w:space="0" w:color="auto"/>
        <w:bottom w:val="none" w:sz="0" w:space="0" w:color="auto"/>
        <w:right w:val="none" w:sz="0" w:space="0" w:color="auto"/>
      </w:divBdr>
    </w:div>
    <w:div w:id="273437972">
      <w:bodyDiv w:val="1"/>
      <w:marLeft w:val="0"/>
      <w:marRight w:val="0"/>
      <w:marTop w:val="0"/>
      <w:marBottom w:val="0"/>
      <w:divBdr>
        <w:top w:val="none" w:sz="0" w:space="0" w:color="auto"/>
        <w:left w:val="none" w:sz="0" w:space="0" w:color="auto"/>
        <w:bottom w:val="none" w:sz="0" w:space="0" w:color="auto"/>
        <w:right w:val="none" w:sz="0" w:space="0" w:color="auto"/>
      </w:divBdr>
    </w:div>
    <w:div w:id="276106036">
      <w:bodyDiv w:val="1"/>
      <w:marLeft w:val="0"/>
      <w:marRight w:val="0"/>
      <w:marTop w:val="0"/>
      <w:marBottom w:val="0"/>
      <w:divBdr>
        <w:top w:val="none" w:sz="0" w:space="0" w:color="auto"/>
        <w:left w:val="none" w:sz="0" w:space="0" w:color="auto"/>
        <w:bottom w:val="none" w:sz="0" w:space="0" w:color="auto"/>
        <w:right w:val="none" w:sz="0" w:space="0" w:color="auto"/>
      </w:divBdr>
    </w:div>
    <w:div w:id="276908945">
      <w:bodyDiv w:val="1"/>
      <w:marLeft w:val="0"/>
      <w:marRight w:val="0"/>
      <w:marTop w:val="0"/>
      <w:marBottom w:val="0"/>
      <w:divBdr>
        <w:top w:val="none" w:sz="0" w:space="0" w:color="auto"/>
        <w:left w:val="none" w:sz="0" w:space="0" w:color="auto"/>
        <w:bottom w:val="none" w:sz="0" w:space="0" w:color="auto"/>
        <w:right w:val="none" w:sz="0" w:space="0" w:color="auto"/>
      </w:divBdr>
    </w:div>
    <w:div w:id="276915058">
      <w:bodyDiv w:val="1"/>
      <w:marLeft w:val="0"/>
      <w:marRight w:val="0"/>
      <w:marTop w:val="0"/>
      <w:marBottom w:val="0"/>
      <w:divBdr>
        <w:top w:val="none" w:sz="0" w:space="0" w:color="auto"/>
        <w:left w:val="none" w:sz="0" w:space="0" w:color="auto"/>
        <w:bottom w:val="none" w:sz="0" w:space="0" w:color="auto"/>
        <w:right w:val="none" w:sz="0" w:space="0" w:color="auto"/>
      </w:divBdr>
    </w:div>
    <w:div w:id="283583176">
      <w:bodyDiv w:val="1"/>
      <w:marLeft w:val="0"/>
      <w:marRight w:val="0"/>
      <w:marTop w:val="0"/>
      <w:marBottom w:val="0"/>
      <w:divBdr>
        <w:top w:val="none" w:sz="0" w:space="0" w:color="auto"/>
        <w:left w:val="none" w:sz="0" w:space="0" w:color="auto"/>
        <w:bottom w:val="none" w:sz="0" w:space="0" w:color="auto"/>
        <w:right w:val="none" w:sz="0" w:space="0" w:color="auto"/>
      </w:divBdr>
    </w:div>
    <w:div w:id="284042096">
      <w:bodyDiv w:val="1"/>
      <w:marLeft w:val="0"/>
      <w:marRight w:val="0"/>
      <w:marTop w:val="0"/>
      <w:marBottom w:val="0"/>
      <w:divBdr>
        <w:top w:val="none" w:sz="0" w:space="0" w:color="auto"/>
        <w:left w:val="none" w:sz="0" w:space="0" w:color="auto"/>
        <w:bottom w:val="none" w:sz="0" w:space="0" w:color="auto"/>
        <w:right w:val="none" w:sz="0" w:space="0" w:color="auto"/>
      </w:divBdr>
    </w:div>
    <w:div w:id="285429295">
      <w:bodyDiv w:val="1"/>
      <w:marLeft w:val="0"/>
      <w:marRight w:val="0"/>
      <w:marTop w:val="0"/>
      <w:marBottom w:val="0"/>
      <w:divBdr>
        <w:top w:val="none" w:sz="0" w:space="0" w:color="auto"/>
        <w:left w:val="none" w:sz="0" w:space="0" w:color="auto"/>
        <w:bottom w:val="none" w:sz="0" w:space="0" w:color="auto"/>
        <w:right w:val="none" w:sz="0" w:space="0" w:color="auto"/>
      </w:divBdr>
    </w:div>
    <w:div w:id="286394956">
      <w:bodyDiv w:val="1"/>
      <w:marLeft w:val="0"/>
      <w:marRight w:val="0"/>
      <w:marTop w:val="0"/>
      <w:marBottom w:val="0"/>
      <w:divBdr>
        <w:top w:val="none" w:sz="0" w:space="0" w:color="auto"/>
        <w:left w:val="none" w:sz="0" w:space="0" w:color="auto"/>
        <w:bottom w:val="none" w:sz="0" w:space="0" w:color="auto"/>
        <w:right w:val="none" w:sz="0" w:space="0" w:color="auto"/>
      </w:divBdr>
    </w:div>
    <w:div w:id="288318543">
      <w:bodyDiv w:val="1"/>
      <w:marLeft w:val="0"/>
      <w:marRight w:val="0"/>
      <w:marTop w:val="0"/>
      <w:marBottom w:val="0"/>
      <w:divBdr>
        <w:top w:val="none" w:sz="0" w:space="0" w:color="auto"/>
        <w:left w:val="none" w:sz="0" w:space="0" w:color="auto"/>
        <w:bottom w:val="none" w:sz="0" w:space="0" w:color="auto"/>
        <w:right w:val="none" w:sz="0" w:space="0" w:color="auto"/>
      </w:divBdr>
    </w:div>
    <w:div w:id="291596500">
      <w:bodyDiv w:val="1"/>
      <w:marLeft w:val="0"/>
      <w:marRight w:val="0"/>
      <w:marTop w:val="0"/>
      <w:marBottom w:val="0"/>
      <w:divBdr>
        <w:top w:val="none" w:sz="0" w:space="0" w:color="auto"/>
        <w:left w:val="none" w:sz="0" w:space="0" w:color="auto"/>
        <w:bottom w:val="none" w:sz="0" w:space="0" w:color="auto"/>
        <w:right w:val="none" w:sz="0" w:space="0" w:color="auto"/>
      </w:divBdr>
    </w:div>
    <w:div w:id="293370855">
      <w:bodyDiv w:val="1"/>
      <w:marLeft w:val="0"/>
      <w:marRight w:val="0"/>
      <w:marTop w:val="0"/>
      <w:marBottom w:val="0"/>
      <w:divBdr>
        <w:top w:val="none" w:sz="0" w:space="0" w:color="auto"/>
        <w:left w:val="none" w:sz="0" w:space="0" w:color="auto"/>
        <w:bottom w:val="none" w:sz="0" w:space="0" w:color="auto"/>
        <w:right w:val="none" w:sz="0" w:space="0" w:color="auto"/>
      </w:divBdr>
    </w:div>
    <w:div w:id="296451739">
      <w:bodyDiv w:val="1"/>
      <w:marLeft w:val="0"/>
      <w:marRight w:val="0"/>
      <w:marTop w:val="0"/>
      <w:marBottom w:val="0"/>
      <w:divBdr>
        <w:top w:val="none" w:sz="0" w:space="0" w:color="auto"/>
        <w:left w:val="none" w:sz="0" w:space="0" w:color="auto"/>
        <w:bottom w:val="none" w:sz="0" w:space="0" w:color="auto"/>
        <w:right w:val="none" w:sz="0" w:space="0" w:color="auto"/>
      </w:divBdr>
    </w:div>
    <w:div w:id="296646971">
      <w:bodyDiv w:val="1"/>
      <w:marLeft w:val="0"/>
      <w:marRight w:val="0"/>
      <w:marTop w:val="0"/>
      <w:marBottom w:val="0"/>
      <w:divBdr>
        <w:top w:val="none" w:sz="0" w:space="0" w:color="auto"/>
        <w:left w:val="none" w:sz="0" w:space="0" w:color="auto"/>
        <w:bottom w:val="none" w:sz="0" w:space="0" w:color="auto"/>
        <w:right w:val="none" w:sz="0" w:space="0" w:color="auto"/>
      </w:divBdr>
    </w:div>
    <w:div w:id="298607184">
      <w:bodyDiv w:val="1"/>
      <w:marLeft w:val="0"/>
      <w:marRight w:val="0"/>
      <w:marTop w:val="0"/>
      <w:marBottom w:val="0"/>
      <w:divBdr>
        <w:top w:val="none" w:sz="0" w:space="0" w:color="auto"/>
        <w:left w:val="none" w:sz="0" w:space="0" w:color="auto"/>
        <w:bottom w:val="none" w:sz="0" w:space="0" w:color="auto"/>
        <w:right w:val="none" w:sz="0" w:space="0" w:color="auto"/>
      </w:divBdr>
    </w:div>
    <w:div w:id="298849037">
      <w:bodyDiv w:val="1"/>
      <w:marLeft w:val="0"/>
      <w:marRight w:val="0"/>
      <w:marTop w:val="0"/>
      <w:marBottom w:val="0"/>
      <w:divBdr>
        <w:top w:val="none" w:sz="0" w:space="0" w:color="auto"/>
        <w:left w:val="none" w:sz="0" w:space="0" w:color="auto"/>
        <w:bottom w:val="none" w:sz="0" w:space="0" w:color="auto"/>
        <w:right w:val="none" w:sz="0" w:space="0" w:color="auto"/>
      </w:divBdr>
    </w:div>
    <w:div w:id="299266147">
      <w:bodyDiv w:val="1"/>
      <w:marLeft w:val="0"/>
      <w:marRight w:val="0"/>
      <w:marTop w:val="0"/>
      <w:marBottom w:val="0"/>
      <w:divBdr>
        <w:top w:val="none" w:sz="0" w:space="0" w:color="auto"/>
        <w:left w:val="none" w:sz="0" w:space="0" w:color="auto"/>
        <w:bottom w:val="none" w:sz="0" w:space="0" w:color="auto"/>
        <w:right w:val="none" w:sz="0" w:space="0" w:color="auto"/>
      </w:divBdr>
    </w:div>
    <w:div w:id="305167735">
      <w:bodyDiv w:val="1"/>
      <w:marLeft w:val="0"/>
      <w:marRight w:val="0"/>
      <w:marTop w:val="0"/>
      <w:marBottom w:val="0"/>
      <w:divBdr>
        <w:top w:val="none" w:sz="0" w:space="0" w:color="auto"/>
        <w:left w:val="none" w:sz="0" w:space="0" w:color="auto"/>
        <w:bottom w:val="none" w:sz="0" w:space="0" w:color="auto"/>
        <w:right w:val="none" w:sz="0" w:space="0" w:color="auto"/>
      </w:divBdr>
    </w:div>
    <w:div w:id="305205271">
      <w:bodyDiv w:val="1"/>
      <w:marLeft w:val="0"/>
      <w:marRight w:val="0"/>
      <w:marTop w:val="0"/>
      <w:marBottom w:val="0"/>
      <w:divBdr>
        <w:top w:val="none" w:sz="0" w:space="0" w:color="auto"/>
        <w:left w:val="none" w:sz="0" w:space="0" w:color="auto"/>
        <w:bottom w:val="none" w:sz="0" w:space="0" w:color="auto"/>
        <w:right w:val="none" w:sz="0" w:space="0" w:color="auto"/>
      </w:divBdr>
    </w:div>
    <w:div w:id="306588434">
      <w:bodyDiv w:val="1"/>
      <w:marLeft w:val="0"/>
      <w:marRight w:val="0"/>
      <w:marTop w:val="0"/>
      <w:marBottom w:val="0"/>
      <w:divBdr>
        <w:top w:val="none" w:sz="0" w:space="0" w:color="auto"/>
        <w:left w:val="none" w:sz="0" w:space="0" w:color="auto"/>
        <w:bottom w:val="none" w:sz="0" w:space="0" w:color="auto"/>
        <w:right w:val="none" w:sz="0" w:space="0" w:color="auto"/>
      </w:divBdr>
    </w:div>
    <w:div w:id="308242659">
      <w:bodyDiv w:val="1"/>
      <w:marLeft w:val="0"/>
      <w:marRight w:val="0"/>
      <w:marTop w:val="0"/>
      <w:marBottom w:val="0"/>
      <w:divBdr>
        <w:top w:val="none" w:sz="0" w:space="0" w:color="auto"/>
        <w:left w:val="none" w:sz="0" w:space="0" w:color="auto"/>
        <w:bottom w:val="none" w:sz="0" w:space="0" w:color="auto"/>
        <w:right w:val="none" w:sz="0" w:space="0" w:color="auto"/>
      </w:divBdr>
    </w:div>
    <w:div w:id="310210609">
      <w:bodyDiv w:val="1"/>
      <w:marLeft w:val="0"/>
      <w:marRight w:val="0"/>
      <w:marTop w:val="0"/>
      <w:marBottom w:val="0"/>
      <w:divBdr>
        <w:top w:val="none" w:sz="0" w:space="0" w:color="auto"/>
        <w:left w:val="none" w:sz="0" w:space="0" w:color="auto"/>
        <w:bottom w:val="none" w:sz="0" w:space="0" w:color="auto"/>
        <w:right w:val="none" w:sz="0" w:space="0" w:color="auto"/>
      </w:divBdr>
    </w:div>
    <w:div w:id="315569483">
      <w:bodyDiv w:val="1"/>
      <w:marLeft w:val="0"/>
      <w:marRight w:val="0"/>
      <w:marTop w:val="0"/>
      <w:marBottom w:val="0"/>
      <w:divBdr>
        <w:top w:val="none" w:sz="0" w:space="0" w:color="auto"/>
        <w:left w:val="none" w:sz="0" w:space="0" w:color="auto"/>
        <w:bottom w:val="none" w:sz="0" w:space="0" w:color="auto"/>
        <w:right w:val="none" w:sz="0" w:space="0" w:color="auto"/>
      </w:divBdr>
    </w:div>
    <w:div w:id="318964440">
      <w:bodyDiv w:val="1"/>
      <w:marLeft w:val="0"/>
      <w:marRight w:val="0"/>
      <w:marTop w:val="0"/>
      <w:marBottom w:val="0"/>
      <w:divBdr>
        <w:top w:val="none" w:sz="0" w:space="0" w:color="auto"/>
        <w:left w:val="none" w:sz="0" w:space="0" w:color="auto"/>
        <w:bottom w:val="none" w:sz="0" w:space="0" w:color="auto"/>
        <w:right w:val="none" w:sz="0" w:space="0" w:color="auto"/>
      </w:divBdr>
    </w:div>
    <w:div w:id="319385017">
      <w:bodyDiv w:val="1"/>
      <w:marLeft w:val="0"/>
      <w:marRight w:val="0"/>
      <w:marTop w:val="0"/>
      <w:marBottom w:val="0"/>
      <w:divBdr>
        <w:top w:val="none" w:sz="0" w:space="0" w:color="auto"/>
        <w:left w:val="none" w:sz="0" w:space="0" w:color="auto"/>
        <w:bottom w:val="none" w:sz="0" w:space="0" w:color="auto"/>
        <w:right w:val="none" w:sz="0" w:space="0" w:color="auto"/>
      </w:divBdr>
    </w:div>
    <w:div w:id="319577473">
      <w:bodyDiv w:val="1"/>
      <w:marLeft w:val="0"/>
      <w:marRight w:val="0"/>
      <w:marTop w:val="0"/>
      <w:marBottom w:val="0"/>
      <w:divBdr>
        <w:top w:val="none" w:sz="0" w:space="0" w:color="auto"/>
        <w:left w:val="none" w:sz="0" w:space="0" w:color="auto"/>
        <w:bottom w:val="none" w:sz="0" w:space="0" w:color="auto"/>
        <w:right w:val="none" w:sz="0" w:space="0" w:color="auto"/>
      </w:divBdr>
    </w:div>
    <w:div w:id="319702184">
      <w:bodyDiv w:val="1"/>
      <w:marLeft w:val="0"/>
      <w:marRight w:val="0"/>
      <w:marTop w:val="0"/>
      <w:marBottom w:val="0"/>
      <w:divBdr>
        <w:top w:val="none" w:sz="0" w:space="0" w:color="auto"/>
        <w:left w:val="none" w:sz="0" w:space="0" w:color="auto"/>
        <w:bottom w:val="none" w:sz="0" w:space="0" w:color="auto"/>
        <w:right w:val="none" w:sz="0" w:space="0" w:color="auto"/>
      </w:divBdr>
    </w:div>
    <w:div w:id="324406980">
      <w:bodyDiv w:val="1"/>
      <w:marLeft w:val="0"/>
      <w:marRight w:val="0"/>
      <w:marTop w:val="0"/>
      <w:marBottom w:val="0"/>
      <w:divBdr>
        <w:top w:val="none" w:sz="0" w:space="0" w:color="auto"/>
        <w:left w:val="none" w:sz="0" w:space="0" w:color="auto"/>
        <w:bottom w:val="none" w:sz="0" w:space="0" w:color="auto"/>
        <w:right w:val="none" w:sz="0" w:space="0" w:color="auto"/>
      </w:divBdr>
    </w:div>
    <w:div w:id="324937008">
      <w:bodyDiv w:val="1"/>
      <w:marLeft w:val="0"/>
      <w:marRight w:val="0"/>
      <w:marTop w:val="0"/>
      <w:marBottom w:val="0"/>
      <w:divBdr>
        <w:top w:val="none" w:sz="0" w:space="0" w:color="auto"/>
        <w:left w:val="none" w:sz="0" w:space="0" w:color="auto"/>
        <w:bottom w:val="none" w:sz="0" w:space="0" w:color="auto"/>
        <w:right w:val="none" w:sz="0" w:space="0" w:color="auto"/>
      </w:divBdr>
    </w:div>
    <w:div w:id="325672958">
      <w:bodyDiv w:val="1"/>
      <w:marLeft w:val="0"/>
      <w:marRight w:val="0"/>
      <w:marTop w:val="0"/>
      <w:marBottom w:val="0"/>
      <w:divBdr>
        <w:top w:val="none" w:sz="0" w:space="0" w:color="auto"/>
        <w:left w:val="none" w:sz="0" w:space="0" w:color="auto"/>
        <w:bottom w:val="none" w:sz="0" w:space="0" w:color="auto"/>
        <w:right w:val="none" w:sz="0" w:space="0" w:color="auto"/>
      </w:divBdr>
    </w:div>
    <w:div w:id="328027015">
      <w:bodyDiv w:val="1"/>
      <w:marLeft w:val="0"/>
      <w:marRight w:val="0"/>
      <w:marTop w:val="0"/>
      <w:marBottom w:val="0"/>
      <w:divBdr>
        <w:top w:val="none" w:sz="0" w:space="0" w:color="auto"/>
        <w:left w:val="none" w:sz="0" w:space="0" w:color="auto"/>
        <w:bottom w:val="none" w:sz="0" w:space="0" w:color="auto"/>
        <w:right w:val="none" w:sz="0" w:space="0" w:color="auto"/>
      </w:divBdr>
    </w:div>
    <w:div w:id="333921157">
      <w:bodyDiv w:val="1"/>
      <w:marLeft w:val="0"/>
      <w:marRight w:val="0"/>
      <w:marTop w:val="0"/>
      <w:marBottom w:val="0"/>
      <w:divBdr>
        <w:top w:val="none" w:sz="0" w:space="0" w:color="auto"/>
        <w:left w:val="none" w:sz="0" w:space="0" w:color="auto"/>
        <w:bottom w:val="none" w:sz="0" w:space="0" w:color="auto"/>
        <w:right w:val="none" w:sz="0" w:space="0" w:color="auto"/>
      </w:divBdr>
    </w:div>
    <w:div w:id="333993893">
      <w:bodyDiv w:val="1"/>
      <w:marLeft w:val="0"/>
      <w:marRight w:val="0"/>
      <w:marTop w:val="0"/>
      <w:marBottom w:val="0"/>
      <w:divBdr>
        <w:top w:val="none" w:sz="0" w:space="0" w:color="auto"/>
        <w:left w:val="none" w:sz="0" w:space="0" w:color="auto"/>
        <w:bottom w:val="none" w:sz="0" w:space="0" w:color="auto"/>
        <w:right w:val="none" w:sz="0" w:space="0" w:color="auto"/>
      </w:divBdr>
    </w:div>
    <w:div w:id="335692102">
      <w:bodyDiv w:val="1"/>
      <w:marLeft w:val="0"/>
      <w:marRight w:val="0"/>
      <w:marTop w:val="0"/>
      <w:marBottom w:val="0"/>
      <w:divBdr>
        <w:top w:val="none" w:sz="0" w:space="0" w:color="auto"/>
        <w:left w:val="none" w:sz="0" w:space="0" w:color="auto"/>
        <w:bottom w:val="none" w:sz="0" w:space="0" w:color="auto"/>
        <w:right w:val="none" w:sz="0" w:space="0" w:color="auto"/>
      </w:divBdr>
    </w:div>
    <w:div w:id="338585537">
      <w:bodyDiv w:val="1"/>
      <w:marLeft w:val="0"/>
      <w:marRight w:val="0"/>
      <w:marTop w:val="0"/>
      <w:marBottom w:val="0"/>
      <w:divBdr>
        <w:top w:val="none" w:sz="0" w:space="0" w:color="auto"/>
        <w:left w:val="none" w:sz="0" w:space="0" w:color="auto"/>
        <w:bottom w:val="none" w:sz="0" w:space="0" w:color="auto"/>
        <w:right w:val="none" w:sz="0" w:space="0" w:color="auto"/>
      </w:divBdr>
    </w:div>
    <w:div w:id="338891852">
      <w:bodyDiv w:val="1"/>
      <w:marLeft w:val="0"/>
      <w:marRight w:val="0"/>
      <w:marTop w:val="0"/>
      <w:marBottom w:val="0"/>
      <w:divBdr>
        <w:top w:val="none" w:sz="0" w:space="0" w:color="auto"/>
        <w:left w:val="none" w:sz="0" w:space="0" w:color="auto"/>
        <w:bottom w:val="none" w:sz="0" w:space="0" w:color="auto"/>
        <w:right w:val="none" w:sz="0" w:space="0" w:color="auto"/>
      </w:divBdr>
    </w:div>
    <w:div w:id="339508885">
      <w:bodyDiv w:val="1"/>
      <w:marLeft w:val="0"/>
      <w:marRight w:val="0"/>
      <w:marTop w:val="0"/>
      <w:marBottom w:val="0"/>
      <w:divBdr>
        <w:top w:val="none" w:sz="0" w:space="0" w:color="auto"/>
        <w:left w:val="none" w:sz="0" w:space="0" w:color="auto"/>
        <w:bottom w:val="none" w:sz="0" w:space="0" w:color="auto"/>
        <w:right w:val="none" w:sz="0" w:space="0" w:color="auto"/>
      </w:divBdr>
    </w:div>
    <w:div w:id="339695241">
      <w:bodyDiv w:val="1"/>
      <w:marLeft w:val="0"/>
      <w:marRight w:val="0"/>
      <w:marTop w:val="0"/>
      <w:marBottom w:val="0"/>
      <w:divBdr>
        <w:top w:val="none" w:sz="0" w:space="0" w:color="auto"/>
        <w:left w:val="none" w:sz="0" w:space="0" w:color="auto"/>
        <w:bottom w:val="none" w:sz="0" w:space="0" w:color="auto"/>
        <w:right w:val="none" w:sz="0" w:space="0" w:color="auto"/>
      </w:divBdr>
    </w:div>
    <w:div w:id="340593868">
      <w:bodyDiv w:val="1"/>
      <w:marLeft w:val="0"/>
      <w:marRight w:val="0"/>
      <w:marTop w:val="0"/>
      <w:marBottom w:val="0"/>
      <w:divBdr>
        <w:top w:val="none" w:sz="0" w:space="0" w:color="auto"/>
        <w:left w:val="none" w:sz="0" w:space="0" w:color="auto"/>
        <w:bottom w:val="none" w:sz="0" w:space="0" w:color="auto"/>
        <w:right w:val="none" w:sz="0" w:space="0" w:color="auto"/>
      </w:divBdr>
    </w:div>
    <w:div w:id="341319216">
      <w:bodyDiv w:val="1"/>
      <w:marLeft w:val="0"/>
      <w:marRight w:val="0"/>
      <w:marTop w:val="0"/>
      <w:marBottom w:val="0"/>
      <w:divBdr>
        <w:top w:val="none" w:sz="0" w:space="0" w:color="auto"/>
        <w:left w:val="none" w:sz="0" w:space="0" w:color="auto"/>
        <w:bottom w:val="none" w:sz="0" w:space="0" w:color="auto"/>
        <w:right w:val="none" w:sz="0" w:space="0" w:color="auto"/>
      </w:divBdr>
    </w:div>
    <w:div w:id="341976464">
      <w:bodyDiv w:val="1"/>
      <w:marLeft w:val="0"/>
      <w:marRight w:val="0"/>
      <w:marTop w:val="0"/>
      <w:marBottom w:val="0"/>
      <w:divBdr>
        <w:top w:val="none" w:sz="0" w:space="0" w:color="auto"/>
        <w:left w:val="none" w:sz="0" w:space="0" w:color="auto"/>
        <w:bottom w:val="none" w:sz="0" w:space="0" w:color="auto"/>
        <w:right w:val="none" w:sz="0" w:space="0" w:color="auto"/>
      </w:divBdr>
    </w:div>
    <w:div w:id="344869515">
      <w:bodyDiv w:val="1"/>
      <w:marLeft w:val="0"/>
      <w:marRight w:val="0"/>
      <w:marTop w:val="0"/>
      <w:marBottom w:val="0"/>
      <w:divBdr>
        <w:top w:val="none" w:sz="0" w:space="0" w:color="auto"/>
        <w:left w:val="none" w:sz="0" w:space="0" w:color="auto"/>
        <w:bottom w:val="none" w:sz="0" w:space="0" w:color="auto"/>
        <w:right w:val="none" w:sz="0" w:space="0" w:color="auto"/>
      </w:divBdr>
    </w:div>
    <w:div w:id="347681164">
      <w:bodyDiv w:val="1"/>
      <w:marLeft w:val="0"/>
      <w:marRight w:val="0"/>
      <w:marTop w:val="0"/>
      <w:marBottom w:val="0"/>
      <w:divBdr>
        <w:top w:val="none" w:sz="0" w:space="0" w:color="auto"/>
        <w:left w:val="none" w:sz="0" w:space="0" w:color="auto"/>
        <w:bottom w:val="none" w:sz="0" w:space="0" w:color="auto"/>
        <w:right w:val="none" w:sz="0" w:space="0" w:color="auto"/>
      </w:divBdr>
    </w:div>
    <w:div w:id="351297937">
      <w:bodyDiv w:val="1"/>
      <w:marLeft w:val="0"/>
      <w:marRight w:val="0"/>
      <w:marTop w:val="0"/>
      <w:marBottom w:val="0"/>
      <w:divBdr>
        <w:top w:val="none" w:sz="0" w:space="0" w:color="auto"/>
        <w:left w:val="none" w:sz="0" w:space="0" w:color="auto"/>
        <w:bottom w:val="none" w:sz="0" w:space="0" w:color="auto"/>
        <w:right w:val="none" w:sz="0" w:space="0" w:color="auto"/>
      </w:divBdr>
    </w:div>
    <w:div w:id="356274932">
      <w:bodyDiv w:val="1"/>
      <w:marLeft w:val="0"/>
      <w:marRight w:val="0"/>
      <w:marTop w:val="0"/>
      <w:marBottom w:val="0"/>
      <w:divBdr>
        <w:top w:val="none" w:sz="0" w:space="0" w:color="auto"/>
        <w:left w:val="none" w:sz="0" w:space="0" w:color="auto"/>
        <w:bottom w:val="none" w:sz="0" w:space="0" w:color="auto"/>
        <w:right w:val="none" w:sz="0" w:space="0" w:color="auto"/>
      </w:divBdr>
    </w:div>
    <w:div w:id="356465568">
      <w:bodyDiv w:val="1"/>
      <w:marLeft w:val="0"/>
      <w:marRight w:val="0"/>
      <w:marTop w:val="0"/>
      <w:marBottom w:val="0"/>
      <w:divBdr>
        <w:top w:val="none" w:sz="0" w:space="0" w:color="auto"/>
        <w:left w:val="none" w:sz="0" w:space="0" w:color="auto"/>
        <w:bottom w:val="none" w:sz="0" w:space="0" w:color="auto"/>
        <w:right w:val="none" w:sz="0" w:space="0" w:color="auto"/>
      </w:divBdr>
    </w:div>
    <w:div w:id="357775708">
      <w:bodyDiv w:val="1"/>
      <w:marLeft w:val="0"/>
      <w:marRight w:val="0"/>
      <w:marTop w:val="0"/>
      <w:marBottom w:val="0"/>
      <w:divBdr>
        <w:top w:val="none" w:sz="0" w:space="0" w:color="auto"/>
        <w:left w:val="none" w:sz="0" w:space="0" w:color="auto"/>
        <w:bottom w:val="none" w:sz="0" w:space="0" w:color="auto"/>
        <w:right w:val="none" w:sz="0" w:space="0" w:color="auto"/>
      </w:divBdr>
    </w:div>
    <w:div w:id="360788077">
      <w:bodyDiv w:val="1"/>
      <w:marLeft w:val="0"/>
      <w:marRight w:val="0"/>
      <w:marTop w:val="0"/>
      <w:marBottom w:val="0"/>
      <w:divBdr>
        <w:top w:val="none" w:sz="0" w:space="0" w:color="auto"/>
        <w:left w:val="none" w:sz="0" w:space="0" w:color="auto"/>
        <w:bottom w:val="none" w:sz="0" w:space="0" w:color="auto"/>
        <w:right w:val="none" w:sz="0" w:space="0" w:color="auto"/>
      </w:divBdr>
    </w:div>
    <w:div w:id="364137225">
      <w:bodyDiv w:val="1"/>
      <w:marLeft w:val="0"/>
      <w:marRight w:val="0"/>
      <w:marTop w:val="0"/>
      <w:marBottom w:val="0"/>
      <w:divBdr>
        <w:top w:val="none" w:sz="0" w:space="0" w:color="auto"/>
        <w:left w:val="none" w:sz="0" w:space="0" w:color="auto"/>
        <w:bottom w:val="none" w:sz="0" w:space="0" w:color="auto"/>
        <w:right w:val="none" w:sz="0" w:space="0" w:color="auto"/>
      </w:divBdr>
    </w:div>
    <w:div w:id="365984400">
      <w:bodyDiv w:val="1"/>
      <w:marLeft w:val="0"/>
      <w:marRight w:val="0"/>
      <w:marTop w:val="0"/>
      <w:marBottom w:val="0"/>
      <w:divBdr>
        <w:top w:val="none" w:sz="0" w:space="0" w:color="auto"/>
        <w:left w:val="none" w:sz="0" w:space="0" w:color="auto"/>
        <w:bottom w:val="none" w:sz="0" w:space="0" w:color="auto"/>
        <w:right w:val="none" w:sz="0" w:space="0" w:color="auto"/>
      </w:divBdr>
    </w:div>
    <w:div w:id="366150755">
      <w:bodyDiv w:val="1"/>
      <w:marLeft w:val="0"/>
      <w:marRight w:val="0"/>
      <w:marTop w:val="0"/>
      <w:marBottom w:val="0"/>
      <w:divBdr>
        <w:top w:val="none" w:sz="0" w:space="0" w:color="auto"/>
        <w:left w:val="none" w:sz="0" w:space="0" w:color="auto"/>
        <w:bottom w:val="none" w:sz="0" w:space="0" w:color="auto"/>
        <w:right w:val="none" w:sz="0" w:space="0" w:color="auto"/>
      </w:divBdr>
    </w:div>
    <w:div w:id="367724063">
      <w:bodyDiv w:val="1"/>
      <w:marLeft w:val="0"/>
      <w:marRight w:val="0"/>
      <w:marTop w:val="0"/>
      <w:marBottom w:val="0"/>
      <w:divBdr>
        <w:top w:val="none" w:sz="0" w:space="0" w:color="auto"/>
        <w:left w:val="none" w:sz="0" w:space="0" w:color="auto"/>
        <w:bottom w:val="none" w:sz="0" w:space="0" w:color="auto"/>
        <w:right w:val="none" w:sz="0" w:space="0" w:color="auto"/>
      </w:divBdr>
    </w:div>
    <w:div w:id="367877301">
      <w:bodyDiv w:val="1"/>
      <w:marLeft w:val="0"/>
      <w:marRight w:val="0"/>
      <w:marTop w:val="0"/>
      <w:marBottom w:val="0"/>
      <w:divBdr>
        <w:top w:val="none" w:sz="0" w:space="0" w:color="auto"/>
        <w:left w:val="none" w:sz="0" w:space="0" w:color="auto"/>
        <w:bottom w:val="none" w:sz="0" w:space="0" w:color="auto"/>
        <w:right w:val="none" w:sz="0" w:space="0" w:color="auto"/>
      </w:divBdr>
    </w:div>
    <w:div w:id="368724312">
      <w:bodyDiv w:val="1"/>
      <w:marLeft w:val="0"/>
      <w:marRight w:val="0"/>
      <w:marTop w:val="0"/>
      <w:marBottom w:val="0"/>
      <w:divBdr>
        <w:top w:val="none" w:sz="0" w:space="0" w:color="auto"/>
        <w:left w:val="none" w:sz="0" w:space="0" w:color="auto"/>
        <w:bottom w:val="none" w:sz="0" w:space="0" w:color="auto"/>
        <w:right w:val="none" w:sz="0" w:space="0" w:color="auto"/>
      </w:divBdr>
    </w:div>
    <w:div w:id="370082052">
      <w:bodyDiv w:val="1"/>
      <w:marLeft w:val="0"/>
      <w:marRight w:val="0"/>
      <w:marTop w:val="0"/>
      <w:marBottom w:val="0"/>
      <w:divBdr>
        <w:top w:val="none" w:sz="0" w:space="0" w:color="auto"/>
        <w:left w:val="none" w:sz="0" w:space="0" w:color="auto"/>
        <w:bottom w:val="none" w:sz="0" w:space="0" w:color="auto"/>
        <w:right w:val="none" w:sz="0" w:space="0" w:color="auto"/>
      </w:divBdr>
    </w:div>
    <w:div w:id="372313859">
      <w:bodyDiv w:val="1"/>
      <w:marLeft w:val="0"/>
      <w:marRight w:val="0"/>
      <w:marTop w:val="0"/>
      <w:marBottom w:val="0"/>
      <w:divBdr>
        <w:top w:val="none" w:sz="0" w:space="0" w:color="auto"/>
        <w:left w:val="none" w:sz="0" w:space="0" w:color="auto"/>
        <w:bottom w:val="none" w:sz="0" w:space="0" w:color="auto"/>
        <w:right w:val="none" w:sz="0" w:space="0" w:color="auto"/>
      </w:divBdr>
    </w:div>
    <w:div w:id="372922403">
      <w:bodyDiv w:val="1"/>
      <w:marLeft w:val="0"/>
      <w:marRight w:val="0"/>
      <w:marTop w:val="0"/>
      <w:marBottom w:val="0"/>
      <w:divBdr>
        <w:top w:val="none" w:sz="0" w:space="0" w:color="auto"/>
        <w:left w:val="none" w:sz="0" w:space="0" w:color="auto"/>
        <w:bottom w:val="none" w:sz="0" w:space="0" w:color="auto"/>
        <w:right w:val="none" w:sz="0" w:space="0" w:color="auto"/>
      </w:divBdr>
    </w:div>
    <w:div w:id="374307832">
      <w:bodyDiv w:val="1"/>
      <w:marLeft w:val="0"/>
      <w:marRight w:val="0"/>
      <w:marTop w:val="0"/>
      <w:marBottom w:val="0"/>
      <w:divBdr>
        <w:top w:val="none" w:sz="0" w:space="0" w:color="auto"/>
        <w:left w:val="none" w:sz="0" w:space="0" w:color="auto"/>
        <w:bottom w:val="none" w:sz="0" w:space="0" w:color="auto"/>
        <w:right w:val="none" w:sz="0" w:space="0" w:color="auto"/>
      </w:divBdr>
    </w:div>
    <w:div w:id="375471636">
      <w:bodyDiv w:val="1"/>
      <w:marLeft w:val="0"/>
      <w:marRight w:val="0"/>
      <w:marTop w:val="0"/>
      <w:marBottom w:val="0"/>
      <w:divBdr>
        <w:top w:val="none" w:sz="0" w:space="0" w:color="auto"/>
        <w:left w:val="none" w:sz="0" w:space="0" w:color="auto"/>
        <w:bottom w:val="none" w:sz="0" w:space="0" w:color="auto"/>
        <w:right w:val="none" w:sz="0" w:space="0" w:color="auto"/>
      </w:divBdr>
    </w:div>
    <w:div w:id="376393956">
      <w:bodyDiv w:val="1"/>
      <w:marLeft w:val="0"/>
      <w:marRight w:val="0"/>
      <w:marTop w:val="0"/>
      <w:marBottom w:val="0"/>
      <w:divBdr>
        <w:top w:val="none" w:sz="0" w:space="0" w:color="auto"/>
        <w:left w:val="none" w:sz="0" w:space="0" w:color="auto"/>
        <w:bottom w:val="none" w:sz="0" w:space="0" w:color="auto"/>
        <w:right w:val="none" w:sz="0" w:space="0" w:color="auto"/>
      </w:divBdr>
    </w:div>
    <w:div w:id="379523461">
      <w:bodyDiv w:val="1"/>
      <w:marLeft w:val="0"/>
      <w:marRight w:val="0"/>
      <w:marTop w:val="0"/>
      <w:marBottom w:val="0"/>
      <w:divBdr>
        <w:top w:val="none" w:sz="0" w:space="0" w:color="auto"/>
        <w:left w:val="none" w:sz="0" w:space="0" w:color="auto"/>
        <w:bottom w:val="none" w:sz="0" w:space="0" w:color="auto"/>
        <w:right w:val="none" w:sz="0" w:space="0" w:color="auto"/>
      </w:divBdr>
    </w:div>
    <w:div w:id="384763925">
      <w:bodyDiv w:val="1"/>
      <w:marLeft w:val="0"/>
      <w:marRight w:val="0"/>
      <w:marTop w:val="0"/>
      <w:marBottom w:val="0"/>
      <w:divBdr>
        <w:top w:val="none" w:sz="0" w:space="0" w:color="auto"/>
        <w:left w:val="none" w:sz="0" w:space="0" w:color="auto"/>
        <w:bottom w:val="none" w:sz="0" w:space="0" w:color="auto"/>
        <w:right w:val="none" w:sz="0" w:space="0" w:color="auto"/>
      </w:divBdr>
    </w:div>
    <w:div w:id="384794476">
      <w:bodyDiv w:val="1"/>
      <w:marLeft w:val="0"/>
      <w:marRight w:val="0"/>
      <w:marTop w:val="0"/>
      <w:marBottom w:val="0"/>
      <w:divBdr>
        <w:top w:val="none" w:sz="0" w:space="0" w:color="auto"/>
        <w:left w:val="none" w:sz="0" w:space="0" w:color="auto"/>
        <w:bottom w:val="none" w:sz="0" w:space="0" w:color="auto"/>
        <w:right w:val="none" w:sz="0" w:space="0" w:color="auto"/>
      </w:divBdr>
    </w:div>
    <w:div w:id="385959654">
      <w:bodyDiv w:val="1"/>
      <w:marLeft w:val="0"/>
      <w:marRight w:val="0"/>
      <w:marTop w:val="0"/>
      <w:marBottom w:val="0"/>
      <w:divBdr>
        <w:top w:val="none" w:sz="0" w:space="0" w:color="auto"/>
        <w:left w:val="none" w:sz="0" w:space="0" w:color="auto"/>
        <w:bottom w:val="none" w:sz="0" w:space="0" w:color="auto"/>
        <w:right w:val="none" w:sz="0" w:space="0" w:color="auto"/>
      </w:divBdr>
    </w:div>
    <w:div w:id="387849559">
      <w:bodyDiv w:val="1"/>
      <w:marLeft w:val="0"/>
      <w:marRight w:val="0"/>
      <w:marTop w:val="0"/>
      <w:marBottom w:val="0"/>
      <w:divBdr>
        <w:top w:val="none" w:sz="0" w:space="0" w:color="auto"/>
        <w:left w:val="none" w:sz="0" w:space="0" w:color="auto"/>
        <w:bottom w:val="none" w:sz="0" w:space="0" w:color="auto"/>
        <w:right w:val="none" w:sz="0" w:space="0" w:color="auto"/>
      </w:divBdr>
    </w:div>
    <w:div w:id="388384410">
      <w:bodyDiv w:val="1"/>
      <w:marLeft w:val="0"/>
      <w:marRight w:val="0"/>
      <w:marTop w:val="0"/>
      <w:marBottom w:val="0"/>
      <w:divBdr>
        <w:top w:val="none" w:sz="0" w:space="0" w:color="auto"/>
        <w:left w:val="none" w:sz="0" w:space="0" w:color="auto"/>
        <w:bottom w:val="none" w:sz="0" w:space="0" w:color="auto"/>
        <w:right w:val="none" w:sz="0" w:space="0" w:color="auto"/>
      </w:divBdr>
    </w:div>
    <w:div w:id="390858432">
      <w:bodyDiv w:val="1"/>
      <w:marLeft w:val="0"/>
      <w:marRight w:val="0"/>
      <w:marTop w:val="0"/>
      <w:marBottom w:val="0"/>
      <w:divBdr>
        <w:top w:val="none" w:sz="0" w:space="0" w:color="auto"/>
        <w:left w:val="none" w:sz="0" w:space="0" w:color="auto"/>
        <w:bottom w:val="none" w:sz="0" w:space="0" w:color="auto"/>
        <w:right w:val="none" w:sz="0" w:space="0" w:color="auto"/>
      </w:divBdr>
    </w:div>
    <w:div w:id="391151400">
      <w:bodyDiv w:val="1"/>
      <w:marLeft w:val="0"/>
      <w:marRight w:val="0"/>
      <w:marTop w:val="0"/>
      <w:marBottom w:val="0"/>
      <w:divBdr>
        <w:top w:val="none" w:sz="0" w:space="0" w:color="auto"/>
        <w:left w:val="none" w:sz="0" w:space="0" w:color="auto"/>
        <w:bottom w:val="none" w:sz="0" w:space="0" w:color="auto"/>
        <w:right w:val="none" w:sz="0" w:space="0" w:color="auto"/>
      </w:divBdr>
    </w:div>
    <w:div w:id="393358593">
      <w:bodyDiv w:val="1"/>
      <w:marLeft w:val="0"/>
      <w:marRight w:val="0"/>
      <w:marTop w:val="0"/>
      <w:marBottom w:val="0"/>
      <w:divBdr>
        <w:top w:val="none" w:sz="0" w:space="0" w:color="auto"/>
        <w:left w:val="none" w:sz="0" w:space="0" w:color="auto"/>
        <w:bottom w:val="none" w:sz="0" w:space="0" w:color="auto"/>
        <w:right w:val="none" w:sz="0" w:space="0" w:color="auto"/>
      </w:divBdr>
    </w:div>
    <w:div w:id="397091457">
      <w:bodyDiv w:val="1"/>
      <w:marLeft w:val="0"/>
      <w:marRight w:val="0"/>
      <w:marTop w:val="0"/>
      <w:marBottom w:val="0"/>
      <w:divBdr>
        <w:top w:val="none" w:sz="0" w:space="0" w:color="auto"/>
        <w:left w:val="none" w:sz="0" w:space="0" w:color="auto"/>
        <w:bottom w:val="none" w:sz="0" w:space="0" w:color="auto"/>
        <w:right w:val="none" w:sz="0" w:space="0" w:color="auto"/>
      </w:divBdr>
    </w:div>
    <w:div w:id="397634516">
      <w:bodyDiv w:val="1"/>
      <w:marLeft w:val="0"/>
      <w:marRight w:val="0"/>
      <w:marTop w:val="0"/>
      <w:marBottom w:val="0"/>
      <w:divBdr>
        <w:top w:val="none" w:sz="0" w:space="0" w:color="auto"/>
        <w:left w:val="none" w:sz="0" w:space="0" w:color="auto"/>
        <w:bottom w:val="none" w:sz="0" w:space="0" w:color="auto"/>
        <w:right w:val="none" w:sz="0" w:space="0" w:color="auto"/>
      </w:divBdr>
    </w:div>
    <w:div w:id="397824667">
      <w:bodyDiv w:val="1"/>
      <w:marLeft w:val="0"/>
      <w:marRight w:val="0"/>
      <w:marTop w:val="0"/>
      <w:marBottom w:val="0"/>
      <w:divBdr>
        <w:top w:val="none" w:sz="0" w:space="0" w:color="auto"/>
        <w:left w:val="none" w:sz="0" w:space="0" w:color="auto"/>
        <w:bottom w:val="none" w:sz="0" w:space="0" w:color="auto"/>
        <w:right w:val="none" w:sz="0" w:space="0" w:color="auto"/>
      </w:divBdr>
    </w:div>
    <w:div w:id="397871139">
      <w:bodyDiv w:val="1"/>
      <w:marLeft w:val="0"/>
      <w:marRight w:val="0"/>
      <w:marTop w:val="0"/>
      <w:marBottom w:val="0"/>
      <w:divBdr>
        <w:top w:val="none" w:sz="0" w:space="0" w:color="auto"/>
        <w:left w:val="none" w:sz="0" w:space="0" w:color="auto"/>
        <w:bottom w:val="none" w:sz="0" w:space="0" w:color="auto"/>
        <w:right w:val="none" w:sz="0" w:space="0" w:color="auto"/>
      </w:divBdr>
    </w:div>
    <w:div w:id="399447765">
      <w:bodyDiv w:val="1"/>
      <w:marLeft w:val="0"/>
      <w:marRight w:val="0"/>
      <w:marTop w:val="0"/>
      <w:marBottom w:val="0"/>
      <w:divBdr>
        <w:top w:val="none" w:sz="0" w:space="0" w:color="auto"/>
        <w:left w:val="none" w:sz="0" w:space="0" w:color="auto"/>
        <w:bottom w:val="none" w:sz="0" w:space="0" w:color="auto"/>
        <w:right w:val="none" w:sz="0" w:space="0" w:color="auto"/>
      </w:divBdr>
    </w:div>
    <w:div w:id="399836414">
      <w:bodyDiv w:val="1"/>
      <w:marLeft w:val="0"/>
      <w:marRight w:val="0"/>
      <w:marTop w:val="0"/>
      <w:marBottom w:val="0"/>
      <w:divBdr>
        <w:top w:val="none" w:sz="0" w:space="0" w:color="auto"/>
        <w:left w:val="none" w:sz="0" w:space="0" w:color="auto"/>
        <w:bottom w:val="none" w:sz="0" w:space="0" w:color="auto"/>
        <w:right w:val="none" w:sz="0" w:space="0" w:color="auto"/>
      </w:divBdr>
    </w:div>
    <w:div w:id="400442437">
      <w:bodyDiv w:val="1"/>
      <w:marLeft w:val="0"/>
      <w:marRight w:val="0"/>
      <w:marTop w:val="0"/>
      <w:marBottom w:val="0"/>
      <w:divBdr>
        <w:top w:val="none" w:sz="0" w:space="0" w:color="auto"/>
        <w:left w:val="none" w:sz="0" w:space="0" w:color="auto"/>
        <w:bottom w:val="none" w:sz="0" w:space="0" w:color="auto"/>
        <w:right w:val="none" w:sz="0" w:space="0" w:color="auto"/>
      </w:divBdr>
    </w:div>
    <w:div w:id="401685194">
      <w:bodyDiv w:val="1"/>
      <w:marLeft w:val="0"/>
      <w:marRight w:val="0"/>
      <w:marTop w:val="0"/>
      <w:marBottom w:val="0"/>
      <w:divBdr>
        <w:top w:val="none" w:sz="0" w:space="0" w:color="auto"/>
        <w:left w:val="none" w:sz="0" w:space="0" w:color="auto"/>
        <w:bottom w:val="none" w:sz="0" w:space="0" w:color="auto"/>
        <w:right w:val="none" w:sz="0" w:space="0" w:color="auto"/>
      </w:divBdr>
    </w:div>
    <w:div w:id="402682487">
      <w:bodyDiv w:val="1"/>
      <w:marLeft w:val="0"/>
      <w:marRight w:val="0"/>
      <w:marTop w:val="0"/>
      <w:marBottom w:val="0"/>
      <w:divBdr>
        <w:top w:val="none" w:sz="0" w:space="0" w:color="auto"/>
        <w:left w:val="none" w:sz="0" w:space="0" w:color="auto"/>
        <w:bottom w:val="none" w:sz="0" w:space="0" w:color="auto"/>
        <w:right w:val="none" w:sz="0" w:space="0" w:color="auto"/>
      </w:divBdr>
    </w:div>
    <w:div w:id="403770183">
      <w:bodyDiv w:val="1"/>
      <w:marLeft w:val="0"/>
      <w:marRight w:val="0"/>
      <w:marTop w:val="0"/>
      <w:marBottom w:val="0"/>
      <w:divBdr>
        <w:top w:val="none" w:sz="0" w:space="0" w:color="auto"/>
        <w:left w:val="none" w:sz="0" w:space="0" w:color="auto"/>
        <w:bottom w:val="none" w:sz="0" w:space="0" w:color="auto"/>
        <w:right w:val="none" w:sz="0" w:space="0" w:color="auto"/>
      </w:divBdr>
    </w:div>
    <w:div w:id="403844342">
      <w:bodyDiv w:val="1"/>
      <w:marLeft w:val="0"/>
      <w:marRight w:val="0"/>
      <w:marTop w:val="0"/>
      <w:marBottom w:val="0"/>
      <w:divBdr>
        <w:top w:val="none" w:sz="0" w:space="0" w:color="auto"/>
        <w:left w:val="none" w:sz="0" w:space="0" w:color="auto"/>
        <w:bottom w:val="none" w:sz="0" w:space="0" w:color="auto"/>
        <w:right w:val="none" w:sz="0" w:space="0" w:color="auto"/>
      </w:divBdr>
    </w:div>
    <w:div w:id="406077058">
      <w:bodyDiv w:val="1"/>
      <w:marLeft w:val="0"/>
      <w:marRight w:val="0"/>
      <w:marTop w:val="0"/>
      <w:marBottom w:val="0"/>
      <w:divBdr>
        <w:top w:val="none" w:sz="0" w:space="0" w:color="auto"/>
        <w:left w:val="none" w:sz="0" w:space="0" w:color="auto"/>
        <w:bottom w:val="none" w:sz="0" w:space="0" w:color="auto"/>
        <w:right w:val="none" w:sz="0" w:space="0" w:color="auto"/>
      </w:divBdr>
    </w:div>
    <w:div w:id="410933293">
      <w:bodyDiv w:val="1"/>
      <w:marLeft w:val="0"/>
      <w:marRight w:val="0"/>
      <w:marTop w:val="0"/>
      <w:marBottom w:val="0"/>
      <w:divBdr>
        <w:top w:val="none" w:sz="0" w:space="0" w:color="auto"/>
        <w:left w:val="none" w:sz="0" w:space="0" w:color="auto"/>
        <w:bottom w:val="none" w:sz="0" w:space="0" w:color="auto"/>
        <w:right w:val="none" w:sz="0" w:space="0" w:color="auto"/>
      </w:divBdr>
    </w:div>
    <w:div w:id="411900082">
      <w:bodyDiv w:val="1"/>
      <w:marLeft w:val="0"/>
      <w:marRight w:val="0"/>
      <w:marTop w:val="0"/>
      <w:marBottom w:val="0"/>
      <w:divBdr>
        <w:top w:val="none" w:sz="0" w:space="0" w:color="auto"/>
        <w:left w:val="none" w:sz="0" w:space="0" w:color="auto"/>
        <w:bottom w:val="none" w:sz="0" w:space="0" w:color="auto"/>
        <w:right w:val="none" w:sz="0" w:space="0" w:color="auto"/>
      </w:divBdr>
    </w:div>
    <w:div w:id="412314266">
      <w:bodyDiv w:val="1"/>
      <w:marLeft w:val="0"/>
      <w:marRight w:val="0"/>
      <w:marTop w:val="0"/>
      <w:marBottom w:val="0"/>
      <w:divBdr>
        <w:top w:val="none" w:sz="0" w:space="0" w:color="auto"/>
        <w:left w:val="none" w:sz="0" w:space="0" w:color="auto"/>
        <w:bottom w:val="none" w:sz="0" w:space="0" w:color="auto"/>
        <w:right w:val="none" w:sz="0" w:space="0" w:color="auto"/>
      </w:divBdr>
    </w:div>
    <w:div w:id="412552200">
      <w:bodyDiv w:val="1"/>
      <w:marLeft w:val="0"/>
      <w:marRight w:val="0"/>
      <w:marTop w:val="0"/>
      <w:marBottom w:val="0"/>
      <w:divBdr>
        <w:top w:val="none" w:sz="0" w:space="0" w:color="auto"/>
        <w:left w:val="none" w:sz="0" w:space="0" w:color="auto"/>
        <w:bottom w:val="none" w:sz="0" w:space="0" w:color="auto"/>
        <w:right w:val="none" w:sz="0" w:space="0" w:color="auto"/>
      </w:divBdr>
    </w:div>
    <w:div w:id="414790426">
      <w:bodyDiv w:val="1"/>
      <w:marLeft w:val="0"/>
      <w:marRight w:val="0"/>
      <w:marTop w:val="0"/>
      <w:marBottom w:val="0"/>
      <w:divBdr>
        <w:top w:val="none" w:sz="0" w:space="0" w:color="auto"/>
        <w:left w:val="none" w:sz="0" w:space="0" w:color="auto"/>
        <w:bottom w:val="none" w:sz="0" w:space="0" w:color="auto"/>
        <w:right w:val="none" w:sz="0" w:space="0" w:color="auto"/>
      </w:divBdr>
    </w:div>
    <w:div w:id="415833572">
      <w:bodyDiv w:val="1"/>
      <w:marLeft w:val="0"/>
      <w:marRight w:val="0"/>
      <w:marTop w:val="0"/>
      <w:marBottom w:val="0"/>
      <w:divBdr>
        <w:top w:val="none" w:sz="0" w:space="0" w:color="auto"/>
        <w:left w:val="none" w:sz="0" w:space="0" w:color="auto"/>
        <w:bottom w:val="none" w:sz="0" w:space="0" w:color="auto"/>
        <w:right w:val="none" w:sz="0" w:space="0" w:color="auto"/>
      </w:divBdr>
    </w:div>
    <w:div w:id="417291009">
      <w:bodyDiv w:val="1"/>
      <w:marLeft w:val="0"/>
      <w:marRight w:val="0"/>
      <w:marTop w:val="0"/>
      <w:marBottom w:val="0"/>
      <w:divBdr>
        <w:top w:val="none" w:sz="0" w:space="0" w:color="auto"/>
        <w:left w:val="none" w:sz="0" w:space="0" w:color="auto"/>
        <w:bottom w:val="none" w:sz="0" w:space="0" w:color="auto"/>
        <w:right w:val="none" w:sz="0" w:space="0" w:color="auto"/>
      </w:divBdr>
    </w:div>
    <w:div w:id="417562225">
      <w:bodyDiv w:val="1"/>
      <w:marLeft w:val="0"/>
      <w:marRight w:val="0"/>
      <w:marTop w:val="0"/>
      <w:marBottom w:val="0"/>
      <w:divBdr>
        <w:top w:val="none" w:sz="0" w:space="0" w:color="auto"/>
        <w:left w:val="none" w:sz="0" w:space="0" w:color="auto"/>
        <w:bottom w:val="none" w:sz="0" w:space="0" w:color="auto"/>
        <w:right w:val="none" w:sz="0" w:space="0" w:color="auto"/>
      </w:divBdr>
    </w:div>
    <w:div w:id="425080411">
      <w:bodyDiv w:val="1"/>
      <w:marLeft w:val="0"/>
      <w:marRight w:val="0"/>
      <w:marTop w:val="0"/>
      <w:marBottom w:val="0"/>
      <w:divBdr>
        <w:top w:val="none" w:sz="0" w:space="0" w:color="auto"/>
        <w:left w:val="none" w:sz="0" w:space="0" w:color="auto"/>
        <w:bottom w:val="none" w:sz="0" w:space="0" w:color="auto"/>
        <w:right w:val="none" w:sz="0" w:space="0" w:color="auto"/>
      </w:divBdr>
    </w:div>
    <w:div w:id="425349429">
      <w:bodyDiv w:val="1"/>
      <w:marLeft w:val="0"/>
      <w:marRight w:val="0"/>
      <w:marTop w:val="0"/>
      <w:marBottom w:val="0"/>
      <w:divBdr>
        <w:top w:val="none" w:sz="0" w:space="0" w:color="auto"/>
        <w:left w:val="none" w:sz="0" w:space="0" w:color="auto"/>
        <w:bottom w:val="none" w:sz="0" w:space="0" w:color="auto"/>
        <w:right w:val="none" w:sz="0" w:space="0" w:color="auto"/>
      </w:divBdr>
    </w:div>
    <w:div w:id="426660725">
      <w:bodyDiv w:val="1"/>
      <w:marLeft w:val="0"/>
      <w:marRight w:val="0"/>
      <w:marTop w:val="0"/>
      <w:marBottom w:val="0"/>
      <w:divBdr>
        <w:top w:val="none" w:sz="0" w:space="0" w:color="auto"/>
        <w:left w:val="none" w:sz="0" w:space="0" w:color="auto"/>
        <w:bottom w:val="none" w:sz="0" w:space="0" w:color="auto"/>
        <w:right w:val="none" w:sz="0" w:space="0" w:color="auto"/>
      </w:divBdr>
    </w:div>
    <w:div w:id="427585601">
      <w:bodyDiv w:val="1"/>
      <w:marLeft w:val="0"/>
      <w:marRight w:val="0"/>
      <w:marTop w:val="0"/>
      <w:marBottom w:val="0"/>
      <w:divBdr>
        <w:top w:val="none" w:sz="0" w:space="0" w:color="auto"/>
        <w:left w:val="none" w:sz="0" w:space="0" w:color="auto"/>
        <w:bottom w:val="none" w:sz="0" w:space="0" w:color="auto"/>
        <w:right w:val="none" w:sz="0" w:space="0" w:color="auto"/>
      </w:divBdr>
    </w:div>
    <w:div w:id="430273802">
      <w:bodyDiv w:val="1"/>
      <w:marLeft w:val="0"/>
      <w:marRight w:val="0"/>
      <w:marTop w:val="0"/>
      <w:marBottom w:val="0"/>
      <w:divBdr>
        <w:top w:val="none" w:sz="0" w:space="0" w:color="auto"/>
        <w:left w:val="none" w:sz="0" w:space="0" w:color="auto"/>
        <w:bottom w:val="none" w:sz="0" w:space="0" w:color="auto"/>
        <w:right w:val="none" w:sz="0" w:space="0" w:color="auto"/>
      </w:divBdr>
    </w:div>
    <w:div w:id="430274148">
      <w:bodyDiv w:val="1"/>
      <w:marLeft w:val="0"/>
      <w:marRight w:val="0"/>
      <w:marTop w:val="0"/>
      <w:marBottom w:val="0"/>
      <w:divBdr>
        <w:top w:val="none" w:sz="0" w:space="0" w:color="auto"/>
        <w:left w:val="none" w:sz="0" w:space="0" w:color="auto"/>
        <w:bottom w:val="none" w:sz="0" w:space="0" w:color="auto"/>
        <w:right w:val="none" w:sz="0" w:space="0" w:color="auto"/>
      </w:divBdr>
    </w:div>
    <w:div w:id="430466979">
      <w:bodyDiv w:val="1"/>
      <w:marLeft w:val="0"/>
      <w:marRight w:val="0"/>
      <w:marTop w:val="0"/>
      <w:marBottom w:val="0"/>
      <w:divBdr>
        <w:top w:val="none" w:sz="0" w:space="0" w:color="auto"/>
        <w:left w:val="none" w:sz="0" w:space="0" w:color="auto"/>
        <w:bottom w:val="none" w:sz="0" w:space="0" w:color="auto"/>
        <w:right w:val="none" w:sz="0" w:space="0" w:color="auto"/>
      </w:divBdr>
    </w:div>
    <w:div w:id="431317337">
      <w:bodyDiv w:val="1"/>
      <w:marLeft w:val="0"/>
      <w:marRight w:val="0"/>
      <w:marTop w:val="0"/>
      <w:marBottom w:val="0"/>
      <w:divBdr>
        <w:top w:val="none" w:sz="0" w:space="0" w:color="auto"/>
        <w:left w:val="none" w:sz="0" w:space="0" w:color="auto"/>
        <w:bottom w:val="none" w:sz="0" w:space="0" w:color="auto"/>
        <w:right w:val="none" w:sz="0" w:space="0" w:color="auto"/>
      </w:divBdr>
    </w:div>
    <w:div w:id="435949133">
      <w:bodyDiv w:val="1"/>
      <w:marLeft w:val="0"/>
      <w:marRight w:val="0"/>
      <w:marTop w:val="0"/>
      <w:marBottom w:val="0"/>
      <w:divBdr>
        <w:top w:val="none" w:sz="0" w:space="0" w:color="auto"/>
        <w:left w:val="none" w:sz="0" w:space="0" w:color="auto"/>
        <w:bottom w:val="none" w:sz="0" w:space="0" w:color="auto"/>
        <w:right w:val="none" w:sz="0" w:space="0" w:color="auto"/>
      </w:divBdr>
    </w:div>
    <w:div w:id="437026781">
      <w:bodyDiv w:val="1"/>
      <w:marLeft w:val="0"/>
      <w:marRight w:val="0"/>
      <w:marTop w:val="0"/>
      <w:marBottom w:val="0"/>
      <w:divBdr>
        <w:top w:val="none" w:sz="0" w:space="0" w:color="auto"/>
        <w:left w:val="none" w:sz="0" w:space="0" w:color="auto"/>
        <w:bottom w:val="none" w:sz="0" w:space="0" w:color="auto"/>
        <w:right w:val="none" w:sz="0" w:space="0" w:color="auto"/>
      </w:divBdr>
    </w:div>
    <w:div w:id="437605167">
      <w:bodyDiv w:val="1"/>
      <w:marLeft w:val="0"/>
      <w:marRight w:val="0"/>
      <w:marTop w:val="0"/>
      <w:marBottom w:val="0"/>
      <w:divBdr>
        <w:top w:val="none" w:sz="0" w:space="0" w:color="auto"/>
        <w:left w:val="none" w:sz="0" w:space="0" w:color="auto"/>
        <w:bottom w:val="none" w:sz="0" w:space="0" w:color="auto"/>
        <w:right w:val="none" w:sz="0" w:space="0" w:color="auto"/>
      </w:divBdr>
    </w:div>
    <w:div w:id="438333360">
      <w:bodyDiv w:val="1"/>
      <w:marLeft w:val="0"/>
      <w:marRight w:val="0"/>
      <w:marTop w:val="0"/>
      <w:marBottom w:val="0"/>
      <w:divBdr>
        <w:top w:val="none" w:sz="0" w:space="0" w:color="auto"/>
        <w:left w:val="none" w:sz="0" w:space="0" w:color="auto"/>
        <w:bottom w:val="none" w:sz="0" w:space="0" w:color="auto"/>
        <w:right w:val="none" w:sz="0" w:space="0" w:color="auto"/>
      </w:divBdr>
    </w:div>
    <w:div w:id="438335882">
      <w:bodyDiv w:val="1"/>
      <w:marLeft w:val="0"/>
      <w:marRight w:val="0"/>
      <w:marTop w:val="0"/>
      <w:marBottom w:val="0"/>
      <w:divBdr>
        <w:top w:val="none" w:sz="0" w:space="0" w:color="auto"/>
        <w:left w:val="none" w:sz="0" w:space="0" w:color="auto"/>
        <w:bottom w:val="none" w:sz="0" w:space="0" w:color="auto"/>
        <w:right w:val="none" w:sz="0" w:space="0" w:color="auto"/>
      </w:divBdr>
    </w:div>
    <w:div w:id="445849715">
      <w:bodyDiv w:val="1"/>
      <w:marLeft w:val="0"/>
      <w:marRight w:val="0"/>
      <w:marTop w:val="0"/>
      <w:marBottom w:val="0"/>
      <w:divBdr>
        <w:top w:val="none" w:sz="0" w:space="0" w:color="auto"/>
        <w:left w:val="none" w:sz="0" w:space="0" w:color="auto"/>
        <w:bottom w:val="none" w:sz="0" w:space="0" w:color="auto"/>
        <w:right w:val="none" w:sz="0" w:space="0" w:color="auto"/>
      </w:divBdr>
    </w:div>
    <w:div w:id="447546306">
      <w:bodyDiv w:val="1"/>
      <w:marLeft w:val="0"/>
      <w:marRight w:val="0"/>
      <w:marTop w:val="0"/>
      <w:marBottom w:val="0"/>
      <w:divBdr>
        <w:top w:val="none" w:sz="0" w:space="0" w:color="auto"/>
        <w:left w:val="none" w:sz="0" w:space="0" w:color="auto"/>
        <w:bottom w:val="none" w:sz="0" w:space="0" w:color="auto"/>
        <w:right w:val="none" w:sz="0" w:space="0" w:color="auto"/>
      </w:divBdr>
    </w:div>
    <w:div w:id="449975425">
      <w:bodyDiv w:val="1"/>
      <w:marLeft w:val="0"/>
      <w:marRight w:val="0"/>
      <w:marTop w:val="0"/>
      <w:marBottom w:val="0"/>
      <w:divBdr>
        <w:top w:val="none" w:sz="0" w:space="0" w:color="auto"/>
        <w:left w:val="none" w:sz="0" w:space="0" w:color="auto"/>
        <w:bottom w:val="none" w:sz="0" w:space="0" w:color="auto"/>
        <w:right w:val="none" w:sz="0" w:space="0" w:color="auto"/>
      </w:divBdr>
    </w:div>
    <w:div w:id="450175205">
      <w:bodyDiv w:val="1"/>
      <w:marLeft w:val="0"/>
      <w:marRight w:val="0"/>
      <w:marTop w:val="0"/>
      <w:marBottom w:val="0"/>
      <w:divBdr>
        <w:top w:val="none" w:sz="0" w:space="0" w:color="auto"/>
        <w:left w:val="none" w:sz="0" w:space="0" w:color="auto"/>
        <w:bottom w:val="none" w:sz="0" w:space="0" w:color="auto"/>
        <w:right w:val="none" w:sz="0" w:space="0" w:color="auto"/>
      </w:divBdr>
    </w:div>
    <w:div w:id="450635371">
      <w:bodyDiv w:val="1"/>
      <w:marLeft w:val="0"/>
      <w:marRight w:val="0"/>
      <w:marTop w:val="0"/>
      <w:marBottom w:val="0"/>
      <w:divBdr>
        <w:top w:val="none" w:sz="0" w:space="0" w:color="auto"/>
        <w:left w:val="none" w:sz="0" w:space="0" w:color="auto"/>
        <w:bottom w:val="none" w:sz="0" w:space="0" w:color="auto"/>
        <w:right w:val="none" w:sz="0" w:space="0" w:color="auto"/>
      </w:divBdr>
    </w:div>
    <w:div w:id="451749813">
      <w:bodyDiv w:val="1"/>
      <w:marLeft w:val="0"/>
      <w:marRight w:val="0"/>
      <w:marTop w:val="0"/>
      <w:marBottom w:val="0"/>
      <w:divBdr>
        <w:top w:val="none" w:sz="0" w:space="0" w:color="auto"/>
        <w:left w:val="none" w:sz="0" w:space="0" w:color="auto"/>
        <w:bottom w:val="none" w:sz="0" w:space="0" w:color="auto"/>
        <w:right w:val="none" w:sz="0" w:space="0" w:color="auto"/>
      </w:divBdr>
    </w:div>
    <w:div w:id="453526978">
      <w:bodyDiv w:val="1"/>
      <w:marLeft w:val="0"/>
      <w:marRight w:val="0"/>
      <w:marTop w:val="0"/>
      <w:marBottom w:val="0"/>
      <w:divBdr>
        <w:top w:val="none" w:sz="0" w:space="0" w:color="auto"/>
        <w:left w:val="none" w:sz="0" w:space="0" w:color="auto"/>
        <w:bottom w:val="none" w:sz="0" w:space="0" w:color="auto"/>
        <w:right w:val="none" w:sz="0" w:space="0" w:color="auto"/>
      </w:divBdr>
    </w:div>
    <w:div w:id="454063854">
      <w:bodyDiv w:val="1"/>
      <w:marLeft w:val="0"/>
      <w:marRight w:val="0"/>
      <w:marTop w:val="0"/>
      <w:marBottom w:val="0"/>
      <w:divBdr>
        <w:top w:val="none" w:sz="0" w:space="0" w:color="auto"/>
        <w:left w:val="none" w:sz="0" w:space="0" w:color="auto"/>
        <w:bottom w:val="none" w:sz="0" w:space="0" w:color="auto"/>
        <w:right w:val="none" w:sz="0" w:space="0" w:color="auto"/>
      </w:divBdr>
    </w:div>
    <w:div w:id="454562445">
      <w:bodyDiv w:val="1"/>
      <w:marLeft w:val="0"/>
      <w:marRight w:val="0"/>
      <w:marTop w:val="0"/>
      <w:marBottom w:val="0"/>
      <w:divBdr>
        <w:top w:val="none" w:sz="0" w:space="0" w:color="auto"/>
        <w:left w:val="none" w:sz="0" w:space="0" w:color="auto"/>
        <w:bottom w:val="none" w:sz="0" w:space="0" w:color="auto"/>
        <w:right w:val="none" w:sz="0" w:space="0" w:color="auto"/>
      </w:divBdr>
    </w:div>
    <w:div w:id="454719955">
      <w:bodyDiv w:val="1"/>
      <w:marLeft w:val="0"/>
      <w:marRight w:val="0"/>
      <w:marTop w:val="0"/>
      <w:marBottom w:val="0"/>
      <w:divBdr>
        <w:top w:val="none" w:sz="0" w:space="0" w:color="auto"/>
        <w:left w:val="none" w:sz="0" w:space="0" w:color="auto"/>
        <w:bottom w:val="none" w:sz="0" w:space="0" w:color="auto"/>
        <w:right w:val="none" w:sz="0" w:space="0" w:color="auto"/>
      </w:divBdr>
    </w:div>
    <w:div w:id="455486032">
      <w:bodyDiv w:val="1"/>
      <w:marLeft w:val="0"/>
      <w:marRight w:val="0"/>
      <w:marTop w:val="0"/>
      <w:marBottom w:val="0"/>
      <w:divBdr>
        <w:top w:val="none" w:sz="0" w:space="0" w:color="auto"/>
        <w:left w:val="none" w:sz="0" w:space="0" w:color="auto"/>
        <w:bottom w:val="none" w:sz="0" w:space="0" w:color="auto"/>
        <w:right w:val="none" w:sz="0" w:space="0" w:color="auto"/>
      </w:divBdr>
    </w:div>
    <w:div w:id="456333767">
      <w:bodyDiv w:val="1"/>
      <w:marLeft w:val="0"/>
      <w:marRight w:val="0"/>
      <w:marTop w:val="0"/>
      <w:marBottom w:val="0"/>
      <w:divBdr>
        <w:top w:val="none" w:sz="0" w:space="0" w:color="auto"/>
        <w:left w:val="none" w:sz="0" w:space="0" w:color="auto"/>
        <w:bottom w:val="none" w:sz="0" w:space="0" w:color="auto"/>
        <w:right w:val="none" w:sz="0" w:space="0" w:color="auto"/>
      </w:divBdr>
    </w:div>
    <w:div w:id="456995478">
      <w:bodyDiv w:val="1"/>
      <w:marLeft w:val="0"/>
      <w:marRight w:val="0"/>
      <w:marTop w:val="0"/>
      <w:marBottom w:val="0"/>
      <w:divBdr>
        <w:top w:val="none" w:sz="0" w:space="0" w:color="auto"/>
        <w:left w:val="none" w:sz="0" w:space="0" w:color="auto"/>
        <w:bottom w:val="none" w:sz="0" w:space="0" w:color="auto"/>
        <w:right w:val="none" w:sz="0" w:space="0" w:color="auto"/>
      </w:divBdr>
    </w:div>
    <w:div w:id="467631826">
      <w:bodyDiv w:val="1"/>
      <w:marLeft w:val="0"/>
      <w:marRight w:val="0"/>
      <w:marTop w:val="0"/>
      <w:marBottom w:val="0"/>
      <w:divBdr>
        <w:top w:val="none" w:sz="0" w:space="0" w:color="auto"/>
        <w:left w:val="none" w:sz="0" w:space="0" w:color="auto"/>
        <w:bottom w:val="none" w:sz="0" w:space="0" w:color="auto"/>
        <w:right w:val="none" w:sz="0" w:space="0" w:color="auto"/>
      </w:divBdr>
    </w:div>
    <w:div w:id="474179326">
      <w:bodyDiv w:val="1"/>
      <w:marLeft w:val="0"/>
      <w:marRight w:val="0"/>
      <w:marTop w:val="0"/>
      <w:marBottom w:val="0"/>
      <w:divBdr>
        <w:top w:val="none" w:sz="0" w:space="0" w:color="auto"/>
        <w:left w:val="none" w:sz="0" w:space="0" w:color="auto"/>
        <w:bottom w:val="none" w:sz="0" w:space="0" w:color="auto"/>
        <w:right w:val="none" w:sz="0" w:space="0" w:color="auto"/>
      </w:divBdr>
    </w:div>
    <w:div w:id="474764549">
      <w:bodyDiv w:val="1"/>
      <w:marLeft w:val="0"/>
      <w:marRight w:val="0"/>
      <w:marTop w:val="0"/>
      <w:marBottom w:val="0"/>
      <w:divBdr>
        <w:top w:val="none" w:sz="0" w:space="0" w:color="auto"/>
        <w:left w:val="none" w:sz="0" w:space="0" w:color="auto"/>
        <w:bottom w:val="none" w:sz="0" w:space="0" w:color="auto"/>
        <w:right w:val="none" w:sz="0" w:space="0" w:color="auto"/>
      </w:divBdr>
    </w:div>
    <w:div w:id="475226330">
      <w:bodyDiv w:val="1"/>
      <w:marLeft w:val="0"/>
      <w:marRight w:val="0"/>
      <w:marTop w:val="0"/>
      <w:marBottom w:val="0"/>
      <w:divBdr>
        <w:top w:val="none" w:sz="0" w:space="0" w:color="auto"/>
        <w:left w:val="none" w:sz="0" w:space="0" w:color="auto"/>
        <w:bottom w:val="none" w:sz="0" w:space="0" w:color="auto"/>
        <w:right w:val="none" w:sz="0" w:space="0" w:color="auto"/>
      </w:divBdr>
    </w:div>
    <w:div w:id="476606227">
      <w:bodyDiv w:val="1"/>
      <w:marLeft w:val="0"/>
      <w:marRight w:val="0"/>
      <w:marTop w:val="0"/>
      <w:marBottom w:val="0"/>
      <w:divBdr>
        <w:top w:val="none" w:sz="0" w:space="0" w:color="auto"/>
        <w:left w:val="none" w:sz="0" w:space="0" w:color="auto"/>
        <w:bottom w:val="none" w:sz="0" w:space="0" w:color="auto"/>
        <w:right w:val="none" w:sz="0" w:space="0" w:color="auto"/>
      </w:divBdr>
    </w:div>
    <w:div w:id="478034789">
      <w:bodyDiv w:val="1"/>
      <w:marLeft w:val="0"/>
      <w:marRight w:val="0"/>
      <w:marTop w:val="0"/>
      <w:marBottom w:val="0"/>
      <w:divBdr>
        <w:top w:val="none" w:sz="0" w:space="0" w:color="auto"/>
        <w:left w:val="none" w:sz="0" w:space="0" w:color="auto"/>
        <w:bottom w:val="none" w:sz="0" w:space="0" w:color="auto"/>
        <w:right w:val="none" w:sz="0" w:space="0" w:color="auto"/>
      </w:divBdr>
    </w:div>
    <w:div w:id="478111660">
      <w:bodyDiv w:val="1"/>
      <w:marLeft w:val="0"/>
      <w:marRight w:val="0"/>
      <w:marTop w:val="0"/>
      <w:marBottom w:val="0"/>
      <w:divBdr>
        <w:top w:val="none" w:sz="0" w:space="0" w:color="auto"/>
        <w:left w:val="none" w:sz="0" w:space="0" w:color="auto"/>
        <w:bottom w:val="none" w:sz="0" w:space="0" w:color="auto"/>
        <w:right w:val="none" w:sz="0" w:space="0" w:color="auto"/>
      </w:divBdr>
    </w:div>
    <w:div w:id="478572633">
      <w:bodyDiv w:val="1"/>
      <w:marLeft w:val="0"/>
      <w:marRight w:val="0"/>
      <w:marTop w:val="0"/>
      <w:marBottom w:val="0"/>
      <w:divBdr>
        <w:top w:val="none" w:sz="0" w:space="0" w:color="auto"/>
        <w:left w:val="none" w:sz="0" w:space="0" w:color="auto"/>
        <w:bottom w:val="none" w:sz="0" w:space="0" w:color="auto"/>
        <w:right w:val="none" w:sz="0" w:space="0" w:color="auto"/>
      </w:divBdr>
    </w:div>
    <w:div w:id="485240985">
      <w:bodyDiv w:val="1"/>
      <w:marLeft w:val="0"/>
      <w:marRight w:val="0"/>
      <w:marTop w:val="0"/>
      <w:marBottom w:val="0"/>
      <w:divBdr>
        <w:top w:val="none" w:sz="0" w:space="0" w:color="auto"/>
        <w:left w:val="none" w:sz="0" w:space="0" w:color="auto"/>
        <w:bottom w:val="none" w:sz="0" w:space="0" w:color="auto"/>
        <w:right w:val="none" w:sz="0" w:space="0" w:color="auto"/>
      </w:divBdr>
    </w:div>
    <w:div w:id="485557637">
      <w:bodyDiv w:val="1"/>
      <w:marLeft w:val="0"/>
      <w:marRight w:val="0"/>
      <w:marTop w:val="0"/>
      <w:marBottom w:val="0"/>
      <w:divBdr>
        <w:top w:val="none" w:sz="0" w:space="0" w:color="auto"/>
        <w:left w:val="none" w:sz="0" w:space="0" w:color="auto"/>
        <w:bottom w:val="none" w:sz="0" w:space="0" w:color="auto"/>
        <w:right w:val="none" w:sz="0" w:space="0" w:color="auto"/>
      </w:divBdr>
    </w:div>
    <w:div w:id="485899863">
      <w:bodyDiv w:val="1"/>
      <w:marLeft w:val="0"/>
      <w:marRight w:val="0"/>
      <w:marTop w:val="0"/>
      <w:marBottom w:val="0"/>
      <w:divBdr>
        <w:top w:val="none" w:sz="0" w:space="0" w:color="auto"/>
        <w:left w:val="none" w:sz="0" w:space="0" w:color="auto"/>
        <w:bottom w:val="none" w:sz="0" w:space="0" w:color="auto"/>
        <w:right w:val="none" w:sz="0" w:space="0" w:color="auto"/>
      </w:divBdr>
    </w:div>
    <w:div w:id="487867000">
      <w:bodyDiv w:val="1"/>
      <w:marLeft w:val="0"/>
      <w:marRight w:val="0"/>
      <w:marTop w:val="0"/>
      <w:marBottom w:val="0"/>
      <w:divBdr>
        <w:top w:val="none" w:sz="0" w:space="0" w:color="auto"/>
        <w:left w:val="none" w:sz="0" w:space="0" w:color="auto"/>
        <w:bottom w:val="none" w:sz="0" w:space="0" w:color="auto"/>
        <w:right w:val="none" w:sz="0" w:space="0" w:color="auto"/>
      </w:divBdr>
    </w:div>
    <w:div w:id="489102656">
      <w:bodyDiv w:val="1"/>
      <w:marLeft w:val="0"/>
      <w:marRight w:val="0"/>
      <w:marTop w:val="0"/>
      <w:marBottom w:val="0"/>
      <w:divBdr>
        <w:top w:val="none" w:sz="0" w:space="0" w:color="auto"/>
        <w:left w:val="none" w:sz="0" w:space="0" w:color="auto"/>
        <w:bottom w:val="none" w:sz="0" w:space="0" w:color="auto"/>
        <w:right w:val="none" w:sz="0" w:space="0" w:color="auto"/>
      </w:divBdr>
    </w:div>
    <w:div w:id="489173864">
      <w:bodyDiv w:val="1"/>
      <w:marLeft w:val="0"/>
      <w:marRight w:val="0"/>
      <w:marTop w:val="0"/>
      <w:marBottom w:val="0"/>
      <w:divBdr>
        <w:top w:val="none" w:sz="0" w:space="0" w:color="auto"/>
        <w:left w:val="none" w:sz="0" w:space="0" w:color="auto"/>
        <w:bottom w:val="none" w:sz="0" w:space="0" w:color="auto"/>
        <w:right w:val="none" w:sz="0" w:space="0" w:color="auto"/>
      </w:divBdr>
    </w:div>
    <w:div w:id="489368853">
      <w:bodyDiv w:val="1"/>
      <w:marLeft w:val="0"/>
      <w:marRight w:val="0"/>
      <w:marTop w:val="0"/>
      <w:marBottom w:val="0"/>
      <w:divBdr>
        <w:top w:val="none" w:sz="0" w:space="0" w:color="auto"/>
        <w:left w:val="none" w:sz="0" w:space="0" w:color="auto"/>
        <w:bottom w:val="none" w:sz="0" w:space="0" w:color="auto"/>
        <w:right w:val="none" w:sz="0" w:space="0" w:color="auto"/>
      </w:divBdr>
    </w:div>
    <w:div w:id="490294119">
      <w:bodyDiv w:val="1"/>
      <w:marLeft w:val="0"/>
      <w:marRight w:val="0"/>
      <w:marTop w:val="0"/>
      <w:marBottom w:val="0"/>
      <w:divBdr>
        <w:top w:val="none" w:sz="0" w:space="0" w:color="auto"/>
        <w:left w:val="none" w:sz="0" w:space="0" w:color="auto"/>
        <w:bottom w:val="none" w:sz="0" w:space="0" w:color="auto"/>
        <w:right w:val="none" w:sz="0" w:space="0" w:color="auto"/>
      </w:divBdr>
    </w:div>
    <w:div w:id="492264629">
      <w:bodyDiv w:val="1"/>
      <w:marLeft w:val="0"/>
      <w:marRight w:val="0"/>
      <w:marTop w:val="0"/>
      <w:marBottom w:val="0"/>
      <w:divBdr>
        <w:top w:val="none" w:sz="0" w:space="0" w:color="auto"/>
        <w:left w:val="none" w:sz="0" w:space="0" w:color="auto"/>
        <w:bottom w:val="none" w:sz="0" w:space="0" w:color="auto"/>
        <w:right w:val="none" w:sz="0" w:space="0" w:color="auto"/>
      </w:divBdr>
    </w:div>
    <w:div w:id="494030822">
      <w:bodyDiv w:val="1"/>
      <w:marLeft w:val="0"/>
      <w:marRight w:val="0"/>
      <w:marTop w:val="0"/>
      <w:marBottom w:val="0"/>
      <w:divBdr>
        <w:top w:val="none" w:sz="0" w:space="0" w:color="auto"/>
        <w:left w:val="none" w:sz="0" w:space="0" w:color="auto"/>
        <w:bottom w:val="none" w:sz="0" w:space="0" w:color="auto"/>
        <w:right w:val="none" w:sz="0" w:space="0" w:color="auto"/>
      </w:divBdr>
    </w:div>
    <w:div w:id="496382992">
      <w:bodyDiv w:val="1"/>
      <w:marLeft w:val="0"/>
      <w:marRight w:val="0"/>
      <w:marTop w:val="0"/>
      <w:marBottom w:val="0"/>
      <w:divBdr>
        <w:top w:val="none" w:sz="0" w:space="0" w:color="auto"/>
        <w:left w:val="none" w:sz="0" w:space="0" w:color="auto"/>
        <w:bottom w:val="none" w:sz="0" w:space="0" w:color="auto"/>
        <w:right w:val="none" w:sz="0" w:space="0" w:color="auto"/>
      </w:divBdr>
    </w:div>
    <w:div w:id="497958991">
      <w:bodyDiv w:val="1"/>
      <w:marLeft w:val="0"/>
      <w:marRight w:val="0"/>
      <w:marTop w:val="0"/>
      <w:marBottom w:val="0"/>
      <w:divBdr>
        <w:top w:val="none" w:sz="0" w:space="0" w:color="auto"/>
        <w:left w:val="none" w:sz="0" w:space="0" w:color="auto"/>
        <w:bottom w:val="none" w:sz="0" w:space="0" w:color="auto"/>
        <w:right w:val="none" w:sz="0" w:space="0" w:color="auto"/>
      </w:divBdr>
    </w:div>
    <w:div w:id="499008551">
      <w:bodyDiv w:val="1"/>
      <w:marLeft w:val="0"/>
      <w:marRight w:val="0"/>
      <w:marTop w:val="0"/>
      <w:marBottom w:val="0"/>
      <w:divBdr>
        <w:top w:val="none" w:sz="0" w:space="0" w:color="auto"/>
        <w:left w:val="none" w:sz="0" w:space="0" w:color="auto"/>
        <w:bottom w:val="none" w:sz="0" w:space="0" w:color="auto"/>
        <w:right w:val="none" w:sz="0" w:space="0" w:color="auto"/>
      </w:divBdr>
    </w:div>
    <w:div w:id="499349307">
      <w:bodyDiv w:val="1"/>
      <w:marLeft w:val="0"/>
      <w:marRight w:val="0"/>
      <w:marTop w:val="0"/>
      <w:marBottom w:val="0"/>
      <w:divBdr>
        <w:top w:val="none" w:sz="0" w:space="0" w:color="auto"/>
        <w:left w:val="none" w:sz="0" w:space="0" w:color="auto"/>
        <w:bottom w:val="none" w:sz="0" w:space="0" w:color="auto"/>
        <w:right w:val="none" w:sz="0" w:space="0" w:color="auto"/>
      </w:divBdr>
    </w:div>
    <w:div w:id="500971138">
      <w:bodyDiv w:val="1"/>
      <w:marLeft w:val="0"/>
      <w:marRight w:val="0"/>
      <w:marTop w:val="0"/>
      <w:marBottom w:val="0"/>
      <w:divBdr>
        <w:top w:val="none" w:sz="0" w:space="0" w:color="auto"/>
        <w:left w:val="none" w:sz="0" w:space="0" w:color="auto"/>
        <w:bottom w:val="none" w:sz="0" w:space="0" w:color="auto"/>
        <w:right w:val="none" w:sz="0" w:space="0" w:color="auto"/>
      </w:divBdr>
    </w:div>
    <w:div w:id="502479352">
      <w:bodyDiv w:val="1"/>
      <w:marLeft w:val="0"/>
      <w:marRight w:val="0"/>
      <w:marTop w:val="0"/>
      <w:marBottom w:val="0"/>
      <w:divBdr>
        <w:top w:val="none" w:sz="0" w:space="0" w:color="auto"/>
        <w:left w:val="none" w:sz="0" w:space="0" w:color="auto"/>
        <w:bottom w:val="none" w:sz="0" w:space="0" w:color="auto"/>
        <w:right w:val="none" w:sz="0" w:space="0" w:color="auto"/>
      </w:divBdr>
    </w:div>
    <w:div w:id="505168545">
      <w:bodyDiv w:val="1"/>
      <w:marLeft w:val="0"/>
      <w:marRight w:val="0"/>
      <w:marTop w:val="0"/>
      <w:marBottom w:val="0"/>
      <w:divBdr>
        <w:top w:val="none" w:sz="0" w:space="0" w:color="auto"/>
        <w:left w:val="none" w:sz="0" w:space="0" w:color="auto"/>
        <w:bottom w:val="none" w:sz="0" w:space="0" w:color="auto"/>
        <w:right w:val="none" w:sz="0" w:space="0" w:color="auto"/>
      </w:divBdr>
    </w:div>
    <w:div w:id="505943835">
      <w:bodyDiv w:val="1"/>
      <w:marLeft w:val="0"/>
      <w:marRight w:val="0"/>
      <w:marTop w:val="0"/>
      <w:marBottom w:val="0"/>
      <w:divBdr>
        <w:top w:val="none" w:sz="0" w:space="0" w:color="auto"/>
        <w:left w:val="none" w:sz="0" w:space="0" w:color="auto"/>
        <w:bottom w:val="none" w:sz="0" w:space="0" w:color="auto"/>
        <w:right w:val="none" w:sz="0" w:space="0" w:color="auto"/>
      </w:divBdr>
    </w:div>
    <w:div w:id="508449991">
      <w:bodyDiv w:val="1"/>
      <w:marLeft w:val="0"/>
      <w:marRight w:val="0"/>
      <w:marTop w:val="0"/>
      <w:marBottom w:val="0"/>
      <w:divBdr>
        <w:top w:val="none" w:sz="0" w:space="0" w:color="auto"/>
        <w:left w:val="none" w:sz="0" w:space="0" w:color="auto"/>
        <w:bottom w:val="none" w:sz="0" w:space="0" w:color="auto"/>
        <w:right w:val="none" w:sz="0" w:space="0" w:color="auto"/>
      </w:divBdr>
    </w:div>
    <w:div w:id="508636910">
      <w:bodyDiv w:val="1"/>
      <w:marLeft w:val="0"/>
      <w:marRight w:val="0"/>
      <w:marTop w:val="0"/>
      <w:marBottom w:val="0"/>
      <w:divBdr>
        <w:top w:val="none" w:sz="0" w:space="0" w:color="auto"/>
        <w:left w:val="none" w:sz="0" w:space="0" w:color="auto"/>
        <w:bottom w:val="none" w:sz="0" w:space="0" w:color="auto"/>
        <w:right w:val="none" w:sz="0" w:space="0" w:color="auto"/>
      </w:divBdr>
    </w:div>
    <w:div w:id="514149773">
      <w:bodyDiv w:val="1"/>
      <w:marLeft w:val="0"/>
      <w:marRight w:val="0"/>
      <w:marTop w:val="0"/>
      <w:marBottom w:val="0"/>
      <w:divBdr>
        <w:top w:val="none" w:sz="0" w:space="0" w:color="auto"/>
        <w:left w:val="none" w:sz="0" w:space="0" w:color="auto"/>
        <w:bottom w:val="none" w:sz="0" w:space="0" w:color="auto"/>
        <w:right w:val="none" w:sz="0" w:space="0" w:color="auto"/>
      </w:divBdr>
    </w:div>
    <w:div w:id="516116870">
      <w:bodyDiv w:val="1"/>
      <w:marLeft w:val="0"/>
      <w:marRight w:val="0"/>
      <w:marTop w:val="0"/>
      <w:marBottom w:val="0"/>
      <w:divBdr>
        <w:top w:val="none" w:sz="0" w:space="0" w:color="auto"/>
        <w:left w:val="none" w:sz="0" w:space="0" w:color="auto"/>
        <w:bottom w:val="none" w:sz="0" w:space="0" w:color="auto"/>
        <w:right w:val="none" w:sz="0" w:space="0" w:color="auto"/>
      </w:divBdr>
    </w:div>
    <w:div w:id="516117004">
      <w:bodyDiv w:val="1"/>
      <w:marLeft w:val="0"/>
      <w:marRight w:val="0"/>
      <w:marTop w:val="0"/>
      <w:marBottom w:val="0"/>
      <w:divBdr>
        <w:top w:val="none" w:sz="0" w:space="0" w:color="auto"/>
        <w:left w:val="none" w:sz="0" w:space="0" w:color="auto"/>
        <w:bottom w:val="none" w:sz="0" w:space="0" w:color="auto"/>
        <w:right w:val="none" w:sz="0" w:space="0" w:color="auto"/>
      </w:divBdr>
    </w:div>
    <w:div w:id="516508893">
      <w:bodyDiv w:val="1"/>
      <w:marLeft w:val="0"/>
      <w:marRight w:val="0"/>
      <w:marTop w:val="0"/>
      <w:marBottom w:val="0"/>
      <w:divBdr>
        <w:top w:val="none" w:sz="0" w:space="0" w:color="auto"/>
        <w:left w:val="none" w:sz="0" w:space="0" w:color="auto"/>
        <w:bottom w:val="none" w:sz="0" w:space="0" w:color="auto"/>
        <w:right w:val="none" w:sz="0" w:space="0" w:color="auto"/>
      </w:divBdr>
    </w:div>
    <w:div w:id="517307641">
      <w:bodyDiv w:val="1"/>
      <w:marLeft w:val="0"/>
      <w:marRight w:val="0"/>
      <w:marTop w:val="0"/>
      <w:marBottom w:val="0"/>
      <w:divBdr>
        <w:top w:val="none" w:sz="0" w:space="0" w:color="auto"/>
        <w:left w:val="none" w:sz="0" w:space="0" w:color="auto"/>
        <w:bottom w:val="none" w:sz="0" w:space="0" w:color="auto"/>
        <w:right w:val="none" w:sz="0" w:space="0" w:color="auto"/>
      </w:divBdr>
    </w:div>
    <w:div w:id="524631715">
      <w:bodyDiv w:val="1"/>
      <w:marLeft w:val="0"/>
      <w:marRight w:val="0"/>
      <w:marTop w:val="0"/>
      <w:marBottom w:val="0"/>
      <w:divBdr>
        <w:top w:val="none" w:sz="0" w:space="0" w:color="auto"/>
        <w:left w:val="none" w:sz="0" w:space="0" w:color="auto"/>
        <w:bottom w:val="none" w:sz="0" w:space="0" w:color="auto"/>
        <w:right w:val="none" w:sz="0" w:space="0" w:color="auto"/>
      </w:divBdr>
    </w:div>
    <w:div w:id="526064740">
      <w:bodyDiv w:val="1"/>
      <w:marLeft w:val="0"/>
      <w:marRight w:val="0"/>
      <w:marTop w:val="0"/>
      <w:marBottom w:val="0"/>
      <w:divBdr>
        <w:top w:val="none" w:sz="0" w:space="0" w:color="auto"/>
        <w:left w:val="none" w:sz="0" w:space="0" w:color="auto"/>
        <w:bottom w:val="none" w:sz="0" w:space="0" w:color="auto"/>
        <w:right w:val="none" w:sz="0" w:space="0" w:color="auto"/>
      </w:divBdr>
    </w:div>
    <w:div w:id="526412981">
      <w:bodyDiv w:val="1"/>
      <w:marLeft w:val="0"/>
      <w:marRight w:val="0"/>
      <w:marTop w:val="0"/>
      <w:marBottom w:val="0"/>
      <w:divBdr>
        <w:top w:val="none" w:sz="0" w:space="0" w:color="auto"/>
        <w:left w:val="none" w:sz="0" w:space="0" w:color="auto"/>
        <w:bottom w:val="none" w:sz="0" w:space="0" w:color="auto"/>
        <w:right w:val="none" w:sz="0" w:space="0" w:color="auto"/>
      </w:divBdr>
    </w:div>
    <w:div w:id="531117528">
      <w:bodyDiv w:val="1"/>
      <w:marLeft w:val="0"/>
      <w:marRight w:val="0"/>
      <w:marTop w:val="0"/>
      <w:marBottom w:val="0"/>
      <w:divBdr>
        <w:top w:val="none" w:sz="0" w:space="0" w:color="auto"/>
        <w:left w:val="none" w:sz="0" w:space="0" w:color="auto"/>
        <w:bottom w:val="none" w:sz="0" w:space="0" w:color="auto"/>
        <w:right w:val="none" w:sz="0" w:space="0" w:color="auto"/>
      </w:divBdr>
    </w:div>
    <w:div w:id="533269157">
      <w:bodyDiv w:val="1"/>
      <w:marLeft w:val="0"/>
      <w:marRight w:val="0"/>
      <w:marTop w:val="0"/>
      <w:marBottom w:val="0"/>
      <w:divBdr>
        <w:top w:val="none" w:sz="0" w:space="0" w:color="auto"/>
        <w:left w:val="none" w:sz="0" w:space="0" w:color="auto"/>
        <w:bottom w:val="none" w:sz="0" w:space="0" w:color="auto"/>
        <w:right w:val="none" w:sz="0" w:space="0" w:color="auto"/>
      </w:divBdr>
    </w:div>
    <w:div w:id="534927004">
      <w:bodyDiv w:val="1"/>
      <w:marLeft w:val="0"/>
      <w:marRight w:val="0"/>
      <w:marTop w:val="0"/>
      <w:marBottom w:val="0"/>
      <w:divBdr>
        <w:top w:val="none" w:sz="0" w:space="0" w:color="auto"/>
        <w:left w:val="none" w:sz="0" w:space="0" w:color="auto"/>
        <w:bottom w:val="none" w:sz="0" w:space="0" w:color="auto"/>
        <w:right w:val="none" w:sz="0" w:space="0" w:color="auto"/>
      </w:divBdr>
    </w:div>
    <w:div w:id="537203489">
      <w:bodyDiv w:val="1"/>
      <w:marLeft w:val="0"/>
      <w:marRight w:val="0"/>
      <w:marTop w:val="0"/>
      <w:marBottom w:val="0"/>
      <w:divBdr>
        <w:top w:val="none" w:sz="0" w:space="0" w:color="auto"/>
        <w:left w:val="none" w:sz="0" w:space="0" w:color="auto"/>
        <w:bottom w:val="none" w:sz="0" w:space="0" w:color="auto"/>
        <w:right w:val="none" w:sz="0" w:space="0" w:color="auto"/>
      </w:divBdr>
    </w:div>
    <w:div w:id="537275577">
      <w:bodyDiv w:val="1"/>
      <w:marLeft w:val="0"/>
      <w:marRight w:val="0"/>
      <w:marTop w:val="0"/>
      <w:marBottom w:val="0"/>
      <w:divBdr>
        <w:top w:val="none" w:sz="0" w:space="0" w:color="auto"/>
        <w:left w:val="none" w:sz="0" w:space="0" w:color="auto"/>
        <w:bottom w:val="none" w:sz="0" w:space="0" w:color="auto"/>
        <w:right w:val="none" w:sz="0" w:space="0" w:color="auto"/>
      </w:divBdr>
    </w:div>
    <w:div w:id="537357613">
      <w:bodyDiv w:val="1"/>
      <w:marLeft w:val="0"/>
      <w:marRight w:val="0"/>
      <w:marTop w:val="0"/>
      <w:marBottom w:val="0"/>
      <w:divBdr>
        <w:top w:val="none" w:sz="0" w:space="0" w:color="auto"/>
        <w:left w:val="none" w:sz="0" w:space="0" w:color="auto"/>
        <w:bottom w:val="none" w:sz="0" w:space="0" w:color="auto"/>
        <w:right w:val="none" w:sz="0" w:space="0" w:color="auto"/>
      </w:divBdr>
    </w:div>
    <w:div w:id="538006117">
      <w:bodyDiv w:val="1"/>
      <w:marLeft w:val="0"/>
      <w:marRight w:val="0"/>
      <w:marTop w:val="0"/>
      <w:marBottom w:val="0"/>
      <w:divBdr>
        <w:top w:val="none" w:sz="0" w:space="0" w:color="auto"/>
        <w:left w:val="none" w:sz="0" w:space="0" w:color="auto"/>
        <w:bottom w:val="none" w:sz="0" w:space="0" w:color="auto"/>
        <w:right w:val="none" w:sz="0" w:space="0" w:color="auto"/>
      </w:divBdr>
    </w:div>
    <w:div w:id="540016755">
      <w:bodyDiv w:val="1"/>
      <w:marLeft w:val="0"/>
      <w:marRight w:val="0"/>
      <w:marTop w:val="0"/>
      <w:marBottom w:val="0"/>
      <w:divBdr>
        <w:top w:val="none" w:sz="0" w:space="0" w:color="auto"/>
        <w:left w:val="none" w:sz="0" w:space="0" w:color="auto"/>
        <w:bottom w:val="none" w:sz="0" w:space="0" w:color="auto"/>
        <w:right w:val="none" w:sz="0" w:space="0" w:color="auto"/>
      </w:divBdr>
    </w:div>
    <w:div w:id="543181656">
      <w:bodyDiv w:val="1"/>
      <w:marLeft w:val="0"/>
      <w:marRight w:val="0"/>
      <w:marTop w:val="0"/>
      <w:marBottom w:val="0"/>
      <w:divBdr>
        <w:top w:val="none" w:sz="0" w:space="0" w:color="auto"/>
        <w:left w:val="none" w:sz="0" w:space="0" w:color="auto"/>
        <w:bottom w:val="none" w:sz="0" w:space="0" w:color="auto"/>
        <w:right w:val="none" w:sz="0" w:space="0" w:color="auto"/>
      </w:divBdr>
    </w:div>
    <w:div w:id="543562462">
      <w:bodyDiv w:val="1"/>
      <w:marLeft w:val="0"/>
      <w:marRight w:val="0"/>
      <w:marTop w:val="0"/>
      <w:marBottom w:val="0"/>
      <w:divBdr>
        <w:top w:val="none" w:sz="0" w:space="0" w:color="auto"/>
        <w:left w:val="none" w:sz="0" w:space="0" w:color="auto"/>
        <w:bottom w:val="none" w:sz="0" w:space="0" w:color="auto"/>
        <w:right w:val="none" w:sz="0" w:space="0" w:color="auto"/>
      </w:divBdr>
    </w:div>
    <w:div w:id="544369154">
      <w:bodyDiv w:val="1"/>
      <w:marLeft w:val="0"/>
      <w:marRight w:val="0"/>
      <w:marTop w:val="0"/>
      <w:marBottom w:val="0"/>
      <w:divBdr>
        <w:top w:val="none" w:sz="0" w:space="0" w:color="auto"/>
        <w:left w:val="none" w:sz="0" w:space="0" w:color="auto"/>
        <w:bottom w:val="none" w:sz="0" w:space="0" w:color="auto"/>
        <w:right w:val="none" w:sz="0" w:space="0" w:color="auto"/>
      </w:divBdr>
    </w:div>
    <w:div w:id="545994979">
      <w:bodyDiv w:val="1"/>
      <w:marLeft w:val="0"/>
      <w:marRight w:val="0"/>
      <w:marTop w:val="0"/>
      <w:marBottom w:val="0"/>
      <w:divBdr>
        <w:top w:val="none" w:sz="0" w:space="0" w:color="auto"/>
        <w:left w:val="none" w:sz="0" w:space="0" w:color="auto"/>
        <w:bottom w:val="none" w:sz="0" w:space="0" w:color="auto"/>
        <w:right w:val="none" w:sz="0" w:space="0" w:color="auto"/>
      </w:divBdr>
    </w:div>
    <w:div w:id="547106241">
      <w:bodyDiv w:val="1"/>
      <w:marLeft w:val="0"/>
      <w:marRight w:val="0"/>
      <w:marTop w:val="0"/>
      <w:marBottom w:val="0"/>
      <w:divBdr>
        <w:top w:val="none" w:sz="0" w:space="0" w:color="auto"/>
        <w:left w:val="none" w:sz="0" w:space="0" w:color="auto"/>
        <w:bottom w:val="none" w:sz="0" w:space="0" w:color="auto"/>
        <w:right w:val="none" w:sz="0" w:space="0" w:color="auto"/>
      </w:divBdr>
    </w:div>
    <w:div w:id="548803178">
      <w:bodyDiv w:val="1"/>
      <w:marLeft w:val="0"/>
      <w:marRight w:val="0"/>
      <w:marTop w:val="0"/>
      <w:marBottom w:val="0"/>
      <w:divBdr>
        <w:top w:val="none" w:sz="0" w:space="0" w:color="auto"/>
        <w:left w:val="none" w:sz="0" w:space="0" w:color="auto"/>
        <w:bottom w:val="none" w:sz="0" w:space="0" w:color="auto"/>
        <w:right w:val="none" w:sz="0" w:space="0" w:color="auto"/>
      </w:divBdr>
    </w:div>
    <w:div w:id="552037354">
      <w:bodyDiv w:val="1"/>
      <w:marLeft w:val="0"/>
      <w:marRight w:val="0"/>
      <w:marTop w:val="0"/>
      <w:marBottom w:val="0"/>
      <w:divBdr>
        <w:top w:val="none" w:sz="0" w:space="0" w:color="auto"/>
        <w:left w:val="none" w:sz="0" w:space="0" w:color="auto"/>
        <w:bottom w:val="none" w:sz="0" w:space="0" w:color="auto"/>
        <w:right w:val="none" w:sz="0" w:space="0" w:color="auto"/>
      </w:divBdr>
    </w:div>
    <w:div w:id="553083636">
      <w:bodyDiv w:val="1"/>
      <w:marLeft w:val="0"/>
      <w:marRight w:val="0"/>
      <w:marTop w:val="0"/>
      <w:marBottom w:val="0"/>
      <w:divBdr>
        <w:top w:val="none" w:sz="0" w:space="0" w:color="auto"/>
        <w:left w:val="none" w:sz="0" w:space="0" w:color="auto"/>
        <w:bottom w:val="none" w:sz="0" w:space="0" w:color="auto"/>
        <w:right w:val="none" w:sz="0" w:space="0" w:color="auto"/>
      </w:divBdr>
    </w:div>
    <w:div w:id="555580564">
      <w:bodyDiv w:val="1"/>
      <w:marLeft w:val="0"/>
      <w:marRight w:val="0"/>
      <w:marTop w:val="0"/>
      <w:marBottom w:val="0"/>
      <w:divBdr>
        <w:top w:val="none" w:sz="0" w:space="0" w:color="auto"/>
        <w:left w:val="none" w:sz="0" w:space="0" w:color="auto"/>
        <w:bottom w:val="none" w:sz="0" w:space="0" w:color="auto"/>
        <w:right w:val="none" w:sz="0" w:space="0" w:color="auto"/>
      </w:divBdr>
    </w:div>
    <w:div w:id="562450154">
      <w:bodyDiv w:val="1"/>
      <w:marLeft w:val="0"/>
      <w:marRight w:val="0"/>
      <w:marTop w:val="0"/>
      <w:marBottom w:val="0"/>
      <w:divBdr>
        <w:top w:val="none" w:sz="0" w:space="0" w:color="auto"/>
        <w:left w:val="none" w:sz="0" w:space="0" w:color="auto"/>
        <w:bottom w:val="none" w:sz="0" w:space="0" w:color="auto"/>
        <w:right w:val="none" w:sz="0" w:space="0" w:color="auto"/>
      </w:divBdr>
    </w:div>
    <w:div w:id="563108237">
      <w:bodyDiv w:val="1"/>
      <w:marLeft w:val="0"/>
      <w:marRight w:val="0"/>
      <w:marTop w:val="0"/>
      <w:marBottom w:val="0"/>
      <w:divBdr>
        <w:top w:val="none" w:sz="0" w:space="0" w:color="auto"/>
        <w:left w:val="none" w:sz="0" w:space="0" w:color="auto"/>
        <w:bottom w:val="none" w:sz="0" w:space="0" w:color="auto"/>
        <w:right w:val="none" w:sz="0" w:space="0" w:color="auto"/>
      </w:divBdr>
    </w:div>
    <w:div w:id="564604932">
      <w:bodyDiv w:val="1"/>
      <w:marLeft w:val="0"/>
      <w:marRight w:val="0"/>
      <w:marTop w:val="0"/>
      <w:marBottom w:val="0"/>
      <w:divBdr>
        <w:top w:val="none" w:sz="0" w:space="0" w:color="auto"/>
        <w:left w:val="none" w:sz="0" w:space="0" w:color="auto"/>
        <w:bottom w:val="none" w:sz="0" w:space="0" w:color="auto"/>
        <w:right w:val="none" w:sz="0" w:space="0" w:color="auto"/>
      </w:divBdr>
    </w:div>
    <w:div w:id="569583963">
      <w:bodyDiv w:val="1"/>
      <w:marLeft w:val="0"/>
      <w:marRight w:val="0"/>
      <w:marTop w:val="0"/>
      <w:marBottom w:val="0"/>
      <w:divBdr>
        <w:top w:val="none" w:sz="0" w:space="0" w:color="auto"/>
        <w:left w:val="none" w:sz="0" w:space="0" w:color="auto"/>
        <w:bottom w:val="none" w:sz="0" w:space="0" w:color="auto"/>
        <w:right w:val="none" w:sz="0" w:space="0" w:color="auto"/>
      </w:divBdr>
    </w:div>
    <w:div w:id="570425556">
      <w:bodyDiv w:val="1"/>
      <w:marLeft w:val="0"/>
      <w:marRight w:val="0"/>
      <w:marTop w:val="0"/>
      <w:marBottom w:val="0"/>
      <w:divBdr>
        <w:top w:val="none" w:sz="0" w:space="0" w:color="auto"/>
        <w:left w:val="none" w:sz="0" w:space="0" w:color="auto"/>
        <w:bottom w:val="none" w:sz="0" w:space="0" w:color="auto"/>
        <w:right w:val="none" w:sz="0" w:space="0" w:color="auto"/>
      </w:divBdr>
    </w:div>
    <w:div w:id="571086135">
      <w:bodyDiv w:val="1"/>
      <w:marLeft w:val="0"/>
      <w:marRight w:val="0"/>
      <w:marTop w:val="0"/>
      <w:marBottom w:val="0"/>
      <w:divBdr>
        <w:top w:val="none" w:sz="0" w:space="0" w:color="auto"/>
        <w:left w:val="none" w:sz="0" w:space="0" w:color="auto"/>
        <w:bottom w:val="none" w:sz="0" w:space="0" w:color="auto"/>
        <w:right w:val="none" w:sz="0" w:space="0" w:color="auto"/>
      </w:divBdr>
    </w:div>
    <w:div w:id="571357996">
      <w:bodyDiv w:val="1"/>
      <w:marLeft w:val="0"/>
      <w:marRight w:val="0"/>
      <w:marTop w:val="0"/>
      <w:marBottom w:val="0"/>
      <w:divBdr>
        <w:top w:val="none" w:sz="0" w:space="0" w:color="auto"/>
        <w:left w:val="none" w:sz="0" w:space="0" w:color="auto"/>
        <w:bottom w:val="none" w:sz="0" w:space="0" w:color="auto"/>
        <w:right w:val="none" w:sz="0" w:space="0" w:color="auto"/>
      </w:divBdr>
    </w:div>
    <w:div w:id="571811736">
      <w:bodyDiv w:val="1"/>
      <w:marLeft w:val="0"/>
      <w:marRight w:val="0"/>
      <w:marTop w:val="0"/>
      <w:marBottom w:val="0"/>
      <w:divBdr>
        <w:top w:val="none" w:sz="0" w:space="0" w:color="auto"/>
        <w:left w:val="none" w:sz="0" w:space="0" w:color="auto"/>
        <w:bottom w:val="none" w:sz="0" w:space="0" w:color="auto"/>
        <w:right w:val="none" w:sz="0" w:space="0" w:color="auto"/>
      </w:divBdr>
    </w:div>
    <w:div w:id="572928396">
      <w:bodyDiv w:val="1"/>
      <w:marLeft w:val="0"/>
      <w:marRight w:val="0"/>
      <w:marTop w:val="0"/>
      <w:marBottom w:val="0"/>
      <w:divBdr>
        <w:top w:val="none" w:sz="0" w:space="0" w:color="auto"/>
        <w:left w:val="none" w:sz="0" w:space="0" w:color="auto"/>
        <w:bottom w:val="none" w:sz="0" w:space="0" w:color="auto"/>
        <w:right w:val="none" w:sz="0" w:space="0" w:color="auto"/>
      </w:divBdr>
    </w:div>
    <w:div w:id="575474198">
      <w:bodyDiv w:val="1"/>
      <w:marLeft w:val="0"/>
      <w:marRight w:val="0"/>
      <w:marTop w:val="0"/>
      <w:marBottom w:val="0"/>
      <w:divBdr>
        <w:top w:val="none" w:sz="0" w:space="0" w:color="auto"/>
        <w:left w:val="none" w:sz="0" w:space="0" w:color="auto"/>
        <w:bottom w:val="none" w:sz="0" w:space="0" w:color="auto"/>
        <w:right w:val="none" w:sz="0" w:space="0" w:color="auto"/>
      </w:divBdr>
    </w:div>
    <w:div w:id="577247701">
      <w:bodyDiv w:val="1"/>
      <w:marLeft w:val="0"/>
      <w:marRight w:val="0"/>
      <w:marTop w:val="0"/>
      <w:marBottom w:val="0"/>
      <w:divBdr>
        <w:top w:val="none" w:sz="0" w:space="0" w:color="auto"/>
        <w:left w:val="none" w:sz="0" w:space="0" w:color="auto"/>
        <w:bottom w:val="none" w:sz="0" w:space="0" w:color="auto"/>
        <w:right w:val="none" w:sz="0" w:space="0" w:color="auto"/>
      </w:divBdr>
    </w:div>
    <w:div w:id="577791244">
      <w:bodyDiv w:val="1"/>
      <w:marLeft w:val="0"/>
      <w:marRight w:val="0"/>
      <w:marTop w:val="0"/>
      <w:marBottom w:val="0"/>
      <w:divBdr>
        <w:top w:val="none" w:sz="0" w:space="0" w:color="auto"/>
        <w:left w:val="none" w:sz="0" w:space="0" w:color="auto"/>
        <w:bottom w:val="none" w:sz="0" w:space="0" w:color="auto"/>
        <w:right w:val="none" w:sz="0" w:space="0" w:color="auto"/>
      </w:divBdr>
    </w:div>
    <w:div w:id="578173755">
      <w:bodyDiv w:val="1"/>
      <w:marLeft w:val="0"/>
      <w:marRight w:val="0"/>
      <w:marTop w:val="0"/>
      <w:marBottom w:val="0"/>
      <w:divBdr>
        <w:top w:val="none" w:sz="0" w:space="0" w:color="auto"/>
        <w:left w:val="none" w:sz="0" w:space="0" w:color="auto"/>
        <w:bottom w:val="none" w:sz="0" w:space="0" w:color="auto"/>
        <w:right w:val="none" w:sz="0" w:space="0" w:color="auto"/>
      </w:divBdr>
    </w:div>
    <w:div w:id="578908524">
      <w:bodyDiv w:val="1"/>
      <w:marLeft w:val="0"/>
      <w:marRight w:val="0"/>
      <w:marTop w:val="0"/>
      <w:marBottom w:val="0"/>
      <w:divBdr>
        <w:top w:val="none" w:sz="0" w:space="0" w:color="auto"/>
        <w:left w:val="none" w:sz="0" w:space="0" w:color="auto"/>
        <w:bottom w:val="none" w:sz="0" w:space="0" w:color="auto"/>
        <w:right w:val="none" w:sz="0" w:space="0" w:color="auto"/>
      </w:divBdr>
    </w:div>
    <w:div w:id="581523971">
      <w:bodyDiv w:val="1"/>
      <w:marLeft w:val="0"/>
      <w:marRight w:val="0"/>
      <w:marTop w:val="0"/>
      <w:marBottom w:val="0"/>
      <w:divBdr>
        <w:top w:val="none" w:sz="0" w:space="0" w:color="auto"/>
        <w:left w:val="none" w:sz="0" w:space="0" w:color="auto"/>
        <w:bottom w:val="none" w:sz="0" w:space="0" w:color="auto"/>
        <w:right w:val="none" w:sz="0" w:space="0" w:color="auto"/>
      </w:divBdr>
    </w:div>
    <w:div w:id="582883915">
      <w:bodyDiv w:val="1"/>
      <w:marLeft w:val="0"/>
      <w:marRight w:val="0"/>
      <w:marTop w:val="0"/>
      <w:marBottom w:val="0"/>
      <w:divBdr>
        <w:top w:val="none" w:sz="0" w:space="0" w:color="auto"/>
        <w:left w:val="none" w:sz="0" w:space="0" w:color="auto"/>
        <w:bottom w:val="none" w:sz="0" w:space="0" w:color="auto"/>
        <w:right w:val="none" w:sz="0" w:space="0" w:color="auto"/>
      </w:divBdr>
    </w:div>
    <w:div w:id="589001015">
      <w:bodyDiv w:val="1"/>
      <w:marLeft w:val="0"/>
      <w:marRight w:val="0"/>
      <w:marTop w:val="0"/>
      <w:marBottom w:val="0"/>
      <w:divBdr>
        <w:top w:val="none" w:sz="0" w:space="0" w:color="auto"/>
        <w:left w:val="none" w:sz="0" w:space="0" w:color="auto"/>
        <w:bottom w:val="none" w:sz="0" w:space="0" w:color="auto"/>
        <w:right w:val="none" w:sz="0" w:space="0" w:color="auto"/>
      </w:divBdr>
    </w:div>
    <w:div w:id="589197067">
      <w:bodyDiv w:val="1"/>
      <w:marLeft w:val="0"/>
      <w:marRight w:val="0"/>
      <w:marTop w:val="0"/>
      <w:marBottom w:val="0"/>
      <w:divBdr>
        <w:top w:val="none" w:sz="0" w:space="0" w:color="auto"/>
        <w:left w:val="none" w:sz="0" w:space="0" w:color="auto"/>
        <w:bottom w:val="none" w:sz="0" w:space="0" w:color="auto"/>
        <w:right w:val="none" w:sz="0" w:space="0" w:color="auto"/>
      </w:divBdr>
    </w:div>
    <w:div w:id="598370203">
      <w:bodyDiv w:val="1"/>
      <w:marLeft w:val="0"/>
      <w:marRight w:val="0"/>
      <w:marTop w:val="0"/>
      <w:marBottom w:val="0"/>
      <w:divBdr>
        <w:top w:val="none" w:sz="0" w:space="0" w:color="auto"/>
        <w:left w:val="none" w:sz="0" w:space="0" w:color="auto"/>
        <w:bottom w:val="none" w:sz="0" w:space="0" w:color="auto"/>
        <w:right w:val="none" w:sz="0" w:space="0" w:color="auto"/>
      </w:divBdr>
    </w:div>
    <w:div w:id="602037836">
      <w:bodyDiv w:val="1"/>
      <w:marLeft w:val="0"/>
      <w:marRight w:val="0"/>
      <w:marTop w:val="0"/>
      <w:marBottom w:val="0"/>
      <w:divBdr>
        <w:top w:val="none" w:sz="0" w:space="0" w:color="auto"/>
        <w:left w:val="none" w:sz="0" w:space="0" w:color="auto"/>
        <w:bottom w:val="none" w:sz="0" w:space="0" w:color="auto"/>
        <w:right w:val="none" w:sz="0" w:space="0" w:color="auto"/>
      </w:divBdr>
    </w:div>
    <w:div w:id="603616136">
      <w:bodyDiv w:val="1"/>
      <w:marLeft w:val="0"/>
      <w:marRight w:val="0"/>
      <w:marTop w:val="0"/>
      <w:marBottom w:val="0"/>
      <w:divBdr>
        <w:top w:val="none" w:sz="0" w:space="0" w:color="auto"/>
        <w:left w:val="none" w:sz="0" w:space="0" w:color="auto"/>
        <w:bottom w:val="none" w:sz="0" w:space="0" w:color="auto"/>
        <w:right w:val="none" w:sz="0" w:space="0" w:color="auto"/>
      </w:divBdr>
    </w:div>
    <w:div w:id="605432544">
      <w:bodyDiv w:val="1"/>
      <w:marLeft w:val="0"/>
      <w:marRight w:val="0"/>
      <w:marTop w:val="0"/>
      <w:marBottom w:val="0"/>
      <w:divBdr>
        <w:top w:val="none" w:sz="0" w:space="0" w:color="auto"/>
        <w:left w:val="none" w:sz="0" w:space="0" w:color="auto"/>
        <w:bottom w:val="none" w:sz="0" w:space="0" w:color="auto"/>
        <w:right w:val="none" w:sz="0" w:space="0" w:color="auto"/>
      </w:divBdr>
    </w:div>
    <w:div w:id="607853004">
      <w:bodyDiv w:val="1"/>
      <w:marLeft w:val="0"/>
      <w:marRight w:val="0"/>
      <w:marTop w:val="0"/>
      <w:marBottom w:val="0"/>
      <w:divBdr>
        <w:top w:val="none" w:sz="0" w:space="0" w:color="auto"/>
        <w:left w:val="none" w:sz="0" w:space="0" w:color="auto"/>
        <w:bottom w:val="none" w:sz="0" w:space="0" w:color="auto"/>
        <w:right w:val="none" w:sz="0" w:space="0" w:color="auto"/>
      </w:divBdr>
    </w:div>
    <w:div w:id="612634376">
      <w:bodyDiv w:val="1"/>
      <w:marLeft w:val="0"/>
      <w:marRight w:val="0"/>
      <w:marTop w:val="0"/>
      <w:marBottom w:val="0"/>
      <w:divBdr>
        <w:top w:val="none" w:sz="0" w:space="0" w:color="auto"/>
        <w:left w:val="none" w:sz="0" w:space="0" w:color="auto"/>
        <w:bottom w:val="none" w:sz="0" w:space="0" w:color="auto"/>
        <w:right w:val="none" w:sz="0" w:space="0" w:color="auto"/>
      </w:divBdr>
    </w:div>
    <w:div w:id="612781978">
      <w:bodyDiv w:val="1"/>
      <w:marLeft w:val="0"/>
      <w:marRight w:val="0"/>
      <w:marTop w:val="0"/>
      <w:marBottom w:val="0"/>
      <w:divBdr>
        <w:top w:val="none" w:sz="0" w:space="0" w:color="auto"/>
        <w:left w:val="none" w:sz="0" w:space="0" w:color="auto"/>
        <w:bottom w:val="none" w:sz="0" w:space="0" w:color="auto"/>
        <w:right w:val="none" w:sz="0" w:space="0" w:color="auto"/>
      </w:divBdr>
    </w:div>
    <w:div w:id="613752564">
      <w:bodyDiv w:val="1"/>
      <w:marLeft w:val="0"/>
      <w:marRight w:val="0"/>
      <w:marTop w:val="0"/>
      <w:marBottom w:val="0"/>
      <w:divBdr>
        <w:top w:val="none" w:sz="0" w:space="0" w:color="auto"/>
        <w:left w:val="none" w:sz="0" w:space="0" w:color="auto"/>
        <w:bottom w:val="none" w:sz="0" w:space="0" w:color="auto"/>
        <w:right w:val="none" w:sz="0" w:space="0" w:color="auto"/>
      </w:divBdr>
    </w:div>
    <w:div w:id="614948561">
      <w:bodyDiv w:val="1"/>
      <w:marLeft w:val="0"/>
      <w:marRight w:val="0"/>
      <w:marTop w:val="0"/>
      <w:marBottom w:val="0"/>
      <w:divBdr>
        <w:top w:val="none" w:sz="0" w:space="0" w:color="auto"/>
        <w:left w:val="none" w:sz="0" w:space="0" w:color="auto"/>
        <w:bottom w:val="none" w:sz="0" w:space="0" w:color="auto"/>
        <w:right w:val="none" w:sz="0" w:space="0" w:color="auto"/>
      </w:divBdr>
    </w:div>
    <w:div w:id="616301566">
      <w:bodyDiv w:val="1"/>
      <w:marLeft w:val="0"/>
      <w:marRight w:val="0"/>
      <w:marTop w:val="0"/>
      <w:marBottom w:val="0"/>
      <w:divBdr>
        <w:top w:val="none" w:sz="0" w:space="0" w:color="auto"/>
        <w:left w:val="none" w:sz="0" w:space="0" w:color="auto"/>
        <w:bottom w:val="none" w:sz="0" w:space="0" w:color="auto"/>
        <w:right w:val="none" w:sz="0" w:space="0" w:color="auto"/>
      </w:divBdr>
    </w:div>
    <w:div w:id="618031108">
      <w:bodyDiv w:val="1"/>
      <w:marLeft w:val="0"/>
      <w:marRight w:val="0"/>
      <w:marTop w:val="0"/>
      <w:marBottom w:val="0"/>
      <w:divBdr>
        <w:top w:val="none" w:sz="0" w:space="0" w:color="auto"/>
        <w:left w:val="none" w:sz="0" w:space="0" w:color="auto"/>
        <w:bottom w:val="none" w:sz="0" w:space="0" w:color="auto"/>
        <w:right w:val="none" w:sz="0" w:space="0" w:color="auto"/>
      </w:divBdr>
    </w:div>
    <w:div w:id="618493268">
      <w:bodyDiv w:val="1"/>
      <w:marLeft w:val="0"/>
      <w:marRight w:val="0"/>
      <w:marTop w:val="0"/>
      <w:marBottom w:val="0"/>
      <w:divBdr>
        <w:top w:val="none" w:sz="0" w:space="0" w:color="auto"/>
        <w:left w:val="none" w:sz="0" w:space="0" w:color="auto"/>
        <w:bottom w:val="none" w:sz="0" w:space="0" w:color="auto"/>
        <w:right w:val="none" w:sz="0" w:space="0" w:color="auto"/>
      </w:divBdr>
    </w:div>
    <w:div w:id="618757527">
      <w:bodyDiv w:val="1"/>
      <w:marLeft w:val="0"/>
      <w:marRight w:val="0"/>
      <w:marTop w:val="0"/>
      <w:marBottom w:val="0"/>
      <w:divBdr>
        <w:top w:val="none" w:sz="0" w:space="0" w:color="auto"/>
        <w:left w:val="none" w:sz="0" w:space="0" w:color="auto"/>
        <w:bottom w:val="none" w:sz="0" w:space="0" w:color="auto"/>
        <w:right w:val="none" w:sz="0" w:space="0" w:color="auto"/>
      </w:divBdr>
    </w:div>
    <w:div w:id="619458126">
      <w:bodyDiv w:val="1"/>
      <w:marLeft w:val="0"/>
      <w:marRight w:val="0"/>
      <w:marTop w:val="0"/>
      <w:marBottom w:val="0"/>
      <w:divBdr>
        <w:top w:val="none" w:sz="0" w:space="0" w:color="auto"/>
        <w:left w:val="none" w:sz="0" w:space="0" w:color="auto"/>
        <w:bottom w:val="none" w:sz="0" w:space="0" w:color="auto"/>
        <w:right w:val="none" w:sz="0" w:space="0" w:color="auto"/>
      </w:divBdr>
    </w:div>
    <w:div w:id="623854794">
      <w:bodyDiv w:val="1"/>
      <w:marLeft w:val="0"/>
      <w:marRight w:val="0"/>
      <w:marTop w:val="0"/>
      <w:marBottom w:val="0"/>
      <w:divBdr>
        <w:top w:val="none" w:sz="0" w:space="0" w:color="auto"/>
        <w:left w:val="none" w:sz="0" w:space="0" w:color="auto"/>
        <w:bottom w:val="none" w:sz="0" w:space="0" w:color="auto"/>
        <w:right w:val="none" w:sz="0" w:space="0" w:color="auto"/>
      </w:divBdr>
    </w:div>
    <w:div w:id="625507509">
      <w:bodyDiv w:val="1"/>
      <w:marLeft w:val="0"/>
      <w:marRight w:val="0"/>
      <w:marTop w:val="0"/>
      <w:marBottom w:val="0"/>
      <w:divBdr>
        <w:top w:val="none" w:sz="0" w:space="0" w:color="auto"/>
        <w:left w:val="none" w:sz="0" w:space="0" w:color="auto"/>
        <w:bottom w:val="none" w:sz="0" w:space="0" w:color="auto"/>
        <w:right w:val="none" w:sz="0" w:space="0" w:color="auto"/>
      </w:divBdr>
    </w:div>
    <w:div w:id="627008943">
      <w:bodyDiv w:val="1"/>
      <w:marLeft w:val="0"/>
      <w:marRight w:val="0"/>
      <w:marTop w:val="0"/>
      <w:marBottom w:val="0"/>
      <w:divBdr>
        <w:top w:val="none" w:sz="0" w:space="0" w:color="auto"/>
        <w:left w:val="none" w:sz="0" w:space="0" w:color="auto"/>
        <w:bottom w:val="none" w:sz="0" w:space="0" w:color="auto"/>
        <w:right w:val="none" w:sz="0" w:space="0" w:color="auto"/>
      </w:divBdr>
    </w:div>
    <w:div w:id="636452505">
      <w:bodyDiv w:val="1"/>
      <w:marLeft w:val="0"/>
      <w:marRight w:val="0"/>
      <w:marTop w:val="0"/>
      <w:marBottom w:val="0"/>
      <w:divBdr>
        <w:top w:val="none" w:sz="0" w:space="0" w:color="auto"/>
        <w:left w:val="none" w:sz="0" w:space="0" w:color="auto"/>
        <w:bottom w:val="none" w:sz="0" w:space="0" w:color="auto"/>
        <w:right w:val="none" w:sz="0" w:space="0" w:color="auto"/>
      </w:divBdr>
    </w:div>
    <w:div w:id="643244863">
      <w:bodyDiv w:val="1"/>
      <w:marLeft w:val="0"/>
      <w:marRight w:val="0"/>
      <w:marTop w:val="0"/>
      <w:marBottom w:val="0"/>
      <w:divBdr>
        <w:top w:val="none" w:sz="0" w:space="0" w:color="auto"/>
        <w:left w:val="none" w:sz="0" w:space="0" w:color="auto"/>
        <w:bottom w:val="none" w:sz="0" w:space="0" w:color="auto"/>
        <w:right w:val="none" w:sz="0" w:space="0" w:color="auto"/>
      </w:divBdr>
    </w:div>
    <w:div w:id="644745299">
      <w:bodyDiv w:val="1"/>
      <w:marLeft w:val="0"/>
      <w:marRight w:val="0"/>
      <w:marTop w:val="0"/>
      <w:marBottom w:val="0"/>
      <w:divBdr>
        <w:top w:val="none" w:sz="0" w:space="0" w:color="auto"/>
        <w:left w:val="none" w:sz="0" w:space="0" w:color="auto"/>
        <w:bottom w:val="none" w:sz="0" w:space="0" w:color="auto"/>
        <w:right w:val="none" w:sz="0" w:space="0" w:color="auto"/>
      </w:divBdr>
    </w:div>
    <w:div w:id="646054648">
      <w:bodyDiv w:val="1"/>
      <w:marLeft w:val="0"/>
      <w:marRight w:val="0"/>
      <w:marTop w:val="0"/>
      <w:marBottom w:val="0"/>
      <w:divBdr>
        <w:top w:val="none" w:sz="0" w:space="0" w:color="auto"/>
        <w:left w:val="none" w:sz="0" w:space="0" w:color="auto"/>
        <w:bottom w:val="none" w:sz="0" w:space="0" w:color="auto"/>
        <w:right w:val="none" w:sz="0" w:space="0" w:color="auto"/>
      </w:divBdr>
    </w:div>
    <w:div w:id="647173852">
      <w:bodyDiv w:val="1"/>
      <w:marLeft w:val="0"/>
      <w:marRight w:val="0"/>
      <w:marTop w:val="0"/>
      <w:marBottom w:val="0"/>
      <w:divBdr>
        <w:top w:val="none" w:sz="0" w:space="0" w:color="auto"/>
        <w:left w:val="none" w:sz="0" w:space="0" w:color="auto"/>
        <w:bottom w:val="none" w:sz="0" w:space="0" w:color="auto"/>
        <w:right w:val="none" w:sz="0" w:space="0" w:color="auto"/>
      </w:divBdr>
    </w:div>
    <w:div w:id="648098753">
      <w:bodyDiv w:val="1"/>
      <w:marLeft w:val="0"/>
      <w:marRight w:val="0"/>
      <w:marTop w:val="0"/>
      <w:marBottom w:val="0"/>
      <w:divBdr>
        <w:top w:val="none" w:sz="0" w:space="0" w:color="auto"/>
        <w:left w:val="none" w:sz="0" w:space="0" w:color="auto"/>
        <w:bottom w:val="none" w:sz="0" w:space="0" w:color="auto"/>
        <w:right w:val="none" w:sz="0" w:space="0" w:color="auto"/>
      </w:divBdr>
    </w:div>
    <w:div w:id="649283617">
      <w:bodyDiv w:val="1"/>
      <w:marLeft w:val="0"/>
      <w:marRight w:val="0"/>
      <w:marTop w:val="0"/>
      <w:marBottom w:val="0"/>
      <w:divBdr>
        <w:top w:val="none" w:sz="0" w:space="0" w:color="auto"/>
        <w:left w:val="none" w:sz="0" w:space="0" w:color="auto"/>
        <w:bottom w:val="none" w:sz="0" w:space="0" w:color="auto"/>
        <w:right w:val="none" w:sz="0" w:space="0" w:color="auto"/>
      </w:divBdr>
    </w:div>
    <w:div w:id="650450906">
      <w:bodyDiv w:val="1"/>
      <w:marLeft w:val="0"/>
      <w:marRight w:val="0"/>
      <w:marTop w:val="0"/>
      <w:marBottom w:val="0"/>
      <w:divBdr>
        <w:top w:val="none" w:sz="0" w:space="0" w:color="auto"/>
        <w:left w:val="none" w:sz="0" w:space="0" w:color="auto"/>
        <w:bottom w:val="none" w:sz="0" w:space="0" w:color="auto"/>
        <w:right w:val="none" w:sz="0" w:space="0" w:color="auto"/>
      </w:divBdr>
    </w:div>
    <w:div w:id="654987811">
      <w:bodyDiv w:val="1"/>
      <w:marLeft w:val="0"/>
      <w:marRight w:val="0"/>
      <w:marTop w:val="0"/>
      <w:marBottom w:val="0"/>
      <w:divBdr>
        <w:top w:val="none" w:sz="0" w:space="0" w:color="auto"/>
        <w:left w:val="none" w:sz="0" w:space="0" w:color="auto"/>
        <w:bottom w:val="none" w:sz="0" w:space="0" w:color="auto"/>
        <w:right w:val="none" w:sz="0" w:space="0" w:color="auto"/>
      </w:divBdr>
    </w:div>
    <w:div w:id="654991972">
      <w:bodyDiv w:val="1"/>
      <w:marLeft w:val="0"/>
      <w:marRight w:val="0"/>
      <w:marTop w:val="0"/>
      <w:marBottom w:val="0"/>
      <w:divBdr>
        <w:top w:val="none" w:sz="0" w:space="0" w:color="auto"/>
        <w:left w:val="none" w:sz="0" w:space="0" w:color="auto"/>
        <w:bottom w:val="none" w:sz="0" w:space="0" w:color="auto"/>
        <w:right w:val="none" w:sz="0" w:space="0" w:color="auto"/>
      </w:divBdr>
    </w:div>
    <w:div w:id="659119223">
      <w:bodyDiv w:val="1"/>
      <w:marLeft w:val="0"/>
      <w:marRight w:val="0"/>
      <w:marTop w:val="0"/>
      <w:marBottom w:val="0"/>
      <w:divBdr>
        <w:top w:val="none" w:sz="0" w:space="0" w:color="auto"/>
        <w:left w:val="none" w:sz="0" w:space="0" w:color="auto"/>
        <w:bottom w:val="none" w:sz="0" w:space="0" w:color="auto"/>
        <w:right w:val="none" w:sz="0" w:space="0" w:color="auto"/>
      </w:divBdr>
    </w:div>
    <w:div w:id="661658552">
      <w:bodyDiv w:val="1"/>
      <w:marLeft w:val="0"/>
      <w:marRight w:val="0"/>
      <w:marTop w:val="0"/>
      <w:marBottom w:val="0"/>
      <w:divBdr>
        <w:top w:val="none" w:sz="0" w:space="0" w:color="auto"/>
        <w:left w:val="none" w:sz="0" w:space="0" w:color="auto"/>
        <w:bottom w:val="none" w:sz="0" w:space="0" w:color="auto"/>
        <w:right w:val="none" w:sz="0" w:space="0" w:color="auto"/>
      </w:divBdr>
    </w:div>
    <w:div w:id="663315504">
      <w:bodyDiv w:val="1"/>
      <w:marLeft w:val="0"/>
      <w:marRight w:val="0"/>
      <w:marTop w:val="0"/>
      <w:marBottom w:val="0"/>
      <w:divBdr>
        <w:top w:val="none" w:sz="0" w:space="0" w:color="auto"/>
        <w:left w:val="none" w:sz="0" w:space="0" w:color="auto"/>
        <w:bottom w:val="none" w:sz="0" w:space="0" w:color="auto"/>
        <w:right w:val="none" w:sz="0" w:space="0" w:color="auto"/>
      </w:divBdr>
    </w:div>
    <w:div w:id="664475960">
      <w:bodyDiv w:val="1"/>
      <w:marLeft w:val="0"/>
      <w:marRight w:val="0"/>
      <w:marTop w:val="0"/>
      <w:marBottom w:val="0"/>
      <w:divBdr>
        <w:top w:val="none" w:sz="0" w:space="0" w:color="auto"/>
        <w:left w:val="none" w:sz="0" w:space="0" w:color="auto"/>
        <w:bottom w:val="none" w:sz="0" w:space="0" w:color="auto"/>
        <w:right w:val="none" w:sz="0" w:space="0" w:color="auto"/>
      </w:divBdr>
    </w:div>
    <w:div w:id="666175002">
      <w:bodyDiv w:val="1"/>
      <w:marLeft w:val="0"/>
      <w:marRight w:val="0"/>
      <w:marTop w:val="0"/>
      <w:marBottom w:val="0"/>
      <w:divBdr>
        <w:top w:val="none" w:sz="0" w:space="0" w:color="auto"/>
        <w:left w:val="none" w:sz="0" w:space="0" w:color="auto"/>
        <w:bottom w:val="none" w:sz="0" w:space="0" w:color="auto"/>
        <w:right w:val="none" w:sz="0" w:space="0" w:color="auto"/>
      </w:divBdr>
    </w:div>
    <w:div w:id="669211794">
      <w:bodyDiv w:val="1"/>
      <w:marLeft w:val="0"/>
      <w:marRight w:val="0"/>
      <w:marTop w:val="0"/>
      <w:marBottom w:val="0"/>
      <w:divBdr>
        <w:top w:val="none" w:sz="0" w:space="0" w:color="auto"/>
        <w:left w:val="none" w:sz="0" w:space="0" w:color="auto"/>
        <w:bottom w:val="none" w:sz="0" w:space="0" w:color="auto"/>
        <w:right w:val="none" w:sz="0" w:space="0" w:color="auto"/>
      </w:divBdr>
    </w:div>
    <w:div w:id="673338926">
      <w:bodyDiv w:val="1"/>
      <w:marLeft w:val="0"/>
      <w:marRight w:val="0"/>
      <w:marTop w:val="0"/>
      <w:marBottom w:val="0"/>
      <w:divBdr>
        <w:top w:val="none" w:sz="0" w:space="0" w:color="auto"/>
        <w:left w:val="none" w:sz="0" w:space="0" w:color="auto"/>
        <w:bottom w:val="none" w:sz="0" w:space="0" w:color="auto"/>
        <w:right w:val="none" w:sz="0" w:space="0" w:color="auto"/>
      </w:divBdr>
    </w:div>
    <w:div w:id="682242800">
      <w:bodyDiv w:val="1"/>
      <w:marLeft w:val="0"/>
      <w:marRight w:val="0"/>
      <w:marTop w:val="0"/>
      <w:marBottom w:val="0"/>
      <w:divBdr>
        <w:top w:val="none" w:sz="0" w:space="0" w:color="auto"/>
        <w:left w:val="none" w:sz="0" w:space="0" w:color="auto"/>
        <w:bottom w:val="none" w:sz="0" w:space="0" w:color="auto"/>
        <w:right w:val="none" w:sz="0" w:space="0" w:color="auto"/>
      </w:divBdr>
    </w:div>
    <w:div w:id="682901299">
      <w:bodyDiv w:val="1"/>
      <w:marLeft w:val="0"/>
      <w:marRight w:val="0"/>
      <w:marTop w:val="0"/>
      <w:marBottom w:val="0"/>
      <w:divBdr>
        <w:top w:val="none" w:sz="0" w:space="0" w:color="auto"/>
        <w:left w:val="none" w:sz="0" w:space="0" w:color="auto"/>
        <w:bottom w:val="none" w:sz="0" w:space="0" w:color="auto"/>
        <w:right w:val="none" w:sz="0" w:space="0" w:color="auto"/>
      </w:divBdr>
    </w:div>
    <w:div w:id="686713850">
      <w:bodyDiv w:val="1"/>
      <w:marLeft w:val="0"/>
      <w:marRight w:val="0"/>
      <w:marTop w:val="0"/>
      <w:marBottom w:val="0"/>
      <w:divBdr>
        <w:top w:val="none" w:sz="0" w:space="0" w:color="auto"/>
        <w:left w:val="none" w:sz="0" w:space="0" w:color="auto"/>
        <w:bottom w:val="none" w:sz="0" w:space="0" w:color="auto"/>
        <w:right w:val="none" w:sz="0" w:space="0" w:color="auto"/>
      </w:divBdr>
    </w:div>
    <w:div w:id="687412311">
      <w:bodyDiv w:val="1"/>
      <w:marLeft w:val="0"/>
      <w:marRight w:val="0"/>
      <w:marTop w:val="0"/>
      <w:marBottom w:val="0"/>
      <w:divBdr>
        <w:top w:val="none" w:sz="0" w:space="0" w:color="auto"/>
        <w:left w:val="none" w:sz="0" w:space="0" w:color="auto"/>
        <w:bottom w:val="none" w:sz="0" w:space="0" w:color="auto"/>
        <w:right w:val="none" w:sz="0" w:space="0" w:color="auto"/>
      </w:divBdr>
    </w:div>
    <w:div w:id="688138791">
      <w:bodyDiv w:val="1"/>
      <w:marLeft w:val="0"/>
      <w:marRight w:val="0"/>
      <w:marTop w:val="0"/>
      <w:marBottom w:val="0"/>
      <w:divBdr>
        <w:top w:val="none" w:sz="0" w:space="0" w:color="auto"/>
        <w:left w:val="none" w:sz="0" w:space="0" w:color="auto"/>
        <w:bottom w:val="none" w:sz="0" w:space="0" w:color="auto"/>
        <w:right w:val="none" w:sz="0" w:space="0" w:color="auto"/>
      </w:divBdr>
    </w:div>
    <w:div w:id="688144917">
      <w:bodyDiv w:val="1"/>
      <w:marLeft w:val="0"/>
      <w:marRight w:val="0"/>
      <w:marTop w:val="0"/>
      <w:marBottom w:val="0"/>
      <w:divBdr>
        <w:top w:val="none" w:sz="0" w:space="0" w:color="auto"/>
        <w:left w:val="none" w:sz="0" w:space="0" w:color="auto"/>
        <w:bottom w:val="none" w:sz="0" w:space="0" w:color="auto"/>
        <w:right w:val="none" w:sz="0" w:space="0" w:color="auto"/>
      </w:divBdr>
    </w:div>
    <w:div w:id="689523758">
      <w:bodyDiv w:val="1"/>
      <w:marLeft w:val="0"/>
      <w:marRight w:val="0"/>
      <w:marTop w:val="0"/>
      <w:marBottom w:val="0"/>
      <w:divBdr>
        <w:top w:val="none" w:sz="0" w:space="0" w:color="auto"/>
        <w:left w:val="none" w:sz="0" w:space="0" w:color="auto"/>
        <w:bottom w:val="none" w:sz="0" w:space="0" w:color="auto"/>
        <w:right w:val="none" w:sz="0" w:space="0" w:color="auto"/>
      </w:divBdr>
    </w:div>
    <w:div w:id="691689244">
      <w:bodyDiv w:val="1"/>
      <w:marLeft w:val="0"/>
      <w:marRight w:val="0"/>
      <w:marTop w:val="0"/>
      <w:marBottom w:val="0"/>
      <w:divBdr>
        <w:top w:val="none" w:sz="0" w:space="0" w:color="auto"/>
        <w:left w:val="none" w:sz="0" w:space="0" w:color="auto"/>
        <w:bottom w:val="none" w:sz="0" w:space="0" w:color="auto"/>
        <w:right w:val="none" w:sz="0" w:space="0" w:color="auto"/>
      </w:divBdr>
    </w:div>
    <w:div w:id="695732377">
      <w:bodyDiv w:val="1"/>
      <w:marLeft w:val="0"/>
      <w:marRight w:val="0"/>
      <w:marTop w:val="0"/>
      <w:marBottom w:val="0"/>
      <w:divBdr>
        <w:top w:val="none" w:sz="0" w:space="0" w:color="auto"/>
        <w:left w:val="none" w:sz="0" w:space="0" w:color="auto"/>
        <w:bottom w:val="none" w:sz="0" w:space="0" w:color="auto"/>
        <w:right w:val="none" w:sz="0" w:space="0" w:color="auto"/>
      </w:divBdr>
    </w:div>
    <w:div w:id="697389819">
      <w:bodyDiv w:val="1"/>
      <w:marLeft w:val="0"/>
      <w:marRight w:val="0"/>
      <w:marTop w:val="0"/>
      <w:marBottom w:val="0"/>
      <w:divBdr>
        <w:top w:val="none" w:sz="0" w:space="0" w:color="auto"/>
        <w:left w:val="none" w:sz="0" w:space="0" w:color="auto"/>
        <w:bottom w:val="none" w:sz="0" w:space="0" w:color="auto"/>
        <w:right w:val="none" w:sz="0" w:space="0" w:color="auto"/>
      </w:divBdr>
    </w:div>
    <w:div w:id="700056534">
      <w:bodyDiv w:val="1"/>
      <w:marLeft w:val="0"/>
      <w:marRight w:val="0"/>
      <w:marTop w:val="0"/>
      <w:marBottom w:val="0"/>
      <w:divBdr>
        <w:top w:val="none" w:sz="0" w:space="0" w:color="auto"/>
        <w:left w:val="none" w:sz="0" w:space="0" w:color="auto"/>
        <w:bottom w:val="none" w:sz="0" w:space="0" w:color="auto"/>
        <w:right w:val="none" w:sz="0" w:space="0" w:color="auto"/>
      </w:divBdr>
    </w:div>
    <w:div w:id="701443377">
      <w:bodyDiv w:val="1"/>
      <w:marLeft w:val="0"/>
      <w:marRight w:val="0"/>
      <w:marTop w:val="0"/>
      <w:marBottom w:val="0"/>
      <w:divBdr>
        <w:top w:val="none" w:sz="0" w:space="0" w:color="auto"/>
        <w:left w:val="none" w:sz="0" w:space="0" w:color="auto"/>
        <w:bottom w:val="none" w:sz="0" w:space="0" w:color="auto"/>
        <w:right w:val="none" w:sz="0" w:space="0" w:color="auto"/>
      </w:divBdr>
    </w:div>
    <w:div w:id="702749046">
      <w:bodyDiv w:val="1"/>
      <w:marLeft w:val="0"/>
      <w:marRight w:val="0"/>
      <w:marTop w:val="0"/>
      <w:marBottom w:val="0"/>
      <w:divBdr>
        <w:top w:val="none" w:sz="0" w:space="0" w:color="auto"/>
        <w:left w:val="none" w:sz="0" w:space="0" w:color="auto"/>
        <w:bottom w:val="none" w:sz="0" w:space="0" w:color="auto"/>
        <w:right w:val="none" w:sz="0" w:space="0" w:color="auto"/>
      </w:divBdr>
    </w:div>
    <w:div w:id="704868293">
      <w:bodyDiv w:val="1"/>
      <w:marLeft w:val="0"/>
      <w:marRight w:val="0"/>
      <w:marTop w:val="0"/>
      <w:marBottom w:val="0"/>
      <w:divBdr>
        <w:top w:val="none" w:sz="0" w:space="0" w:color="auto"/>
        <w:left w:val="none" w:sz="0" w:space="0" w:color="auto"/>
        <w:bottom w:val="none" w:sz="0" w:space="0" w:color="auto"/>
        <w:right w:val="none" w:sz="0" w:space="0" w:color="auto"/>
      </w:divBdr>
    </w:div>
    <w:div w:id="705759576">
      <w:bodyDiv w:val="1"/>
      <w:marLeft w:val="0"/>
      <w:marRight w:val="0"/>
      <w:marTop w:val="0"/>
      <w:marBottom w:val="0"/>
      <w:divBdr>
        <w:top w:val="none" w:sz="0" w:space="0" w:color="auto"/>
        <w:left w:val="none" w:sz="0" w:space="0" w:color="auto"/>
        <w:bottom w:val="none" w:sz="0" w:space="0" w:color="auto"/>
        <w:right w:val="none" w:sz="0" w:space="0" w:color="auto"/>
      </w:divBdr>
    </w:div>
    <w:div w:id="706640326">
      <w:bodyDiv w:val="1"/>
      <w:marLeft w:val="0"/>
      <w:marRight w:val="0"/>
      <w:marTop w:val="0"/>
      <w:marBottom w:val="0"/>
      <w:divBdr>
        <w:top w:val="none" w:sz="0" w:space="0" w:color="auto"/>
        <w:left w:val="none" w:sz="0" w:space="0" w:color="auto"/>
        <w:bottom w:val="none" w:sz="0" w:space="0" w:color="auto"/>
        <w:right w:val="none" w:sz="0" w:space="0" w:color="auto"/>
      </w:divBdr>
    </w:div>
    <w:div w:id="710111357">
      <w:bodyDiv w:val="1"/>
      <w:marLeft w:val="0"/>
      <w:marRight w:val="0"/>
      <w:marTop w:val="0"/>
      <w:marBottom w:val="0"/>
      <w:divBdr>
        <w:top w:val="none" w:sz="0" w:space="0" w:color="auto"/>
        <w:left w:val="none" w:sz="0" w:space="0" w:color="auto"/>
        <w:bottom w:val="none" w:sz="0" w:space="0" w:color="auto"/>
        <w:right w:val="none" w:sz="0" w:space="0" w:color="auto"/>
      </w:divBdr>
    </w:div>
    <w:div w:id="710500803">
      <w:bodyDiv w:val="1"/>
      <w:marLeft w:val="0"/>
      <w:marRight w:val="0"/>
      <w:marTop w:val="0"/>
      <w:marBottom w:val="0"/>
      <w:divBdr>
        <w:top w:val="none" w:sz="0" w:space="0" w:color="auto"/>
        <w:left w:val="none" w:sz="0" w:space="0" w:color="auto"/>
        <w:bottom w:val="none" w:sz="0" w:space="0" w:color="auto"/>
        <w:right w:val="none" w:sz="0" w:space="0" w:color="auto"/>
      </w:divBdr>
    </w:div>
    <w:div w:id="711005961">
      <w:bodyDiv w:val="1"/>
      <w:marLeft w:val="0"/>
      <w:marRight w:val="0"/>
      <w:marTop w:val="0"/>
      <w:marBottom w:val="0"/>
      <w:divBdr>
        <w:top w:val="none" w:sz="0" w:space="0" w:color="auto"/>
        <w:left w:val="none" w:sz="0" w:space="0" w:color="auto"/>
        <w:bottom w:val="none" w:sz="0" w:space="0" w:color="auto"/>
        <w:right w:val="none" w:sz="0" w:space="0" w:color="auto"/>
      </w:divBdr>
    </w:div>
    <w:div w:id="711463925">
      <w:bodyDiv w:val="1"/>
      <w:marLeft w:val="0"/>
      <w:marRight w:val="0"/>
      <w:marTop w:val="0"/>
      <w:marBottom w:val="0"/>
      <w:divBdr>
        <w:top w:val="none" w:sz="0" w:space="0" w:color="auto"/>
        <w:left w:val="none" w:sz="0" w:space="0" w:color="auto"/>
        <w:bottom w:val="none" w:sz="0" w:space="0" w:color="auto"/>
        <w:right w:val="none" w:sz="0" w:space="0" w:color="auto"/>
      </w:divBdr>
    </w:div>
    <w:div w:id="714433202">
      <w:bodyDiv w:val="1"/>
      <w:marLeft w:val="0"/>
      <w:marRight w:val="0"/>
      <w:marTop w:val="0"/>
      <w:marBottom w:val="0"/>
      <w:divBdr>
        <w:top w:val="none" w:sz="0" w:space="0" w:color="auto"/>
        <w:left w:val="none" w:sz="0" w:space="0" w:color="auto"/>
        <w:bottom w:val="none" w:sz="0" w:space="0" w:color="auto"/>
        <w:right w:val="none" w:sz="0" w:space="0" w:color="auto"/>
      </w:divBdr>
    </w:div>
    <w:div w:id="715274036">
      <w:bodyDiv w:val="1"/>
      <w:marLeft w:val="0"/>
      <w:marRight w:val="0"/>
      <w:marTop w:val="0"/>
      <w:marBottom w:val="0"/>
      <w:divBdr>
        <w:top w:val="none" w:sz="0" w:space="0" w:color="auto"/>
        <w:left w:val="none" w:sz="0" w:space="0" w:color="auto"/>
        <w:bottom w:val="none" w:sz="0" w:space="0" w:color="auto"/>
        <w:right w:val="none" w:sz="0" w:space="0" w:color="auto"/>
      </w:divBdr>
    </w:div>
    <w:div w:id="715593270">
      <w:bodyDiv w:val="1"/>
      <w:marLeft w:val="0"/>
      <w:marRight w:val="0"/>
      <w:marTop w:val="0"/>
      <w:marBottom w:val="0"/>
      <w:divBdr>
        <w:top w:val="none" w:sz="0" w:space="0" w:color="auto"/>
        <w:left w:val="none" w:sz="0" w:space="0" w:color="auto"/>
        <w:bottom w:val="none" w:sz="0" w:space="0" w:color="auto"/>
        <w:right w:val="none" w:sz="0" w:space="0" w:color="auto"/>
      </w:divBdr>
    </w:div>
    <w:div w:id="716204506">
      <w:bodyDiv w:val="1"/>
      <w:marLeft w:val="0"/>
      <w:marRight w:val="0"/>
      <w:marTop w:val="0"/>
      <w:marBottom w:val="0"/>
      <w:divBdr>
        <w:top w:val="none" w:sz="0" w:space="0" w:color="auto"/>
        <w:left w:val="none" w:sz="0" w:space="0" w:color="auto"/>
        <w:bottom w:val="none" w:sz="0" w:space="0" w:color="auto"/>
        <w:right w:val="none" w:sz="0" w:space="0" w:color="auto"/>
      </w:divBdr>
    </w:div>
    <w:div w:id="717360656">
      <w:bodyDiv w:val="1"/>
      <w:marLeft w:val="0"/>
      <w:marRight w:val="0"/>
      <w:marTop w:val="0"/>
      <w:marBottom w:val="0"/>
      <w:divBdr>
        <w:top w:val="none" w:sz="0" w:space="0" w:color="auto"/>
        <w:left w:val="none" w:sz="0" w:space="0" w:color="auto"/>
        <w:bottom w:val="none" w:sz="0" w:space="0" w:color="auto"/>
        <w:right w:val="none" w:sz="0" w:space="0" w:color="auto"/>
      </w:divBdr>
    </w:div>
    <w:div w:id="718212888">
      <w:bodyDiv w:val="1"/>
      <w:marLeft w:val="0"/>
      <w:marRight w:val="0"/>
      <w:marTop w:val="0"/>
      <w:marBottom w:val="0"/>
      <w:divBdr>
        <w:top w:val="none" w:sz="0" w:space="0" w:color="auto"/>
        <w:left w:val="none" w:sz="0" w:space="0" w:color="auto"/>
        <w:bottom w:val="none" w:sz="0" w:space="0" w:color="auto"/>
        <w:right w:val="none" w:sz="0" w:space="0" w:color="auto"/>
      </w:divBdr>
    </w:div>
    <w:div w:id="725645968">
      <w:bodyDiv w:val="1"/>
      <w:marLeft w:val="0"/>
      <w:marRight w:val="0"/>
      <w:marTop w:val="0"/>
      <w:marBottom w:val="0"/>
      <w:divBdr>
        <w:top w:val="none" w:sz="0" w:space="0" w:color="auto"/>
        <w:left w:val="none" w:sz="0" w:space="0" w:color="auto"/>
        <w:bottom w:val="none" w:sz="0" w:space="0" w:color="auto"/>
        <w:right w:val="none" w:sz="0" w:space="0" w:color="auto"/>
      </w:divBdr>
    </w:div>
    <w:div w:id="730226401">
      <w:bodyDiv w:val="1"/>
      <w:marLeft w:val="0"/>
      <w:marRight w:val="0"/>
      <w:marTop w:val="0"/>
      <w:marBottom w:val="0"/>
      <w:divBdr>
        <w:top w:val="none" w:sz="0" w:space="0" w:color="auto"/>
        <w:left w:val="none" w:sz="0" w:space="0" w:color="auto"/>
        <w:bottom w:val="none" w:sz="0" w:space="0" w:color="auto"/>
        <w:right w:val="none" w:sz="0" w:space="0" w:color="auto"/>
      </w:divBdr>
    </w:div>
    <w:div w:id="732317576">
      <w:bodyDiv w:val="1"/>
      <w:marLeft w:val="0"/>
      <w:marRight w:val="0"/>
      <w:marTop w:val="0"/>
      <w:marBottom w:val="0"/>
      <w:divBdr>
        <w:top w:val="none" w:sz="0" w:space="0" w:color="auto"/>
        <w:left w:val="none" w:sz="0" w:space="0" w:color="auto"/>
        <w:bottom w:val="none" w:sz="0" w:space="0" w:color="auto"/>
        <w:right w:val="none" w:sz="0" w:space="0" w:color="auto"/>
      </w:divBdr>
    </w:div>
    <w:div w:id="732852951">
      <w:bodyDiv w:val="1"/>
      <w:marLeft w:val="0"/>
      <w:marRight w:val="0"/>
      <w:marTop w:val="0"/>
      <w:marBottom w:val="0"/>
      <w:divBdr>
        <w:top w:val="none" w:sz="0" w:space="0" w:color="auto"/>
        <w:left w:val="none" w:sz="0" w:space="0" w:color="auto"/>
        <w:bottom w:val="none" w:sz="0" w:space="0" w:color="auto"/>
        <w:right w:val="none" w:sz="0" w:space="0" w:color="auto"/>
      </w:divBdr>
    </w:div>
    <w:div w:id="735321717">
      <w:bodyDiv w:val="1"/>
      <w:marLeft w:val="0"/>
      <w:marRight w:val="0"/>
      <w:marTop w:val="0"/>
      <w:marBottom w:val="0"/>
      <w:divBdr>
        <w:top w:val="none" w:sz="0" w:space="0" w:color="auto"/>
        <w:left w:val="none" w:sz="0" w:space="0" w:color="auto"/>
        <w:bottom w:val="none" w:sz="0" w:space="0" w:color="auto"/>
        <w:right w:val="none" w:sz="0" w:space="0" w:color="auto"/>
      </w:divBdr>
    </w:div>
    <w:div w:id="736589393">
      <w:bodyDiv w:val="1"/>
      <w:marLeft w:val="0"/>
      <w:marRight w:val="0"/>
      <w:marTop w:val="0"/>
      <w:marBottom w:val="0"/>
      <w:divBdr>
        <w:top w:val="none" w:sz="0" w:space="0" w:color="auto"/>
        <w:left w:val="none" w:sz="0" w:space="0" w:color="auto"/>
        <w:bottom w:val="none" w:sz="0" w:space="0" w:color="auto"/>
        <w:right w:val="none" w:sz="0" w:space="0" w:color="auto"/>
      </w:divBdr>
    </w:div>
    <w:div w:id="737674866">
      <w:bodyDiv w:val="1"/>
      <w:marLeft w:val="0"/>
      <w:marRight w:val="0"/>
      <w:marTop w:val="0"/>
      <w:marBottom w:val="0"/>
      <w:divBdr>
        <w:top w:val="none" w:sz="0" w:space="0" w:color="auto"/>
        <w:left w:val="none" w:sz="0" w:space="0" w:color="auto"/>
        <w:bottom w:val="none" w:sz="0" w:space="0" w:color="auto"/>
        <w:right w:val="none" w:sz="0" w:space="0" w:color="auto"/>
      </w:divBdr>
    </w:div>
    <w:div w:id="737938874">
      <w:bodyDiv w:val="1"/>
      <w:marLeft w:val="0"/>
      <w:marRight w:val="0"/>
      <w:marTop w:val="0"/>
      <w:marBottom w:val="0"/>
      <w:divBdr>
        <w:top w:val="none" w:sz="0" w:space="0" w:color="auto"/>
        <w:left w:val="none" w:sz="0" w:space="0" w:color="auto"/>
        <w:bottom w:val="none" w:sz="0" w:space="0" w:color="auto"/>
        <w:right w:val="none" w:sz="0" w:space="0" w:color="auto"/>
      </w:divBdr>
    </w:div>
    <w:div w:id="739640767">
      <w:bodyDiv w:val="1"/>
      <w:marLeft w:val="0"/>
      <w:marRight w:val="0"/>
      <w:marTop w:val="0"/>
      <w:marBottom w:val="0"/>
      <w:divBdr>
        <w:top w:val="none" w:sz="0" w:space="0" w:color="auto"/>
        <w:left w:val="none" w:sz="0" w:space="0" w:color="auto"/>
        <w:bottom w:val="none" w:sz="0" w:space="0" w:color="auto"/>
        <w:right w:val="none" w:sz="0" w:space="0" w:color="auto"/>
      </w:divBdr>
    </w:div>
    <w:div w:id="740442681">
      <w:bodyDiv w:val="1"/>
      <w:marLeft w:val="0"/>
      <w:marRight w:val="0"/>
      <w:marTop w:val="0"/>
      <w:marBottom w:val="0"/>
      <w:divBdr>
        <w:top w:val="none" w:sz="0" w:space="0" w:color="auto"/>
        <w:left w:val="none" w:sz="0" w:space="0" w:color="auto"/>
        <w:bottom w:val="none" w:sz="0" w:space="0" w:color="auto"/>
        <w:right w:val="none" w:sz="0" w:space="0" w:color="auto"/>
      </w:divBdr>
    </w:div>
    <w:div w:id="740950518">
      <w:bodyDiv w:val="1"/>
      <w:marLeft w:val="0"/>
      <w:marRight w:val="0"/>
      <w:marTop w:val="0"/>
      <w:marBottom w:val="0"/>
      <w:divBdr>
        <w:top w:val="none" w:sz="0" w:space="0" w:color="auto"/>
        <w:left w:val="none" w:sz="0" w:space="0" w:color="auto"/>
        <w:bottom w:val="none" w:sz="0" w:space="0" w:color="auto"/>
        <w:right w:val="none" w:sz="0" w:space="0" w:color="auto"/>
      </w:divBdr>
    </w:div>
    <w:div w:id="741366309">
      <w:bodyDiv w:val="1"/>
      <w:marLeft w:val="0"/>
      <w:marRight w:val="0"/>
      <w:marTop w:val="0"/>
      <w:marBottom w:val="0"/>
      <w:divBdr>
        <w:top w:val="none" w:sz="0" w:space="0" w:color="auto"/>
        <w:left w:val="none" w:sz="0" w:space="0" w:color="auto"/>
        <w:bottom w:val="none" w:sz="0" w:space="0" w:color="auto"/>
        <w:right w:val="none" w:sz="0" w:space="0" w:color="auto"/>
      </w:divBdr>
    </w:div>
    <w:div w:id="742026799">
      <w:bodyDiv w:val="1"/>
      <w:marLeft w:val="0"/>
      <w:marRight w:val="0"/>
      <w:marTop w:val="0"/>
      <w:marBottom w:val="0"/>
      <w:divBdr>
        <w:top w:val="none" w:sz="0" w:space="0" w:color="auto"/>
        <w:left w:val="none" w:sz="0" w:space="0" w:color="auto"/>
        <w:bottom w:val="none" w:sz="0" w:space="0" w:color="auto"/>
        <w:right w:val="none" w:sz="0" w:space="0" w:color="auto"/>
      </w:divBdr>
    </w:div>
    <w:div w:id="742684052">
      <w:bodyDiv w:val="1"/>
      <w:marLeft w:val="0"/>
      <w:marRight w:val="0"/>
      <w:marTop w:val="0"/>
      <w:marBottom w:val="0"/>
      <w:divBdr>
        <w:top w:val="none" w:sz="0" w:space="0" w:color="auto"/>
        <w:left w:val="none" w:sz="0" w:space="0" w:color="auto"/>
        <w:bottom w:val="none" w:sz="0" w:space="0" w:color="auto"/>
        <w:right w:val="none" w:sz="0" w:space="0" w:color="auto"/>
      </w:divBdr>
    </w:div>
    <w:div w:id="743575790">
      <w:bodyDiv w:val="1"/>
      <w:marLeft w:val="0"/>
      <w:marRight w:val="0"/>
      <w:marTop w:val="0"/>
      <w:marBottom w:val="0"/>
      <w:divBdr>
        <w:top w:val="none" w:sz="0" w:space="0" w:color="auto"/>
        <w:left w:val="none" w:sz="0" w:space="0" w:color="auto"/>
        <w:bottom w:val="none" w:sz="0" w:space="0" w:color="auto"/>
        <w:right w:val="none" w:sz="0" w:space="0" w:color="auto"/>
      </w:divBdr>
    </w:div>
    <w:div w:id="743643843">
      <w:bodyDiv w:val="1"/>
      <w:marLeft w:val="0"/>
      <w:marRight w:val="0"/>
      <w:marTop w:val="0"/>
      <w:marBottom w:val="0"/>
      <w:divBdr>
        <w:top w:val="none" w:sz="0" w:space="0" w:color="auto"/>
        <w:left w:val="none" w:sz="0" w:space="0" w:color="auto"/>
        <w:bottom w:val="none" w:sz="0" w:space="0" w:color="auto"/>
        <w:right w:val="none" w:sz="0" w:space="0" w:color="auto"/>
      </w:divBdr>
    </w:div>
    <w:div w:id="744494763">
      <w:bodyDiv w:val="1"/>
      <w:marLeft w:val="0"/>
      <w:marRight w:val="0"/>
      <w:marTop w:val="0"/>
      <w:marBottom w:val="0"/>
      <w:divBdr>
        <w:top w:val="none" w:sz="0" w:space="0" w:color="auto"/>
        <w:left w:val="none" w:sz="0" w:space="0" w:color="auto"/>
        <w:bottom w:val="none" w:sz="0" w:space="0" w:color="auto"/>
        <w:right w:val="none" w:sz="0" w:space="0" w:color="auto"/>
      </w:divBdr>
    </w:div>
    <w:div w:id="752123683">
      <w:bodyDiv w:val="1"/>
      <w:marLeft w:val="0"/>
      <w:marRight w:val="0"/>
      <w:marTop w:val="0"/>
      <w:marBottom w:val="0"/>
      <w:divBdr>
        <w:top w:val="none" w:sz="0" w:space="0" w:color="auto"/>
        <w:left w:val="none" w:sz="0" w:space="0" w:color="auto"/>
        <w:bottom w:val="none" w:sz="0" w:space="0" w:color="auto"/>
        <w:right w:val="none" w:sz="0" w:space="0" w:color="auto"/>
      </w:divBdr>
    </w:div>
    <w:div w:id="752169819">
      <w:bodyDiv w:val="1"/>
      <w:marLeft w:val="0"/>
      <w:marRight w:val="0"/>
      <w:marTop w:val="0"/>
      <w:marBottom w:val="0"/>
      <w:divBdr>
        <w:top w:val="none" w:sz="0" w:space="0" w:color="auto"/>
        <w:left w:val="none" w:sz="0" w:space="0" w:color="auto"/>
        <w:bottom w:val="none" w:sz="0" w:space="0" w:color="auto"/>
        <w:right w:val="none" w:sz="0" w:space="0" w:color="auto"/>
      </w:divBdr>
    </w:div>
    <w:div w:id="752244452">
      <w:bodyDiv w:val="1"/>
      <w:marLeft w:val="0"/>
      <w:marRight w:val="0"/>
      <w:marTop w:val="0"/>
      <w:marBottom w:val="0"/>
      <w:divBdr>
        <w:top w:val="none" w:sz="0" w:space="0" w:color="auto"/>
        <w:left w:val="none" w:sz="0" w:space="0" w:color="auto"/>
        <w:bottom w:val="none" w:sz="0" w:space="0" w:color="auto"/>
        <w:right w:val="none" w:sz="0" w:space="0" w:color="auto"/>
      </w:divBdr>
    </w:div>
    <w:div w:id="756631376">
      <w:bodyDiv w:val="1"/>
      <w:marLeft w:val="0"/>
      <w:marRight w:val="0"/>
      <w:marTop w:val="0"/>
      <w:marBottom w:val="0"/>
      <w:divBdr>
        <w:top w:val="none" w:sz="0" w:space="0" w:color="auto"/>
        <w:left w:val="none" w:sz="0" w:space="0" w:color="auto"/>
        <w:bottom w:val="none" w:sz="0" w:space="0" w:color="auto"/>
        <w:right w:val="none" w:sz="0" w:space="0" w:color="auto"/>
      </w:divBdr>
    </w:div>
    <w:div w:id="757750924">
      <w:bodyDiv w:val="1"/>
      <w:marLeft w:val="0"/>
      <w:marRight w:val="0"/>
      <w:marTop w:val="0"/>
      <w:marBottom w:val="0"/>
      <w:divBdr>
        <w:top w:val="none" w:sz="0" w:space="0" w:color="auto"/>
        <w:left w:val="none" w:sz="0" w:space="0" w:color="auto"/>
        <w:bottom w:val="none" w:sz="0" w:space="0" w:color="auto"/>
        <w:right w:val="none" w:sz="0" w:space="0" w:color="auto"/>
      </w:divBdr>
    </w:div>
    <w:div w:id="759764179">
      <w:bodyDiv w:val="1"/>
      <w:marLeft w:val="0"/>
      <w:marRight w:val="0"/>
      <w:marTop w:val="0"/>
      <w:marBottom w:val="0"/>
      <w:divBdr>
        <w:top w:val="none" w:sz="0" w:space="0" w:color="auto"/>
        <w:left w:val="none" w:sz="0" w:space="0" w:color="auto"/>
        <w:bottom w:val="none" w:sz="0" w:space="0" w:color="auto"/>
        <w:right w:val="none" w:sz="0" w:space="0" w:color="auto"/>
      </w:divBdr>
    </w:div>
    <w:div w:id="762144454">
      <w:bodyDiv w:val="1"/>
      <w:marLeft w:val="0"/>
      <w:marRight w:val="0"/>
      <w:marTop w:val="0"/>
      <w:marBottom w:val="0"/>
      <w:divBdr>
        <w:top w:val="none" w:sz="0" w:space="0" w:color="auto"/>
        <w:left w:val="none" w:sz="0" w:space="0" w:color="auto"/>
        <w:bottom w:val="none" w:sz="0" w:space="0" w:color="auto"/>
        <w:right w:val="none" w:sz="0" w:space="0" w:color="auto"/>
      </w:divBdr>
    </w:div>
    <w:div w:id="762920037">
      <w:bodyDiv w:val="1"/>
      <w:marLeft w:val="0"/>
      <w:marRight w:val="0"/>
      <w:marTop w:val="0"/>
      <w:marBottom w:val="0"/>
      <w:divBdr>
        <w:top w:val="none" w:sz="0" w:space="0" w:color="auto"/>
        <w:left w:val="none" w:sz="0" w:space="0" w:color="auto"/>
        <w:bottom w:val="none" w:sz="0" w:space="0" w:color="auto"/>
        <w:right w:val="none" w:sz="0" w:space="0" w:color="auto"/>
      </w:divBdr>
    </w:div>
    <w:div w:id="764420748">
      <w:bodyDiv w:val="1"/>
      <w:marLeft w:val="0"/>
      <w:marRight w:val="0"/>
      <w:marTop w:val="0"/>
      <w:marBottom w:val="0"/>
      <w:divBdr>
        <w:top w:val="none" w:sz="0" w:space="0" w:color="auto"/>
        <w:left w:val="none" w:sz="0" w:space="0" w:color="auto"/>
        <w:bottom w:val="none" w:sz="0" w:space="0" w:color="auto"/>
        <w:right w:val="none" w:sz="0" w:space="0" w:color="auto"/>
      </w:divBdr>
    </w:div>
    <w:div w:id="768354956">
      <w:bodyDiv w:val="1"/>
      <w:marLeft w:val="0"/>
      <w:marRight w:val="0"/>
      <w:marTop w:val="0"/>
      <w:marBottom w:val="0"/>
      <w:divBdr>
        <w:top w:val="none" w:sz="0" w:space="0" w:color="auto"/>
        <w:left w:val="none" w:sz="0" w:space="0" w:color="auto"/>
        <w:bottom w:val="none" w:sz="0" w:space="0" w:color="auto"/>
        <w:right w:val="none" w:sz="0" w:space="0" w:color="auto"/>
      </w:divBdr>
    </w:div>
    <w:div w:id="768818598">
      <w:bodyDiv w:val="1"/>
      <w:marLeft w:val="0"/>
      <w:marRight w:val="0"/>
      <w:marTop w:val="0"/>
      <w:marBottom w:val="0"/>
      <w:divBdr>
        <w:top w:val="none" w:sz="0" w:space="0" w:color="auto"/>
        <w:left w:val="none" w:sz="0" w:space="0" w:color="auto"/>
        <w:bottom w:val="none" w:sz="0" w:space="0" w:color="auto"/>
        <w:right w:val="none" w:sz="0" w:space="0" w:color="auto"/>
      </w:divBdr>
    </w:div>
    <w:div w:id="768934305">
      <w:bodyDiv w:val="1"/>
      <w:marLeft w:val="0"/>
      <w:marRight w:val="0"/>
      <w:marTop w:val="0"/>
      <w:marBottom w:val="0"/>
      <w:divBdr>
        <w:top w:val="none" w:sz="0" w:space="0" w:color="auto"/>
        <w:left w:val="none" w:sz="0" w:space="0" w:color="auto"/>
        <w:bottom w:val="none" w:sz="0" w:space="0" w:color="auto"/>
        <w:right w:val="none" w:sz="0" w:space="0" w:color="auto"/>
      </w:divBdr>
    </w:div>
    <w:div w:id="769467179">
      <w:bodyDiv w:val="1"/>
      <w:marLeft w:val="0"/>
      <w:marRight w:val="0"/>
      <w:marTop w:val="0"/>
      <w:marBottom w:val="0"/>
      <w:divBdr>
        <w:top w:val="none" w:sz="0" w:space="0" w:color="auto"/>
        <w:left w:val="none" w:sz="0" w:space="0" w:color="auto"/>
        <w:bottom w:val="none" w:sz="0" w:space="0" w:color="auto"/>
        <w:right w:val="none" w:sz="0" w:space="0" w:color="auto"/>
      </w:divBdr>
    </w:div>
    <w:div w:id="769741693">
      <w:bodyDiv w:val="1"/>
      <w:marLeft w:val="0"/>
      <w:marRight w:val="0"/>
      <w:marTop w:val="0"/>
      <w:marBottom w:val="0"/>
      <w:divBdr>
        <w:top w:val="none" w:sz="0" w:space="0" w:color="auto"/>
        <w:left w:val="none" w:sz="0" w:space="0" w:color="auto"/>
        <w:bottom w:val="none" w:sz="0" w:space="0" w:color="auto"/>
        <w:right w:val="none" w:sz="0" w:space="0" w:color="auto"/>
      </w:divBdr>
    </w:div>
    <w:div w:id="771702149">
      <w:bodyDiv w:val="1"/>
      <w:marLeft w:val="0"/>
      <w:marRight w:val="0"/>
      <w:marTop w:val="0"/>
      <w:marBottom w:val="0"/>
      <w:divBdr>
        <w:top w:val="none" w:sz="0" w:space="0" w:color="auto"/>
        <w:left w:val="none" w:sz="0" w:space="0" w:color="auto"/>
        <w:bottom w:val="none" w:sz="0" w:space="0" w:color="auto"/>
        <w:right w:val="none" w:sz="0" w:space="0" w:color="auto"/>
      </w:divBdr>
    </w:div>
    <w:div w:id="778529621">
      <w:bodyDiv w:val="1"/>
      <w:marLeft w:val="0"/>
      <w:marRight w:val="0"/>
      <w:marTop w:val="0"/>
      <w:marBottom w:val="0"/>
      <w:divBdr>
        <w:top w:val="none" w:sz="0" w:space="0" w:color="auto"/>
        <w:left w:val="none" w:sz="0" w:space="0" w:color="auto"/>
        <w:bottom w:val="none" w:sz="0" w:space="0" w:color="auto"/>
        <w:right w:val="none" w:sz="0" w:space="0" w:color="auto"/>
      </w:divBdr>
    </w:div>
    <w:div w:id="779252852">
      <w:bodyDiv w:val="1"/>
      <w:marLeft w:val="0"/>
      <w:marRight w:val="0"/>
      <w:marTop w:val="0"/>
      <w:marBottom w:val="0"/>
      <w:divBdr>
        <w:top w:val="none" w:sz="0" w:space="0" w:color="auto"/>
        <w:left w:val="none" w:sz="0" w:space="0" w:color="auto"/>
        <w:bottom w:val="none" w:sz="0" w:space="0" w:color="auto"/>
        <w:right w:val="none" w:sz="0" w:space="0" w:color="auto"/>
      </w:divBdr>
    </w:div>
    <w:div w:id="780611285">
      <w:bodyDiv w:val="1"/>
      <w:marLeft w:val="0"/>
      <w:marRight w:val="0"/>
      <w:marTop w:val="0"/>
      <w:marBottom w:val="0"/>
      <w:divBdr>
        <w:top w:val="none" w:sz="0" w:space="0" w:color="auto"/>
        <w:left w:val="none" w:sz="0" w:space="0" w:color="auto"/>
        <w:bottom w:val="none" w:sz="0" w:space="0" w:color="auto"/>
        <w:right w:val="none" w:sz="0" w:space="0" w:color="auto"/>
      </w:divBdr>
    </w:div>
    <w:div w:id="783157374">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787430025">
      <w:bodyDiv w:val="1"/>
      <w:marLeft w:val="0"/>
      <w:marRight w:val="0"/>
      <w:marTop w:val="0"/>
      <w:marBottom w:val="0"/>
      <w:divBdr>
        <w:top w:val="none" w:sz="0" w:space="0" w:color="auto"/>
        <w:left w:val="none" w:sz="0" w:space="0" w:color="auto"/>
        <w:bottom w:val="none" w:sz="0" w:space="0" w:color="auto"/>
        <w:right w:val="none" w:sz="0" w:space="0" w:color="auto"/>
      </w:divBdr>
    </w:div>
    <w:div w:id="788474718">
      <w:bodyDiv w:val="1"/>
      <w:marLeft w:val="0"/>
      <w:marRight w:val="0"/>
      <w:marTop w:val="0"/>
      <w:marBottom w:val="0"/>
      <w:divBdr>
        <w:top w:val="none" w:sz="0" w:space="0" w:color="auto"/>
        <w:left w:val="none" w:sz="0" w:space="0" w:color="auto"/>
        <w:bottom w:val="none" w:sz="0" w:space="0" w:color="auto"/>
        <w:right w:val="none" w:sz="0" w:space="0" w:color="auto"/>
      </w:divBdr>
    </w:div>
    <w:div w:id="788620932">
      <w:bodyDiv w:val="1"/>
      <w:marLeft w:val="0"/>
      <w:marRight w:val="0"/>
      <w:marTop w:val="0"/>
      <w:marBottom w:val="0"/>
      <w:divBdr>
        <w:top w:val="none" w:sz="0" w:space="0" w:color="auto"/>
        <w:left w:val="none" w:sz="0" w:space="0" w:color="auto"/>
        <w:bottom w:val="none" w:sz="0" w:space="0" w:color="auto"/>
        <w:right w:val="none" w:sz="0" w:space="0" w:color="auto"/>
      </w:divBdr>
    </w:div>
    <w:div w:id="788742440">
      <w:bodyDiv w:val="1"/>
      <w:marLeft w:val="0"/>
      <w:marRight w:val="0"/>
      <w:marTop w:val="0"/>
      <w:marBottom w:val="0"/>
      <w:divBdr>
        <w:top w:val="none" w:sz="0" w:space="0" w:color="auto"/>
        <w:left w:val="none" w:sz="0" w:space="0" w:color="auto"/>
        <w:bottom w:val="none" w:sz="0" w:space="0" w:color="auto"/>
        <w:right w:val="none" w:sz="0" w:space="0" w:color="auto"/>
      </w:divBdr>
    </w:div>
    <w:div w:id="789666769">
      <w:bodyDiv w:val="1"/>
      <w:marLeft w:val="0"/>
      <w:marRight w:val="0"/>
      <w:marTop w:val="0"/>
      <w:marBottom w:val="0"/>
      <w:divBdr>
        <w:top w:val="none" w:sz="0" w:space="0" w:color="auto"/>
        <w:left w:val="none" w:sz="0" w:space="0" w:color="auto"/>
        <w:bottom w:val="none" w:sz="0" w:space="0" w:color="auto"/>
        <w:right w:val="none" w:sz="0" w:space="0" w:color="auto"/>
      </w:divBdr>
    </w:div>
    <w:div w:id="789780724">
      <w:bodyDiv w:val="1"/>
      <w:marLeft w:val="0"/>
      <w:marRight w:val="0"/>
      <w:marTop w:val="0"/>
      <w:marBottom w:val="0"/>
      <w:divBdr>
        <w:top w:val="none" w:sz="0" w:space="0" w:color="auto"/>
        <w:left w:val="none" w:sz="0" w:space="0" w:color="auto"/>
        <w:bottom w:val="none" w:sz="0" w:space="0" w:color="auto"/>
        <w:right w:val="none" w:sz="0" w:space="0" w:color="auto"/>
      </w:divBdr>
    </w:div>
    <w:div w:id="790976951">
      <w:bodyDiv w:val="1"/>
      <w:marLeft w:val="0"/>
      <w:marRight w:val="0"/>
      <w:marTop w:val="0"/>
      <w:marBottom w:val="0"/>
      <w:divBdr>
        <w:top w:val="none" w:sz="0" w:space="0" w:color="auto"/>
        <w:left w:val="none" w:sz="0" w:space="0" w:color="auto"/>
        <w:bottom w:val="none" w:sz="0" w:space="0" w:color="auto"/>
        <w:right w:val="none" w:sz="0" w:space="0" w:color="auto"/>
      </w:divBdr>
    </w:div>
    <w:div w:id="791048573">
      <w:bodyDiv w:val="1"/>
      <w:marLeft w:val="0"/>
      <w:marRight w:val="0"/>
      <w:marTop w:val="0"/>
      <w:marBottom w:val="0"/>
      <w:divBdr>
        <w:top w:val="none" w:sz="0" w:space="0" w:color="auto"/>
        <w:left w:val="none" w:sz="0" w:space="0" w:color="auto"/>
        <w:bottom w:val="none" w:sz="0" w:space="0" w:color="auto"/>
        <w:right w:val="none" w:sz="0" w:space="0" w:color="auto"/>
      </w:divBdr>
    </w:div>
    <w:div w:id="793331288">
      <w:bodyDiv w:val="1"/>
      <w:marLeft w:val="0"/>
      <w:marRight w:val="0"/>
      <w:marTop w:val="0"/>
      <w:marBottom w:val="0"/>
      <w:divBdr>
        <w:top w:val="none" w:sz="0" w:space="0" w:color="auto"/>
        <w:left w:val="none" w:sz="0" w:space="0" w:color="auto"/>
        <w:bottom w:val="none" w:sz="0" w:space="0" w:color="auto"/>
        <w:right w:val="none" w:sz="0" w:space="0" w:color="auto"/>
      </w:divBdr>
    </w:div>
    <w:div w:id="796027199">
      <w:bodyDiv w:val="1"/>
      <w:marLeft w:val="0"/>
      <w:marRight w:val="0"/>
      <w:marTop w:val="0"/>
      <w:marBottom w:val="0"/>
      <w:divBdr>
        <w:top w:val="none" w:sz="0" w:space="0" w:color="auto"/>
        <w:left w:val="none" w:sz="0" w:space="0" w:color="auto"/>
        <w:bottom w:val="none" w:sz="0" w:space="0" w:color="auto"/>
        <w:right w:val="none" w:sz="0" w:space="0" w:color="auto"/>
      </w:divBdr>
    </w:div>
    <w:div w:id="797140783">
      <w:bodyDiv w:val="1"/>
      <w:marLeft w:val="0"/>
      <w:marRight w:val="0"/>
      <w:marTop w:val="0"/>
      <w:marBottom w:val="0"/>
      <w:divBdr>
        <w:top w:val="none" w:sz="0" w:space="0" w:color="auto"/>
        <w:left w:val="none" w:sz="0" w:space="0" w:color="auto"/>
        <w:bottom w:val="none" w:sz="0" w:space="0" w:color="auto"/>
        <w:right w:val="none" w:sz="0" w:space="0" w:color="auto"/>
      </w:divBdr>
    </w:div>
    <w:div w:id="798501110">
      <w:bodyDiv w:val="1"/>
      <w:marLeft w:val="0"/>
      <w:marRight w:val="0"/>
      <w:marTop w:val="0"/>
      <w:marBottom w:val="0"/>
      <w:divBdr>
        <w:top w:val="none" w:sz="0" w:space="0" w:color="auto"/>
        <w:left w:val="none" w:sz="0" w:space="0" w:color="auto"/>
        <w:bottom w:val="none" w:sz="0" w:space="0" w:color="auto"/>
        <w:right w:val="none" w:sz="0" w:space="0" w:color="auto"/>
      </w:divBdr>
    </w:div>
    <w:div w:id="800340225">
      <w:bodyDiv w:val="1"/>
      <w:marLeft w:val="0"/>
      <w:marRight w:val="0"/>
      <w:marTop w:val="0"/>
      <w:marBottom w:val="0"/>
      <w:divBdr>
        <w:top w:val="none" w:sz="0" w:space="0" w:color="auto"/>
        <w:left w:val="none" w:sz="0" w:space="0" w:color="auto"/>
        <w:bottom w:val="none" w:sz="0" w:space="0" w:color="auto"/>
        <w:right w:val="none" w:sz="0" w:space="0" w:color="auto"/>
      </w:divBdr>
    </w:div>
    <w:div w:id="802967625">
      <w:bodyDiv w:val="1"/>
      <w:marLeft w:val="0"/>
      <w:marRight w:val="0"/>
      <w:marTop w:val="0"/>
      <w:marBottom w:val="0"/>
      <w:divBdr>
        <w:top w:val="none" w:sz="0" w:space="0" w:color="auto"/>
        <w:left w:val="none" w:sz="0" w:space="0" w:color="auto"/>
        <w:bottom w:val="none" w:sz="0" w:space="0" w:color="auto"/>
        <w:right w:val="none" w:sz="0" w:space="0" w:color="auto"/>
      </w:divBdr>
    </w:div>
    <w:div w:id="810052010">
      <w:bodyDiv w:val="1"/>
      <w:marLeft w:val="0"/>
      <w:marRight w:val="0"/>
      <w:marTop w:val="0"/>
      <w:marBottom w:val="0"/>
      <w:divBdr>
        <w:top w:val="none" w:sz="0" w:space="0" w:color="auto"/>
        <w:left w:val="none" w:sz="0" w:space="0" w:color="auto"/>
        <w:bottom w:val="none" w:sz="0" w:space="0" w:color="auto"/>
        <w:right w:val="none" w:sz="0" w:space="0" w:color="auto"/>
      </w:divBdr>
    </w:div>
    <w:div w:id="810906353">
      <w:bodyDiv w:val="1"/>
      <w:marLeft w:val="0"/>
      <w:marRight w:val="0"/>
      <w:marTop w:val="0"/>
      <w:marBottom w:val="0"/>
      <w:divBdr>
        <w:top w:val="none" w:sz="0" w:space="0" w:color="auto"/>
        <w:left w:val="none" w:sz="0" w:space="0" w:color="auto"/>
        <w:bottom w:val="none" w:sz="0" w:space="0" w:color="auto"/>
        <w:right w:val="none" w:sz="0" w:space="0" w:color="auto"/>
      </w:divBdr>
    </w:div>
    <w:div w:id="812409954">
      <w:bodyDiv w:val="1"/>
      <w:marLeft w:val="0"/>
      <w:marRight w:val="0"/>
      <w:marTop w:val="0"/>
      <w:marBottom w:val="0"/>
      <w:divBdr>
        <w:top w:val="none" w:sz="0" w:space="0" w:color="auto"/>
        <w:left w:val="none" w:sz="0" w:space="0" w:color="auto"/>
        <w:bottom w:val="none" w:sz="0" w:space="0" w:color="auto"/>
        <w:right w:val="none" w:sz="0" w:space="0" w:color="auto"/>
      </w:divBdr>
    </w:div>
    <w:div w:id="813378554">
      <w:bodyDiv w:val="1"/>
      <w:marLeft w:val="0"/>
      <w:marRight w:val="0"/>
      <w:marTop w:val="0"/>
      <w:marBottom w:val="0"/>
      <w:divBdr>
        <w:top w:val="none" w:sz="0" w:space="0" w:color="auto"/>
        <w:left w:val="none" w:sz="0" w:space="0" w:color="auto"/>
        <w:bottom w:val="none" w:sz="0" w:space="0" w:color="auto"/>
        <w:right w:val="none" w:sz="0" w:space="0" w:color="auto"/>
      </w:divBdr>
    </w:div>
    <w:div w:id="816264303">
      <w:bodyDiv w:val="1"/>
      <w:marLeft w:val="0"/>
      <w:marRight w:val="0"/>
      <w:marTop w:val="0"/>
      <w:marBottom w:val="0"/>
      <w:divBdr>
        <w:top w:val="none" w:sz="0" w:space="0" w:color="auto"/>
        <w:left w:val="none" w:sz="0" w:space="0" w:color="auto"/>
        <w:bottom w:val="none" w:sz="0" w:space="0" w:color="auto"/>
        <w:right w:val="none" w:sz="0" w:space="0" w:color="auto"/>
      </w:divBdr>
    </w:div>
    <w:div w:id="816841656">
      <w:bodyDiv w:val="1"/>
      <w:marLeft w:val="0"/>
      <w:marRight w:val="0"/>
      <w:marTop w:val="0"/>
      <w:marBottom w:val="0"/>
      <w:divBdr>
        <w:top w:val="none" w:sz="0" w:space="0" w:color="auto"/>
        <w:left w:val="none" w:sz="0" w:space="0" w:color="auto"/>
        <w:bottom w:val="none" w:sz="0" w:space="0" w:color="auto"/>
        <w:right w:val="none" w:sz="0" w:space="0" w:color="auto"/>
      </w:divBdr>
    </w:div>
    <w:div w:id="817306947">
      <w:bodyDiv w:val="1"/>
      <w:marLeft w:val="0"/>
      <w:marRight w:val="0"/>
      <w:marTop w:val="0"/>
      <w:marBottom w:val="0"/>
      <w:divBdr>
        <w:top w:val="none" w:sz="0" w:space="0" w:color="auto"/>
        <w:left w:val="none" w:sz="0" w:space="0" w:color="auto"/>
        <w:bottom w:val="none" w:sz="0" w:space="0" w:color="auto"/>
        <w:right w:val="none" w:sz="0" w:space="0" w:color="auto"/>
      </w:divBdr>
    </w:div>
    <w:div w:id="819468058">
      <w:bodyDiv w:val="1"/>
      <w:marLeft w:val="0"/>
      <w:marRight w:val="0"/>
      <w:marTop w:val="0"/>
      <w:marBottom w:val="0"/>
      <w:divBdr>
        <w:top w:val="none" w:sz="0" w:space="0" w:color="auto"/>
        <w:left w:val="none" w:sz="0" w:space="0" w:color="auto"/>
        <w:bottom w:val="none" w:sz="0" w:space="0" w:color="auto"/>
        <w:right w:val="none" w:sz="0" w:space="0" w:color="auto"/>
      </w:divBdr>
    </w:div>
    <w:div w:id="821236913">
      <w:bodyDiv w:val="1"/>
      <w:marLeft w:val="0"/>
      <w:marRight w:val="0"/>
      <w:marTop w:val="0"/>
      <w:marBottom w:val="0"/>
      <w:divBdr>
        <w:top w:val="none" w:sz="0" w:space="0" w:color="auto"/>
        <w:left w:val="none" w:sz="0" w:space="0" w:color="auto"/>
        <w:bottom w:val="none" w:sz="0" w:space="0" w:color="auto"/>
        <w:right w:val="none" w:sz="0" w:space="0" w:color="auto"/>
      </w:divBdr>
    </w:div>
    <w:div w:id="822964502">
      <w:bodyDiv w:val="1"/>
      <w:marLeft w:val="0"/>
      <w:marRight w:val="0"/>
      <w:marTop w:val="0"/>
      <w:marBottom w:val="0"/>
      <w:divBdr>
        <w:top w:val="none" w:sz="0" w:space="0" w:color="auto"/>
        <w:left w:val="none" w:sz="0" w:space="0" w:color="auto"/>
        <w:bottom w:val="none" w:sz="0" w:space="0" w:color="auto"/>
        <w:right w:val="none" w:sz="0" w:space="0" w:color="auto"/>
      </w:divBdr>
    </w:div>
    <w:div w:id="826702863">
      <w:bodyDiv w:val="1"/>
      <w:marLeft w:val="0"/>
      <w:marRight w:val="0"/>
      <w:marTop w:val="0"/>
      <w:marBottom w:val="0"/>
      <w:divBdr>
        <w:top w:val="none" w:sz="0" w:space="0" w:color="auto"/>
        <w:left w:val="none" w:sz="0" w:space="0" w:color="auto"/>
        <w:bottom w:val="none" w:sz="0" w:space="0" w:color="auto"/>
        <w:right w:val="none" w:sz="0" w:space="0" w:color="auto"/>
      </w:divBdr>
    </w:div>
    <w:div w:id="829518614">
      <w:bodyDiv w:val="1"/>
      <w:marLeft w:val="0"/>
      <w:marRight w:val="0"/>
      <w:marTop w:val="0"/>
      <w:marBottom w:val="0"/>
      <w:divBdr>
        <w:top w:val="none" w:sz="0" w:space="0" w:color="auto"/>
        <w:left w:val="none" w:sz="0" w:space="0" w:color="auto"/>
        <w:bottom w:val="none" w:sz="0" w:space="0" w:color="auto"/>
        <w:right w:val="none" w:sz="0" w:space="0" w:color="auto"/>
      </w:divBdr>
    </w:div>
    <w:div w:id="831726470">
      <w:bodyDiv w:val="1"/>
      <w:marLeft w:val="0"/>
      <w:marRight w:val="0"/>
      <w:marTop w:val="0"/>
      <w:marBottom w:val="0"/>
      <w:divBdr>
        <w:top w:val="none" w:sz="0" w:space="0" w:color="auto"/>
        <w:left w:val="none" w:sz="0" w:space="0" w:color="auto"/>
        <w:bottom w:val="none" w:sz="0" w:space="0" w:color="auto"/>
        <w:right w:val="none" w:sz="0" w:space="0" w:color="auto"/>
      </w:divBdr>
    </w:div>
    <w:div w:id="831944676">
      <w:bodyDiv w:val="1"/>
      <w:marLeft w:val="0"/>
      <w:marRight w:val="0"/>
      <w:marTop w:val="0"/>
      <w:marBottom w:val="0"/>
      <w:divBdr>
        <w:top w:val="none" w:sz="0" w:space="0" w:color="auto"/>
        <w:left w:val="none" w:sz="0" w:space="0" w:color="auto"/>
        <w:bottom w:val="none" w:sz="0" w:space="0" w:color="auto"/>
        <w:right w:val="none" w:sz="0" w:space="0" w:color="auto"/>
      </w:divBdr>
    </w:div>
    <w:div w:id="832796936">
      <w:bodyDiv w:val="1"/>
      <w:marLeft w:val="0"/>
      <w:marRight w:val="0"/>
      <w:marTop w:val="0"/>
      <w:marBottom w:val="0"/>
      <w:divBdr>
        <w:top w:val="none" w:sz="0" w:space="0" w:color="auto"/>
        <w:left w:val="none" w:sz="0" w:space="0" w:color="auto"/>
        <w:bottom w:val="none" w:sz="0" w:space="0" w:color="auto"/>
        <w:right w:val="none" w:sz="0" w:space="0" w:color="auto"/>
      </w:divBdr>
    </w:div>
    <w:div w:id="833034317">
      <w:bodyDiv w:val="1"/>
      <w:marLeft w:val="0"/>
      <w:marRight w:val="0"/>
      <w:marTop w:val="0"/>
      <w:marBottom w:val="0"/>
      <w:divBdr>
        <w:top w:val="none" w:sz="0" w:space="0" w:color="auto"/>
        <w:left w:val="none" w:sz="0" w:space="0" w:color="auto"/>
        <w:bottom w:val="none" w:sz="0" w:space="0" w:color="auto"/>
        <w:right w:val="none" w:sz="0" w:space="0" w:color="auto"/>
      </w:divBdr>
    </w:div>
    <w:div w:id="834758257">
      <w:bodyDiv w:val="1"/>
      <w:marLeft w:val="0"/>
      <w:marRight w:val="0"/>
      <w:marTop w:val="0"/>
      <w:marBottom w:val="0"/>
      <w:divBdr>
        <w:top w:val="none" w:sz="0" w:space="0" w:color="auto"/>
        <w:left w:val="none" w:sz="0" w:space="0" w:color="auto"/>
        <w:bottom w:val="none" w:sz="0" w:space="0" w:color="auto"/>
        <w:right w:val="none" w:sz="0" w:space="0" w:color="auto"/>
      </w:divBdr>
    </w:div>
    <w:div w:id="834809353">
      <w:bodyDiv w:val="1"/>
      <w:marLeft w:val="0"/>
      <w:marRight w:val="0"/>
      <w:marTop w:val="0"/>
      <w:marBottom w:val="0"/>
      <w:divBdr>
        <w:top w:val="none" w:sz="0" w:space="0" w:color="auto"/>
        <w:left w:val="none" w:sz="0" w:space="0" w:color="auto"/>
        <w:bottom w:val="none" w:sz="0" w:space="0" w:color="auto"/>
        <w:right w:val="none" w:sz="0" w:space="0" w:color="auto"/>
      </w:divBdr>
    </w:div>
    <w:div w:id="835346544">
      <w:bodyDiv w:val="1"/>
      <w:marLeft w:val="0"/>
      <w:marRight w:val="0"/>
      <w:marTop w:val="0"/>
      <w:marBottom w:val="0"/>
      <w:divBdr>
        <w:top w:val="none" w:sz="0" w:space="0" w:color="auto"/>
        <w:left w:val="none" w:sz="0" w:space="0" w:color="auto"/>
        <w:bottom w:val="none" w:sz="0" w:space="0" w:color="auto"/>
        <w:right w:val="none" w:sz="0" w:space="0" w:color="auto"/>
      </w:divBdr>
    </w:div>
    <w:div w:id="835995291">
      <w:bodyDiv w:val="1"/>
      <w:marLeft w:val="0"/>
      <w:marRight w:val="0"/>
      <w:marTop w:val="0"/>
      <w:marBottom w:val="0"/>
      <w:divBdr>
        <w:top w:val="none" w:sz="0" w:space="0" w:color="auto"/>
        <w:left w:val="none" w:sz="0" w:space="0" w:color="auto"/>
        <w:bottom w:val="none" w:sz="0" w:space="0" w:color="auto"/>
        <w:right w:val="none" w:sz="0" w:space="0" w:color="auto"/>
      </w:divBdr>
    </w:div>
    <w:div w:id="836924550">
      <w:bodyDiv w:val="1"/>
      <w:marLeft w:val="0"/>
      <w:marRight w:val="0"/>
      <w:marTop w:val="0"/>
      <w:marBottom w:val="0"/>
      <w:divBdr>
        <w:top w:val="none" w:sz="0" w:space="0" w:color="auto"/>
        <w:left w:val="none" w:sz="0" w:space="0" w:color="auto"/>
        <w:bottom w:val="none" w:sz="0" w:space="0" w:color="auto"/>
        <w:right w:val="none" w:sz="0" w:space="0" w:color="auto"/>
      </w:divBdr>
    </w:div>
    <w:div w:id="838230795">
      <w:bodyDiv w:val="1"/>
      <w:marLeft w:val="0"/>
      <w:marRight w:val="0"/>
      <w:marTop w:val="0"/>
      <w:marBottom w:val="0"/>
      <w:divBdr>
        <w:top w:val="none" w:sz="0" w:space="0" w:color="auto"/>
        <w:left w:val="none" w:sz="0" w:space="0" w:color="auto"/>
        <w:bottom w:val="none" w:sz="0" w:space="0" w:color="auto"/>
        <w:right w:val="none" w:sz="0" w:space="0" w:color="auto"/>
      </w:divBdr>
    </w:div>
    <w:div w:id="838468700">
      <w:bodyDiv w:val="1"/>
      <w:marLeft w:val="0"/>
      <w:marRight w:val="0"/>
      <w:marTop w:val="0"/>
      <w:marBottom w:val="0"/>
      <w:divBdr>
        <w:top w:val="none" w:sz="0" w:space="0" w:color="auto"/>
        <w:left w:val="none" w:sz="0" w:space="0" w:color="auto"/>
        <w:bottom w:val="none" w:sz="0" w:space="0" w:color="auto"/>
        <w:right w:val="none" w:sz="0" w:space="0" w:color="auto"/>
      </w:divBdr>
    </w:div>
    <w:div w:id="844173308">
      <w:bodyDiv w:val="1"/>
      <w:marLeft w:val="0"/>
      <w:marRight w:val="0"/>
      <w:marTop w:val="0"/>
      <w:marBottom w:val="0"/>
      <w:divBdr>
        <w:top w:val="none" w:sz="0" w:space="0" w:color="auto"/>
        <w:left w:val="none" w:sz="0" w:space="0" w:color="auto"/>
        <w:bottom w:val="none" w:sz="0" w:space="0" w:color="auto"/>
        <w:right w:val="none" w:sz="0" w:space="0" w:color="auto"/>
      </w:divBdr>
    </w:div>
    <w:div w:id="845172759">
      <w:bodyDiv w:val="1"/>
      <w:marLeft w:val="0"/>
      <w:marRight w:val="0"/>
      <w:marTop w:val="0"/>
      <w:marBottom w:val="0"/>
      <w:divBdr>
        <w:top w:val="none" w:sz="0" w:space="0" w:color="auto"/>
        <w:left w:val="none" w:sz="0" w:space="0" w:color="auto"/>
        <w:bottom w:val="none" w:sz="0" w:space="0" w:color="auto"/>
        <w:right w:val="none" w:sz="0" w:space="0" w:color="auto"/>
      </w:divBdr>
    </w:div>
    <w:div w:id="846409847">
      <w:bodyDiv w:val="1"/>
      <w:marLeft w:val="0"/>
      <w:marRight w:val="0"/>
      <w:marTop w:val="0"/>
      <w:marBottom w:val="0"/>
      <w:divBdr>
        <w:top w:val="none" w:sz="0" w:space="0" w:color="auto"/>
        <w:left w:val="none" w:sz="0" w:space="0" w:color="auto"/>
        <w:bottom w:val="none" w:sz="0" w:space="0" w:color="auto"/>
        <w:right w:val="none" w:sz="0" w:space="0" w:color="auto"/>
      </w:divBdr>
    </w:div>
    <w:div w:id="846795251">
      <w:bodyDiv w:val="1"/>
      <w:marLeft w:val="0"/>
      <w:marRight w:val="0"/>
      <w:marTop w:val="0"/>
      <w:marBottom w:val="0"/>
      <w:divBdr>
        <w:top w:val="none" w:sz="0" w:space="0" w:color="auto"/>
        <w:left w:val="none" w:sz="0" w:space="0" w:color="auto"/>
        <w:bottom w:val="none" w:sz="0" w:space="0" w:color="auto"/>
        <w:right w:val="none" w:sz="0" w:space="0" w:color="auto"/>
      </w:divBdr>
    </w:div>
    <w:div w:id="847408522">
      <w:bodyDiv w:val="1"/>
      <w:marLeft w:val="0"/>
      <w:marRight w:val="0"/>
      <w:marTop w:val="0"/>
      <w:marBottom w:val="0"/>
      <w:divBdr>
        <w:top w:val="none" w:sz="0" w:space="0" w:color="auto"/>
        <w:left w:val="none" w:sz="0" w:space="0" w:color="auto"/>
        <w:bottom w:val="none" w:sz="0" w:space="0" w:color="auto"/>
        <w:right w:val="none" w:sz="0" w:space="0" w:color="auto"/>
      </w:divBdr>
    </w:div>
    <w:div w:id="848953395">
      <w:bodyDiv w:val="1"/>
      <w:marLeft w:val="0"/>
      <w:marRight w:val="0"/>
      <w:marTop w:val="0"/>
      <w:marBottom w:val="0"/>
      <w:divBdr>
        <w:top w:val="none" w:sz="0" w:space="0" w:color="auto"/>
        <w:left w:val="none" w:sz="0" w:space="0" w:color="auto"/>
        <w:bottom w:val="none" w:sz="0" w:space="0" w:color="auto"/>
        <w:right w:val="none" w:sz="0" w:space="0" w:color="auto"/>
      </w:divBdr>
    </w:div>
    <w:div w:id="849414248">
      <w:bodyDiv w:val="1"/>
      <w:marLeft w:val="0"/>
      <w:marRight w:val="0"/>
      <w:marTop w:val="0"/>
      <w:marBottom w:val="0"/>
      <w:divBdr>
        <w:top w:val="none" w:sz="0" w:space="0" w:color="auto"/>
        <w:left w:val="none" w:sz="0" w:space="0" w:color="auto"/>
        <w:bottom w:val="none" w:sz="0" w:space="0" w:color="auto"/>
        <w:right w:val="none" w:sz="0" w:space="0" w:color="auto"/>
      </w:divBdr>
    </w:div>
    <w:div w:id="850029450">
      <w:bodyDiv w:val="1"/>
      <w:marLeft w:val="0"/>
      <w:marRight w:val="0"/>
      <w:marTop w:val="0"/>
      <w:marBottom w:val="0"/>
      <w:divBdr>
        <w:top w:val="none" w:sz="0" w:space="0" w:color="auto"/>
        <w:left w:val="none" w:sz="0" w:space="0" w:color="auto"/>
        <w:bottom w:val="none" w:sz="0" w:space="0" w:color="auto"/>
        <w:right w:val="none" w:sz="0" w:space="0" w:color="auto"/>
      </w:divBdr>
    </w:div>
    <w:div w:id="850610022">
      <w:bodyDiv w:val="1"/>
      <w:marLeft w:val="0"/>
      <w:marRight w:val="0"/>
      <w:marTop w:val="0"/>
      <w:marBottom w:val="0"/>
      <w:divBdr>
        <w:top w:val="none" w:sz="0" w:space="0" w:color="auto"/>
        <w:left w:val="none" w:sz="0" w:space="0" w:color="auto"/>
        <w:bottom w:val="none" w:sz="0" w:space="0" w:color="auto"/>
        <w:right w:val="none" w:sz="0" w:space="0" w:color="auto"/>
      </w:divBdr>
    </w:div>
    <w:div w:id="853569630">
      <w:bodyDiv w:val="1"/>
      <w:marLeft w:val="0"/>
      <w:marRight w:val="0"/>
      <w:marTop w:val="0"/>
      <w:marBottom w:val="0"/>
      <w:divBdr>
        <w:top w:val="none" w:sz="0" w:space="0" w:color="auto"/>
        <w:left w:val="none" w:sz="0" w:space="0" w:color="auto"/>
        <w:bottom w:val="none" w:sz="0" w:space="0" w:color="auto"/>
        <w:right w:val="none" w:sz="0" w:space="0" w:color="auto"/>
      </w:divBdr>
    </w:div>
    <w:div w:id="853886706">
      <w:bodyDiv w:val="1"/>
      <w:marLeft w:val="0"/>
      <w:marRight w:val="0"/>
      <w:marTop w:val="0"/>
      <w:marBottom w:val="0"/>
      <w:divBdr>
        <w:top w:val="none" w:sz="0" w:space="0" w:color="auto"/>
        <w:left w:val="none" w:sz="0" w:space="0" w:color="auto"/>
        <w:bottom w:val="none" w:sz="0" w:space="0" w:color="auto"/>
        <w:right w:val="none" w:sz="0" w:space="0" w:color="auto"/>
      </w:divBdr>
    </w:div>
    <w:div w:id="854921292">
      <w:bodyDiv w:val="1"/>
      <w:marLeft w:val="0"/>
      <w:marRight w:val="0"/>
      <w:marTop w:val="0"/>
      <w:marBottom w:val="0"/>
      <w:divBdr>
        <w:top w:val="none" w:sz="0" w:space="0" w:color="auto"/>
        <w:left w:val="none" w:sz="0" w:space="0" w:color="auto"/>
        <w:bottom w:val="none" w:sz="0" w:space="0" w:color="auto"/>
        <w:right w:val="none" w:sz="0" w:space="0" w:color="auto"/>
      </w:divBdr>
    </w:div>
    <w:div w:id="856777009">
      <w:bodyDiv w:val="1"/>
      <w:marLeft w:val="0"/>
      <w:marRight w:val="0"/>
      <w:marTop w:val="0"/>
      <w:marBottom w:val="0"/>
      <w:divBdr>
        <w:top w:val="none" w:sz="0" w:space="0" w:color="auto"/>
        <w:left w:val="none" w:sz="0" w:space="0" w:color="auto"/>
        <w:bottom w:val="none" w:sz="0" w:space="0" w:color="auto"/>
        <w:right w:val="none" w:sz="0" w:space="0" w:color="auto"/>
      </w:divBdr>
    </w:div>
    <w:div w:id="856964817">
      <w:bodyDiv w:val="1"/>
      <w:marLeft w:val="0"/>
      <w:marRight w:val="0"/>
      <w:marTop w:val="0"/>
      <w:marBottom w:val="0"/>
      <w:divBdr>
        <w:top w:val="none" w:sz="0" w:space="0" w:color="auto"/>
        <w:left w:val="none" w:sz="0" w:space="0" w:color="auto"/>
        <w:bottom w:val="none" w:sz="0" w:space="0" w:color="auto"/>
        <w:right w:val="none" w:sz="0" w:space="0" w:color="auto"/>
      </w:divBdr>
    </w:div>
    <w:div w:id="857814042">
      <w:bodyDiv w:val="1"/>
      <w:marLeft w:val="0"/>
      <w:marRight w:val="0"/>
      <w:marTop w:val="0"/>
      <w:marBottom w:val="0"/>
      <w:divBdr>
        <w:top w:val="none" w:sz="0" w:space="0" w:color="auto"/>
        <w:left w:val="none" w:sz="0" w:space="0" w:color="auto"/>
        <w:bottom w:val="none" w:sz="0" w:space="0" w:color="auto"/>
        <w:right w:val="none" w:sz="0" w:space="0" w:color="auto"/>
      </w:divBdr>
    </w:div>
    <w:div w:id="861626800">
      <w:bodyDiv w:val="1"/>
      <w:marLeft w:val="0"/>
      <w:marRight w:val="0"/>
      <w:marTop w:val="0"/>
      <w:marBottom w:val="0"/>
      <w:divBdr>
        <w:top w:val="none" w:sz="0" w:space="0" w:color="auto"/>
        <w:left w:val="none" w:sz="0" w:space="0" w:color="auto"/>
        <w:bottom w:val="none" w:sz="0" w:space="0" w:color="auto"/>
        <w:right w:val="none" w:sz="0" w:space="0" w:color="auto"/>
      </w:divBdr>
    </w:div>
    <w:div w:id="863401028">
      <w:bodyDiv w:val="1"/>
      <w:marLeft w:val="0"/>
      <w:marRight w:val="0"/>
      <w:marTop w:val="0"/>
      <w:marBottom w:val="0"/>
      <w:divBdr>
        <w:top w:val="none" w:sz="0" w:space="0" w:color="auto"/>
        <w:left w:val="none" w:sz="0" w:space="0" w:color="auto"/>
        <w:bottom w:val="none" w:sz="0" w:space="0" w:color="auto"/>
        <w:right w:val="none" w:sz="0" w:space="0" w:color="auto"/>
      </w:divBdr>
    </w:div>
    <w:div w:id="863596802">
      <w:bodyDiv w:val="1"/>
      <w:marLeft w:val="0"/>
      <w:marRight w:val="0"/>
      <w:marTop w:val="0"/>
      <w:marBottom w:val="0"/>
      <w:divBdr>
        <w:top w:val="none" w:sz="0" w:space="0" w:color="auto"/>
        <w:left w:val="none" w:sz="0" w:space="0" w:color="auto"/>
        <w:bottom w:val="none" w:sz="0" w:space="0" w:color="auto"/>
        <w:right w:val="none" w:sz="0" w:space="0" w:color="auto"/>
      </w:divBdr>
    </w:div>
    <w:div w:id="867139475">
      <w:bodyDiv w:val="1"/>
      <w:marLeft w:val="0"/>
      <w:marRight w:val="0"/>
      <w:marTop w:val="0"/>
      <w:marBottom w:val="0"/>
      <w:divBdr>
        <w:top w:val="none" w:sz="0" w:space="0" w:color="auto"/>
        <w:left w:val="none" w:sz="0" w:space="0" w:color="auto"/>
        <w:bottom w:val="none" w:sz="0" w:space="0" w:color="auto"/>
        <w:right w:val="none" w:sz="0" w:space="0" w:color="auto"/>
      </w:divBdr>
    </w:div>
    <w:div w:id="874001712">
      <w:bodyDiv w:val="1"/>
      <w:marLeft w:val="0"/>
      <w:marRight w:val="0"/>
      <w:marTop w:val="0"/>
      <w:marBottom w:val="0"/>
      <w:divBdr>
        <w:top w:val="none" w:sz="0" w:space="0" w:color="auto"/>
        <w:left w:val="none" w:sz="0" w:space="0" w:color="auto"/>
        <w:bottom w:val="none" w:sz="0" w:space="0" w:color="auto"/>
        <w:right w:val="none" w:sz="0" w:space="0" w:color="auto"/>
      </w:divBdr>
    </w:div>
    <w:div w:id="874391926">
      <w:bodyDiv w:val="1"/>
      <w:marLeft w:val="0"/>
      <w:marRight w:val="0"/>
      <w:marTop w:val="0"/>
      <w:marBottom w:val="0"/>
      <w:divBdr>
        <w:top w:val="none" w:sz="0" w:space="0" w:color="auto"/>
        <w:left w:val="none" w:sz="0" w:space="0" w:color="auto"/>
        <w:bottom w:val="none" w:sz="0" w:space="0" w:color="auto"/>
        <w:right w:val="none" w:sz="0" w:space="0" w:color="auto"/>
      </w:divBdr>
    </w:div>
    <w:div w:id="874728946">
      <w:bodyDiv w:val="1"/>
      <w:marLeft w:val="0"/>
      <w:marRight w:val="0"/>
      <w:marTop w:val="0"/>
      <w:marBottom w:val="0"/>
      <w:divBdr>
        <w:top w:val="none" w:sz="0" w:space="0" w:color="auto"/>
        <w:left w:val="none" w:sz="0" w:space="0" w:color="auto"/>
        <w:bottom w:val="none" w:sz="0" w:space="0" w:color="auto"/>
        <w:right w:val="none" w:sz="0" w:space="0" w:color="auto"/>
      </w:divBdr>
    </w:div>
    <w:div w:id="875697424">
      <w:bodyDiv w:val="1"/>
      <w:marLeft w:val="0"/>
      <w:marRight w:val="0"/>
      <w:marTop w:val="0"/>
      <w:marBottom w:val="0"/>
      <w:divBdr>
        <w:top w:val="none" w:sz="0" w:space="0" w:color="auto"/>
        <w:left w:val="none" w:sz="0" w:space="0" w:color="auto"/>
        <w:bottom w:val="none" w:sz="0" w:space="0" w:color="auto"/>
        <w:right w:val="none" w:sz="0" w:space="0" w:color="auto"/>
      </w:divBdr>
    </w:div>
    <w:div w:id="875969530">
      <w:bodyDiv w:val="1"/>
      <w:marLeft w:val="0"/>
      <w:marRight w:val="0"/>
      <w:marTop w:val="0"/>
      <w:marBottom w:val="0"/>
      <w:divBdr>
        <w:top w:val="none" w:sz="0" w:space="0" w:color="auto"/>
        <w:left w:val="none" w:sz="0" w:space="0" w:color="auto"/>
        <w:bottom w:val="none" w:sz="0" w:space="0" w:color="auto"/>
        <w:right w:val="none" w:sz="0" w:space="0" w:color="auto"/>
      </w:divBdr>
    </w:div>
    <w:div w:id="877552960">
      <w:bodyDiv w:val="1"/>
      <w:marLeft w:val="0"/>
      <w:marRight w:val="0"/>
      <w:marTop w:val="0"/>
      <w:marBottom w:val="0"/>
      <w:divBdr>
        <w:top w:val="none" w:sz="0" w:space="0" w:color="auto"/>
        <w:left w:val="none" w:sz="0" w:space="0" w:color="auto"/>
        <w:bottom w:val="none" w:sz="0" w:space="0" w:color="auto"/>
        <w:right w:val="none" w:sz="0" w:space="0" w:color="auto"/>
      </w:divBdr>
    </w:div>
    <w:div w:id="880285227">
      <w:bodyDiv w:val="1"/>
      <w:marLeft w:val="0"/>
      <w:marRight w:val="0"/>
      <w:marTop w:val="0"/>
      <w:marBottom w:val="0"/>
      <w:divBdr>
        <w:top w:val="none" w:sz="0" w:space="0" w:color="auto"/>
        <w:left w:val="none" w:sz="0" w:space="0" w:color="auto"/>
        <w:bottom w:val="none" w:sz="0" w:space="0" w:color="auto"/>
        <w:right w:val="none" w:sz="0" w:space="0" w:color="auto"/>
      </w:divBdr>
    </w:div>
    <w:div w:id="885333071">
      <w:bodyDiv w:val="1"/>
      <w:marLeft w:val="0"/>
      <w:marRight w:val="0"/>
      <w:marTop w:val="0"/>
      <w:marBottom w:val="0"/>
      <w:divBdr>
        <w:top w:val="none" w:sz="0" w:space="0" w:color="auto"/>
        <w:left w:val="none" w:sz="0" w:space="0" w:color="auto"/>
        <w:bottom w:val="none" w:sz="0" w:space="0" w:color="auto"/>
        <w:right w:val="none" w:sz="0" w:space="0" w:color="auto"/>
      </w:divBdr>
    </w:div>
    <w:div w:id="885988297">
      <w:bodyDiv w:val="1"/>
      <w:marLeft w:val="0"/>
      <w:marRight w:val="0"/>
      <w:marTop w:val="0"/>
      <w:marBottom w:val="0"/>
      <w:divBdr>
        <w:top w:val="none" w:sz="0" w:space="0" w:color="auto"/>
        <w:left w:val="none" w:sz="0" w:space="0" w:color="auto"/>
        <w:bottom w:val="none" w:sz="0" w:space="0" w:color="auto"/>
        <w:right w:val="none" w:sz="0" w:space="0" w:color="auto"/>
      </w:divBdr>
    </w:div>
    <w:div w:id="898398332">
      <w:bodyDiv w:val="1"/>
      <w:marLeft w:val="0"/>
      <w:marRight w:val="0"/>
      <w:marTop w:val="0"/>
      <w:marBottom w:val="0"/>
      <w:divBdr>
        <w:top w:val="none" w:sz="0" w:space="0" w:color="auto"/>
        <w:left w:val="none" w:sz="0" w:space="0" w:color="auto"/>
        <w:bottom w:val="none" w:sz="0" w:space="0" w:color="auto"/>
        <w:right w:val="none" w:sz="0" w:space="0" w:color="auto"/>
      </w:divBdr>
    </w:div>
    <w:div w:id="898400135">
      <w:bodyDiv w:val="1"/>
      <w:marLeft w:val="0"/>
      <w:marRight w:val="0"/>
      <w:marTop w:val="0"/>
      <w:marBottom w:val="0"/>
      <w:divBdr>
        <w:top w:val="none" w:sz="0" w:space="0" w:color="auto"/>
        <w:left w:val="none" w:sz="0" w:space="0" w:color="auto"/>
        <w:bottom w:val="none" w:sz="0" w:space="0" w:color="auto"/>
        <w:right w:val="none" w:sz="0" w:space="0" w:color="auto"/>
      </w:divBdr>
    </w:div>
    <w:div w:id="899558458">
      <w:bodyDiv w:val="1"/>
      <w:marLeft w:val="0"/>
      <w:marRight w:val="0"/>
      <w:marTop w:val="0"/>
      <w:marBottom w:val="0"/>
      <w:divBdr>
        <w:top w:val="none" w:sz="0" w:space="0" w:color="auto"/>
        <w:left w:val="none" w:sz="0" w:space="0" w:color="auto"/>
        <w:bottom w:val="none" w:sz="0" w:space="0" w:color="auto"/>
        <w:right w:val="none" w:sz="0" w:space="0" w:color="auto"/>
      </w:divBdr>
    </w:div>
    <w:div w:id="900023612">
      <w:bodyDiv w:val="1"/>
      <w:marLeft w:val="0"/>
      <w:marRight w:val="0"/>
      <w:marTop w:val="0"/>
      <w:marBottom w:val="0"/>
      <w:divBdr>
        <w:top w:val="none" w:sz="0" w:space="0" w:color="auto"/>
        <w:left w:val="none" w:sz="0" w:space="0" w:color="auto"/>
        <w:bottom w:val="none" w:sz="0" w:space="0" w:color="auto"/>
        <w:right w:val="none" w:sz="0" w:space="0" w:color="auto"/>
      </w:divBdr>
    </w:div>
    <w:div w:id="902907408">
      <w:bodyDiv w:val="1"/>
      <w:marLeft w:val="0"/>
      <w:marRight w:val="0"/>
      <w:marTop w:val="0"/>
      <w:marBottom w:val="0"/>
      <w:divBdr>
        <w:top w:val="none" w:sz="0" w:space="0" w:color="auto"/>
        <w:left w:val="none" w:sz="0" w:space="0" w:color="auto"/>
        <w:bottom w:val="none" w:sz="0" w:space="0" w:color="auto"/>
        <w:right w:val="none" w:sz="0" w:space="0" w:color="auto"/>
      </w:divBdr>
    </w:div>
    <w:div w:id="904682804">
      <w:bodyDiv w:val="1"/>
      <w:marLeft w:val="0"/>
      <w:marRight w:val="0"/>
      <w:marTop w:val="0"/>
      <w:marBottom w:val="0"/>
      <w:divBdr>
        <w:top w:val="none" w:sz="0" w:space="0" w:color="auto"/>
        <w:left w:val="none" w:sz="0" w:space="0" w:color="auto"/>
        <w:bottom w:val="none" w:sz="0" w:space="0" w:color="auto"/>
        <w:right w:val="none" w:sz="0" w:space="0" w:color="auto"/>
      </w:divBdr>
    </w:div>
    <w:div w:id="905189873">
      <w:bodyDiv w:val="1"/>
      <w:marLeft w:val="0"/>
      <w:marRight w:val="0"/>
      <w:marTop w:val="0"/>
      <w:marBottom w:val="0"/>
      <w:divBdr>
        <w:top w:val="none" w:sz="0" w:space="0" w:color="auto"/>
        <w:left w:val="none" w:sz="0" w:space="0" w:color="auto"/>
        <w:bottom w:val="none" w:sz="0" w:space="0" w:color="auto"/>
        <w:right w:val="none" w:sz="0" w:space="0" w:color="auto"/>
      </w:divBdr>
    </w:div>
    <w:div w:id="915362616">
      <w:bodyDiv w:val="1"/>
      <w:marLeft w:val="0"/>
      <w:marRight w:val="0"/>
      <w:marTop w:val="0"/>
      <w:marBottom w:val="0"/>
      <w:divBdr>
        <w:top w:val="none" w:sz="0" w:space="0" w:color="auto"/>
        <w:left w:val="none" w:sz="0" w:space="0" w:color="auto"/>
        <w:bottom w:val="none" w:sz="0" w:space="0" w:color="auto"/>
        <w:right w:val="none" w:sz="0" w:space="0" w:color="auto"/>
      </w:divBdr>
    </w:div>
    <w:div w:id="915822593">
      <w:bodyDiv w:val="1"/>
      <w:marLeft w:val="0"/>
      <w:marRight w:val="0"/>
      <w:marTop w:val="0"/>
      <w:marBottom w:val="0"/>
      <w:divBdr>
        <w:top w:val="none" w:sz="0" w:space="0" w:color="auto"/>
        <w:left w:val="none" w:sz="0" w:space="0" w:color="auto"/>
        <w:bottom w:val="none" w:sz="0" w:space="0" w:color="auto"/>
        <w:right w:val="none" w:sz="0" w:space="0" w:color="auto"/>
      </w:divBdr>
    </w:div>
    <w:div w:id="917791032">
      <w:bodyDiv w:val="1"/>
      <w:marLeft w:val="0"/>
      <w:marRight w:val="0"/>
      <w:marTop w:val="0"/>
      <w:marBottom w:val="0"/>
      <w:divBdr>
        <w:top w:val="none" w:sz="0" w:space="0" w:color="auto"/>
        <w:left w:val="none" w:sz="0" w:space="0" w:color="auto"/>
        <w:bottom w:val="none" w:sz="0" w:space="0" w:color="auto"/>
        <w:right w:val="none" w:sz="0" w:space="0" w:color="auto"/>
      </w:divBdr>
    </w:div>
    <w:div w:id="922184882">
      <w:bodyDiv w:val="1"/>
      <w:marLeft w:val="0"/>
      <w:marRight w:val="0"/>
      <w:marTop w:val="0"/>
      <w:marBottom w:val="0"/>
      <w:divBdr>
        <w:top w:val="none" w:sz="0" w:space="0" w:color="auto"/>
        <w:left w:val="none" w:sz="0" w:space="0" w:color="auto"/>
        <w:bottom w:val="none" w:sz="0" w:space="0" w:color="auto"/>
        <w:right w:val="none" w:sz="0" w:space="0" w:color="auto"/>
      </w:divBdr>
    </w:div>
    <w:div w:id="923882448">
      <w:bodyDiv w:val="1"/>
      <w:marLeft w:val="0"/>
      <w:marRight w:val="0"/>
      <w:marTop w:val="0"/>
      <w:marBottom w:val="0"/>
      <w:divBdr>
        <w:top w:val="none" w:sz="0" w:space="0" w:color="auto"/>
        <w:left w:val="none" w:sz="0" w:space="0" w:color="auto"/>
        <w:bottom w:val="none" w:sz="0" w:space="0" w:color="auto"/>
        <w:right w:val="none" w:sz="0" w:space="0" w:color="auto"/>
      </w:divBdr>
    </w:div>
    <w:div w:id="925648811">
      <w:bodyDiv w:val="1"/>
      <w:marLeft w:val="0"/>
      <w:marRight w:val="0"/>
      <w:marTop w:val="0"/>
      <w:marBottom w:val="0"/>
      <w:divBdr>
        <w:top w:val="none" w:sz="0" w:space="0" w:color="auto"/>
        <w:left w:val="none" w:sz="0" w:space="0" w:color="auto"/>
        <w:bottom w:val="none" w:sz="0" w:space="0" w:color="auto"/>
        <w:right w:val="none" w:sz="0" w:space="0" w:color="auto"/>
      </w:divBdr>
    </w:div>
    <w:div w:id="927928417">
      <w:bodyDiv w:val="1"/>
      <w:marLeft w:val="0"/>
      <w:marRight w:val="0"/>
      <w:marTop w:val="0"/>
      <w:marBottom w:val="0"/>
      <w:divBdr>
        <w:top w:val="none" w:sz="0" w:space="0" w:color="auto"/>
        <w:left w:val="none" w:sz="0" w:space="0" w:color="auto"/>
        <w:bottom w:val="none" w:sz="0" w:space="0" w:color="auto"/>
        <w:right w:val="none" w:sz="0" w:space="0" w:color="auto"/>
      </w:divBdr>
    </w:div>
    <w:div w:id="937955208">
      <w:bodyDiv w:val="1"/>
      <w:marLeft w:val="0"/>
      <w:marRight w:val="0"/>
      <w:marTop w:val="0"/>
      <w:marBottom w:val="0"/>
      <w:divBdr>
        <w:top w:val="none" w:sz="0" w:space="0" w:color="auto"/>
        <w:left w:val="none" w:sz="0" w:space="0" w:color="auto"/>
        <w:bottom w:val="none" w:sz="0" w:space="0" w:color="auto"/>
        <w:right w:val="none" w:sz="0" w:space="0" w:color="auto"/>
      </w:divBdr>
    </w:div>
    <w:div w:id="948126643">
      <w:bodyDiv w:val="1"/>
      <w:marLeft w:val="0"/>
      <w:marRight w:val="0"/>
      <w:marTop w:val="0"/>
      <w:marBottom w:val="0"/>
      <w:divBdr>
        <w:top w:val="none" w:sz="0" w:space="0" w:color="auto"/>
        <w:left w:val="none" w:sz="0" w:space="0" w:color="auto"/>
        <w:bottom w:val="none" w:sz="0" w:space="0" w:color="auto"/>
        <w:right w:val="none" w:sz="0" w:space="0" w:color="auto"/>
      </w:divBdr>
    </w:div>
    <w:div w:id="950209240">
      <w:bodyDiv w:val="1"/>
      <w:marLeft w:val="0"/>
      <w:marRight w:val="0"/>
      <w:marTop w:val="0"/>
      <w:marBottom w:val="0"/>
      <w:divBdr>
        <w:top w:val="none" w:sz="0" w:space="0" w:color="auto"/>
        <w:left w:val="none" w:sz="0" w:space="0" w:color="auto"/>
        <w:bottom w:val="none" w:sz="0" w:space="0" w:color="auto"/>
        <w:right w:val="none" w:sz="0" w:space="0" w:color="auto"/>
      </w:divBdr>
    </w:div>
    <w:div w:id="952830343">
      <w:bodyDiv w:val="1"/>
      <w:marLeft w:val="0"/>
      <w:marRight w:val="0"/>
      <w:marTop w:val="0"/>
      <w:marBottom w:val="0"/>
      <w:divBdr>
        <w:top w:val="none" w:sz="0" w:space="0" w:color="auto"/>
        <w:left w:val="none" w:sz="0" w:space="0" w:color="auto"/>
        <w:bottom w:val="none" w:sz="0" w:space="0" w:color="auto"/>
        <w:right w:val="none" w:sz="0" w:space="0" w:color="auto"/>
      </w:divBdr>
    </w:div>
    <w:div w:id="952858486">
      <w:bodyDiv w:val="1"/>
      <w:marLeft w:val="0"/>
      <w:marRight w:val="0"/>
      <w:marTop w:val="0"/>
      <w:marBottom w:val="0"/>
      <w:divBdr>
        <w:top w:val="none" w:sz="0" w:space="0" w:color="auto"/>
        <w:left w:val="none" w:sz="0" w:space="0" w:color="auto"/>
        <w:bottom w:val="none" w:sz="0" w:space="0" w:color="auto"/>
        <w:right w:val="none" w:sz="0" w:space="0" w:color="auto"/>
      </w:divBdr>
    </w:div>
    <w:div w:id="954294041">
      <w:bodyDiv w:val="1"/>
      <w:marLeft w:val="0"/>
      <w:marRight w:val="0"/>
      <w:marTop w:val="0"/>
      <w:marBottom w:val="0"/>
      <w:divBdr>
        <w:top w:val="none" w:sz="0" w:space="0" w:color="auto"/>
        <w:left w:val="none" w:sz="0" w:space="0" w:color="auto"/>
        <w:bottom w:val="none" w:sz="0" w:space="0" w:color="auto"/>
        <w:right w:val="none" w:sz="0" w:space="0" w:color="auto"/>
      </w:divBdr>
    </w:div>
    <w:div w:id="954798602">
      <w:bodyDiv w:val="1"/>
      <w:marLeft w:val="0"/>
      <w:marRight w:val="0"/>
      <w:marTop w:val="0"/>
      <w:marBottom w:val="0"/>
      <w:divBdr>
        <w:top w:val="none" w:sz="0" w:space="0" w:color="auto"/>
        <w:left w:val="none" w:sz="0" w:space="0" w:color="auto"/>
        <w:bottom w:val="none" w:sz="0" w:space="0" w:color="auto"/>
        <w:right w:val="none" w:sz="0" w:space="0" w:color="auto"/>
      </w:divBdr>
    </w:div>
    <w:div w:id="957681289">
      <w:bodyDiv w:val="1"/>
      <w:marLeft w:val="0"/>
      <w:marRight w:val="0"/>
      <w:marTop w:val="0"/>
      <w:marBottom w:val="0"/>
      <w:divBdr>
        <w:top w:val="none" w:sz="0" w:space="0" w:color="auto"/>
        <w:left w:val="none" w:sz="0" w:space="0" w:color="auto"/>
        <w:bottom w:val="none" w:sz="0" w:space="0" w:color="auto"/>
        <w:right w:val="none" w:sz="0" w:space="0" w:color="auto"/>
      </w:divBdr>
    </w:div>
    <w:div w:id="958487436">
      <w:bodyDiv w:val="1"/>
      <w:marLeft w:val="0"/>
      <w:marRight w:val="0"/>
      <w:marTop w:val="0"/>
      <w:marBottom w:val="0"/>
      <w:divBdr>
        <w:top w:val="none" w:sz="0" w:space="0" w:color="auto"/>
        <w:left w:val="none" w:sz="0" w:space="0" w:color="auto"/>
        <w:bottom w:val="none" w:sz="0" w:space="0" w:color="auto"/>
        <w:right w:val="none" w:sz="0" w:space="0" w:color="auto"/>
      </w:divBdr>
    </w:div>
    <w:div w:id="959071010">
      <w:bodyDiv w:val="1"/>
      <w:marLeft w:val="0"/>
      <w:marRight w:val="0"/>
      <w:marTop w:val="0"/>
      <w:marBottom w:val="0"/>
      <w:divBdr>
        <w:top w:val="none" w:sz="0" w:space="0" w:color="auto"/>
        <w:left w:val="none" w:sz="0" w:space="0" w:color="auto"/>
        <w:bottom w:val="none" w:sz="0" w:space="0" w:color="auto"/>
        <w:right w:val="none" w:sz="0" w:space="0" w:color="auto"/>
      </w:divBdr>
    </w:div>
    <w:div w:id="962467636">
      <w:bodyDiv w:val="1"/>
      <w:marLeft w:val="0"/>
      <w:marRight w:val="0"/>
      <w:marTop w:val="0"/>
      <w:marBottom w:val="0"/>
      <w:divBdr>
        <w:top w:val="none" w:sz="0" w:space="0" w:color="auto"/>
        <w:left w:val="none" w:sz="0" w:space="0" w:color="auto"/>
        <w:bottom w:val="none" w:sz="0" w:space="0" w:color="auto"/>
        <w:right w:val="none" w:sz="0" w:space="0" w:color="auto"/>
      </w:divBdr>
    </w:div>
    <w:div w:id="962927685">
      <w:bodyDiv w:val="1"/>
      <w:marLeft w:val="0"/>
      <w:marRight w:val="0"/>
      <w:marTop w:val="0"/>
      <w:marBottom w:val="0"/>
      <w:divBdr>
        <w:top w:val="none" w:sz="0" w:space="0" w:color="auto"/>
        <w:left w:val="none" w:sz="0" w:space="0" w:color="auto"/>
        <w:bottom w:val="none" w:sz="0" w:space="0" w:color="auto"/>
        <w:right w:val="none" w:sz="0" w:space="0" w:color="auto"/>
      </w:divBdr>
    </w:div>
    <w:div w:id="966660051">
      <w:bodyDiv w:val="1"/>
      <w:marLeft w:val="0"/>
      <w:marRight w:val="0"/>
      <w:marTop w:val="0"/>
      <w:marBottom w:val="0"/>
      <w:divBdr>
        <w:top w:val="none" w:sz="0" w:space="0" w:color="auto"/>
        <w:left w:val="none" w:sz="0" w:space="0" w:color="auto"/>
        <w:bottom w:val="none" w:sz="0" w:space="0" w:color="auto"/>
        <w:right w:val="none" w:sz="0" w:space="0" w:color="auto"/>
      </w:divBdr>
    </w:div>
    <w:div w:id="970474372">
      <w:bodyDiv w:val="1"/>
      <w:marLeft w:val="0"/>
      <w:marRight w:val="0"/>
      <w:marTop w:val="0"/>
      <w:marBottom w:val="0"/>
      <w:divBdr>
        <w:top w:val="none" w:sz="0" w:space="0" w:color="auto"/>
        <w:left w:val="none" w:sz="0" w:space="0" w:color="auto"/>
        <w:bottom w:val="none" w:sz="0" w:space="0" w:color="auto"/>
        <w:right w:val="none" w:sz="0" w:space="0" w:color="auto"/>
      </w:divBdr>
    </w:div>
    <w:div w:id="973559493">
      <w:bodyDiv w:val="1"/>
      <w:marLeft w:val="0"/>
      <w:marRight w:val="0"/>
      <w:marTop w:val="0"/>
      <w:marBottom w:val="0"/>
      <w:divBdr>
        <w:top w:val="none" w:sz="0" w:space="0" w:color="auto"/>
        <w:left w:val="none" w:sz="0" w:space="0" w:color="auto"/>
        <w:bottom w:val="none" w:sz="0" w:space="0" w:color="auto"/>
        <w:right w:val="none" w:sz="0" w:space="0" w:color="auto"/>
      </w:divBdr>
    </w:div>
    <w:div w:id="974988316">
      <w:bodyDiv w:val="1"/>
      <w:marLeft w:val="0"/>
      <w:marRight w:val="0"/>
      <w:marTop w:val="0"/>
      <w:marBottom w:val="0"/>
      <w:divBdr>
        <w:top w:val="none" w:sz="0" w:space="0" w:color="auto"/>
        <w:left w:val="none" w:sz="0" w:space="0" w:color="auto"/>
        <w:bottom w:val="none" w:sz="0" w:space="0" w:color="auto"/>
        <w:right w:val="none" w:sz="0" w:space="0" w:color="auto"/>
      </w:divBdr>
    </w:div>
    <w:div w:id="975992738">
      <w:bodyDiv w:val="1"/>
      <w:marLeft w:val="0"/>
      <w:marRight w:val="0"/>
      <w:marTop w:val="0"/>
      <w:marBottom w:val="0"/>
      <w:divBdr>
        <w:top w:val="none" w:sz="0" w:space="0" w:color="auto"/>
        <w:left w:val="none" w:sz="0" w:space="0" w:color="auto"/>
        <w:bottom w:val="none" w:sz="0" w:space="0" w:color="auto"/>
        <w:right w:val="none" w:sz="0" w:space="0" w:color="auto"/>
      </w:divBdr>
    </w:div>
    <w:div w:id="977031422">
      <w:bodyDiv w:val="1"/>
      <w:marLeft w:val="0"/>
      <w:marRight w:val="0"/>
      <w:marTop w:val="0"/>
      <w:marBottom w:val="0"/>
      <w:divBdr>
        <w:top w:val="none" w:sz="0" w:space="0" w:color="auto"/>
        <w:left w:val="none" w:sz="0" w:space="0" w:color="auto"/>
        <w:bottom w:val="none" w:sz="0" w:space="0" w:color="auto"/>
        <w:right w:val="none" w:sz="0" w:space="0" w:color="auto"/>
      </w:divBdr>
    </w:div>
    <w:div w:id="977221954">
      <w:bodyDiv w:val="1"/>
      <w:marLeft w:val="0"/>
      <w:marRight w:val="0"/>
      <w:marTop w:val="0"/>
      <w:marBottom w:val="0"/>
      <w:divBdr>
        <w:top w:val="none" w:sz="0" w:space="0" w:color="auto"/>
        <w:left w:val="none" w:sz="0" w:space="0" w:color="auto"/>
        <w:bottom w:val="none" w:sz="0" w:space="0" w:color="auto"/>
        <w:right w:val="none" w:sz="0" w:space="0" w:color="auto"/>
      </w:divBdr>
    </w:div>
    <w:div w:id="983311036">
      <w:bodyDiv w:val="1"/>
      <w:marLeft w:val="0"/>
      <w:marRight w:val="0"/>
      <w:marTop w:val="0"/>
      <w:marBottom w:val="0"/>
      <w:divBdr>
        <w:top w:val="none" w:sz="0" w:space="0" w:color="auto"/>
        <w:left w:val="none" w:sz="0" w:space="0" w:color="auto"/>
        <w:bottom w:val="none" w:sz="0" w:space="0" w:color="auto"/>
        <w:right w:val="none" w:sz="0" w:space="0" w:color="auto"/>
      </w:divBdr>
    </w:div>
    <w:div w:id="989946229">
      <w:bodyDiv w:val="1"/>
      <w:marLeft w:val="0"/>
      <w:marRight w:val="0"/>
      <w:marTop w:val="0"/>
      <w:marBottom w:val="0"/>
      <w:divBdr>
        <w:top w:val="none" w:sz="0" w:space="0" w:color="auto"/>
        <w:left w:val="none" w:sz="0" w:space="0" w:color="auto"/>
        <w:bottom w:val="none" w:sz="0" w:space="0" w:color="auto"/>
        <w:right w:val="none" w:sz="0" w:space="0" w:color="auto"/>
      </w:divBdr>
    </w:div>
    <w:div w:id="991906529">
      <w:bodyDiv w:val="1"/>
      <w:marLeft w:val="0"/>
      <w:marRight w:val="0"/>
      <w:marTop w:val="0"/>
      <w:marBottom w:val="0"/>
      <w:divBdr>
        <w:top w:val="none" w:sz="0" w:space="0" w:color="auto"/>
        <w:left w:val="none" w:sz="0" w:space="0" w:color="auto"/>
        <w:bottom w:val="none" w:sz="0" w:space="0" w:color="auto"/>
        <w:right w:val="none" w:sz="0" w:space="0" w:color="auto"/>
      </w:divBdr>
    </w:div>
    <w:div w:id="993071812">
      <w:bodyDiv w:val="1"/>
      <w:marLeft w:val="0"/>
      <w:marRight w:val="0"/>
      <w:marTop w:val="0"/>
      <w:marBottom w:val="0"/>
      <w:divBdr>
        <w:top w:val="none" w:sz="0" w:space="0" w:color="auto"/>
        <w:left w:val="none" w:sz="0" w:space="0" w:color="auto"/>
        <w:bottom w:val="none" w:sz="0" w:space="0" w:color="auto"/>
        <w:right w:val="none" w:sz="0" w:space="0" w:color="auto"/>
      </w:divBdr>
    </w:div>
    <w:div w:id="995381809">
      <w:bodyDiv w:val="1"/>
      <w:marLeft w:val="0"/>
      <w:marRight w:val="0"/>
      <w:marTop w:val="0"/>
      <w:marBottom w:val="0"/>
      <w:divBdr>
        <w:top w:val="none" w:sz="0" w:space="0" w:color="auto"/>
        <w:left w:val="none" w:sz="0" w:space="0" w:color="auto"/>
        <w:bottom w:val="none" w:sz="0" w:space="0" w:color="auto"/>
        <w:right w:val="none" w:sz="0" w:space="0" w:color="auto"/>
      </w:divBdr>
    </w:div>
    <w:div w:id="1000041829">
      <w:bodyDiv w:val="1"/>
      <w:marLeft w:val="0"/>
      <w:marRight w:val="0"/>
      <w:marTop w:val="0"/>
      <w:marBottom w:val="0"/>
      <w:divBdr>
        <w:top w:val="none" w:sz="0" w:space="0" w:color="auto"/>
        <w:left w:val="none" w:sz="0" w:space="0" w:color="auto"/>
        <w:bottom w:val="none" w:sz="0" w:space="0" w:color="auto"/>
        <w:right w:val="none" w:sz="0" w:space="0" w:color="auto"/>
      </w:divBdr>
    </w:div>
    <w:div w:id="1001006468">
      <w:bodyDiv w:val="1"/>
      <w:marLeft w:val="0"/>
      <w:marRight w:val="0"/>
      <w:marTop w:val="0"/>
      <w:marBottom w:val="0"/>
      <w:divBdr>
        <w:top w:val="none" w:sz="0" w:space="0" w:color="auto"/>
        <w:left w:val="none" w:sz="0" w:space="0" w:color="auto"/>
        <w:bottom w:val="none" w:sz="0" w:space="0" w:color="auto"/>
        <w:right w:val="none" w:sz="0" w:space="0" w:color="auto"/>
      </w:divBdr>
    </w:div>
    <w:div w:id="1002661458">
      <w:bodyDiv w:val="1"/>
      <w:marLeft w:val="0"/>
      <w:marRight w:val="0"/>
      <w:marTop w:val="0"/>
      <w:marBottom w:val="0"/>
      <w:divBdr>
        <w:top w:val="none" w:sz="0" w:space="0" w:color="auto"/>
        <w:left w:val="none" w:sz="0" w:space="0" w:color="auto"/>
        <w:bottom w:val="none" w:sz="0" w:space="0" w:color="auto"/>
        <w:right w:val="none" w:sz="0" w:space="0" w:color="auto"/>
      </w:divBdr>
    </w:div>
    <w:div w:id="1006639421">
      <w:bodyDiv w:val="1"/>
      <w:marLeft w:val="0"/>
      <w:marRight w:val="0"/>
      <w:marTop w:val="0"/>
      <w:marBottom w:val="0"/>
      <w:divBdr>
        <w:top w:val="none" w:sz="0" w:space="0" w:color="auto"/>
        <w:left w:val="none" w:sz="0" w:space="0" w:color="auto"/>
        <w:bottom w:val="none" w:sz="0" w:space="0" w:color="auto"/>
        <w:right w:val="none" w:sz="0" w:space="0" w:color="auto"/>
      </w:divBdr>
    </w:div>
    <w:div w:id="1009022840">
      <w:bodyDiv w:val="1"/>
      <w:marLeft w:val="0"/>
      <w:marRight w:val="0"/>
      <w:marTop w:val="0"/>
      <w:marBottom w:val="0"/>
      <w:divBdr>
        <w:top w:val="none" w:sz="0" w:space="0" w:color="auto"/>
        <w:left w:val="none" w:sz="0" w:space="0" w:color="auto"/>
        <w:bottom w:val="none" w:sz="0" w:space="0" w:color="auto"/>
        <w:right w:val="none" w:sz="0" w:space="0" w:color="auto"/>
      </w:divBdr>
    </w:div>
    <w:div w:id="1012340877">
      <w:bodyDiv w:val="1"/>
      <w:marLeft w:val="0"/>
      <w:marRight w:val="0"/>
      <w:marTop w:val="0"/>
      <w:marBottom w:val="0"/>
      <w:divBdr>
        <w:top w:val="none" w:sz="0" w:space="0" w:color="auto"/>
        <w:left w:val="none" w:sz="0" w:space="0" w:color="auto"/>
        <w:bottom w:val="none" w:sz="0" w:space="0" w:color="auto"/>
        <w:right w:val="none" w:sz="0" w:space="0" w:color="auto"/>
      </w:divBdr>
    </w:div>
    <w:div w:id="1016275170">
      <w:bodyDiv w:val="1"/>
      <w:marLeft w:val="0"/>
      <w:marRight w:val="0"/>
      <w:marTop w:val="0"/>
      <w:marBottom w:val="0"/>
      <w:divBdr>
        <w:top w:val="none" w:sz="0" w:space="0" w:color="auto"/>
        <w:left w:val="none" w:sz="0" w:space="0" w:color="auto"/>
        <w:bottom w:val="none" w:sz="0" w:space="0" w:color="auto"/>
        <w:right w:val="none" w:sz="0" w:space="0" w:color="auto"/>
      </w:divBdr>
    </w:div>
    <w:div w:id="1019697609">
      <w:bodyDiv w:val="1"/>
      <w:marLeft w:val="0"/>
      <w:marRight w:val="0"/>
      <w:marTop w:val="0"/>
      <w:marBottom w:val="0"/>
      <w:divBdr>
        <w:top w:val="none" w:sz="0" w:space="0" w:color="auto"/>
        <w:left w:val="none" w:sz="0" w:space="0" w:color="auto"/>
        <w:bottom w:val="none" w:sz="0" w:space="0" w:color="auto"/>
        <w:right w:val="none" w:sz="0" w:space="0" w:color="auto"/>
      </w:divBdr>
    </w:div>
    <w:div w:id="1023672556">
      <w:bodyDiv w:val="1"/>
      <w:marLeft w:val="0"/>
      <w:marRight w:val="0"/>
      <w:marTop w:val="0"/>
      <w:marBottom w:val="0"/>
      <w:divBdr>
        <w:top w:val="none" w:sz="0" w:space="0" w:color="auto"/>
        <w:left w:val="none" w:sz="0" w:space="0" w:color="auto"/>
        <w:bottom w:val="none" w:sz="0" w:space="0" w:color="auto"/>
        <w:right w:val="none" w:sz="0" w:space="0" w:color="auto"/>
      </w:divBdr>
    </w:div>
    <w:div w:id="1028022296">
      <w:bodyDiv w:val="1"/>
      <w:marLeft w:val="0"/>
      <w:marRight w:val="0"/>
      <w:marTop w:val="0"/>
      <w:marBottom w:val="0"/>
      <w:divBdr>
        <w:top w:val="none" w:sz="0" w:space="0" w:color="auto"/>
        <w:left w:val="none" w:sz="0" w:space="0" w:color="auto"/>
        <w:bottom w:val="none" w:sz="0" w:space="0" w:color="auto"/>
        <w:right w:val="none" w:sz="0" w:space="0" w:color="auto"/>
      </w:divBdr>
    </w:div>
    <w:div w:id="1028725231">
      <w:bodyDiv w:val="1"/>
      <w:marLeft w:val="0"/>
      <w:marRight w:val="0"/>
      <w:marTop w:val="0"/>
      <w:marBottom w:val="0"/>
      <w:divBdr>
        <w:top w:val="none" w:sz="0" w:space="0" w:color="auto"/>
        <w:left w:val="none" w:sz="0" w:space="0" w:color="auto"/>
        <w:bottom w:val="none" w:sz="0" w:space="0" w:color="auto"/>
        <w:right w:val="none" w:sz="0" w:space="0" w:color="auto"/>
      </w:divBdr>
    </w:div>
    <w:div w:id="1029648441">
      <w:bodyDiv w:val="1"/>
      <w:marLeft w:val="0"/>
      <w:marRight w:val="0"/>
      <w:marTop w:val="0"/>
      <w:marBottom w:val="0"/>
      <w:divBdr>
        <w:top w:val="none" w:sz="0" w:space="0" w:color="auto"/>
        <w:left w:val="none" w:sz="0" w:space="0" w:color="auto"/>
        <w:bottom w:val="none" w:sz="0" w:space="0" w:color="auto"/>
        <w:right w:val="none" w:sz="0" w:space="0" w:color="auto"/>
      </w:divBdr>
    </w:div>
    <w:div w:id="1031955201">
      <w:bodyDiv w:val="1"/>
      <w:marLeft w:val="0"/>
      <w:marRight w:val="0"/>
      <w:marTop w:val="0"/>
      <w:marBottom w:val="0"/>
      <w:divBdr>
        <w:top w:val="none" w:sz="0" w:space="0" w:color="auto"/>
        <w:left w:val="none" w:sz="0" w:space="0" w:color="auto"/>
        <w:bottom w:val="none" w:sz="0" w:space="0" w:color="auto"/>
        <w:right w:val="none" w:sz="0" w:space="0" w:color="auto"/>
      </w:divBdr>
    </w:div>
    <w:div w:id="1037004672">
      <w:bodyDiv w:val="1"/>
      <w:marLeft w:val="0"/>
      <w:marRight w:val="0"/>
      <w:marTop w:val="0"/>
      <w:marBottom w:val="0"/>
      <w:divBdr>
        <w:top w:val="none" w:sz="0" w:space="0" w:color="auto"/>
        <w:left w:val="none" w:sz="0" w:space="0" w:color="auto"/>
        <w:bottom w:val="none" w:sz="0" w:space="0" w:color="auto"/>
        <w:right w:val="none" w:sz="0" w:space="0" w:color="auto"/>
      </w:divBdr>
    </w:div>
    <w:div w:id="1037050551">
      <w:bodyDiv w:val="1"/>
      <w:marLeft w:val="0"/>
      <w:marRight w:val="0"/>
      <w:marTop w:val="0"/>
      <w:marBottom w:val="0"/>
      <w:divBdr>
        <w:top w:val="none" w:sz="0" w:space="0" w:color="auto"/>
        <w:left w:val="none" w:sz="0" w:space="0" w:color="auto"/>
        <w:bottom w:val="none" w:sz="0" w:space="0" w:color="auto"/>
        <w:right w:val="none" w:sz="0" w:space="0" w:color="auto"/>
      </w:divBdr>
    </w:div>
    <w:div w:id="1037395868">
      <w:bodyDiv w:val="1"/>
      <w:marLeft w:val="0"/>
      <w:marRight w:val="0"/>
      <w:marTop w:val="0"/>
      <w:marBottom w:val="0"/>
      <w:divBdr>
        <w:top w:val="none" w:sz="0" w:space="0" w:color="auto"/>
        <w:left w:val="none" w:sz="0" w:space="0" w:color="auto"/>
        <w:bottom w:val="none" w:sz="0" w:space="0" w:color="auto"/>
        <w:right w:val="none" w:sz="0" w:space="0" w:color="auto"/>
      </w:divBdr>
    </w:div>
    <w:div w:id="1039168252">
      <w:bodyDiv w:val="1"/>
      <w:marLeft w:val="0"/>
      <w:marRight w:val="0"/>
      <w:marTop w:val="0"/>
      <w:marBottom w:val="0"/>
      <w:divBdr>
        <w:top w:val="none" w:sz="0" w:space="0" w:color="auto"/>
        <w:left w:val="none" w:sz="0" w:space="0" w:color="auto"/>
        <w:bottom w:val="none" w:sz="0" w:space="0" w:color="auto"/>
        <w:right w:val="none" w:sz="0" w:space="0" w:color="auto"/>
      </w:divBdr>
    </w:div>
    <w:div w:id="1040205593">
      <w:bodyDiv w:val="1"/>
      <w:marLeft w:val="0"/>
      <w:marRight w:val="0"/>
      <w:marTop w:val="0"/>
      <w:marBottom w:val="0"/>
      <w:divBdr>
        <w:top w:val="none" w:sz="0" w:space="0" w:color="auto"/>
        <w:left w:val="none" w:sz="0" w:space="0" w:color="auto"/>
        <w:bottom w:val="none" w:sz="0" w:space="0" w:color="auto"/>
        <w:right w:val="none" w:sz="0" w:space="0" w:color="auto"/>
      </w:divBdr>
    </w:div>
    <w:div w:id="1041440731">
      <w:bodyDiv w:val="1"/>
      <w:marLeft w:val="0"/>
      <w:marRight w:val="0"/>
      <w:marTop w:val="0"/>
      <w:marBottom w:val="0"/>
      <w:divBdr>
        <w:top w:val="none" w:sz="0" w:space="0" w:color="auto"/>
        <w:left w:val="none" w:sz="0" w:space="0" w:color="auto"/>
        <w:bottom w:val="none" w:sz="0" w:space="0" w:color="auto"/>
        <w:right w:val="none" w:sz="0" w:space="0" w:color="auto"/>
      </w:divBdr>
    </w:div>
    <w:div w:id="1043988754">
      <w:bodyDiv w:val="1"/>
      <w:marLeft w:val="0"/>
      <w:marRight w:val="0"/>
      <w:marTop w:val="0"/>
      <w:marBottom w:val="0"/>
      <w:divBdr>
        <w:top w:val="none" w:sz="0" w:space="0" w:color="auto"/>
        <w:left w:val="none" w:sz="0" w:space="0" w:color="auto"/>
        <w:bottom w:val="none" w:sz="0" w:space="0" w:color="auto"/>
        <w:right w:val="none" w:sz="0" w:space="0" w:color="auto"/>
      </w:divBdr>
    </w:div>
    <w:div w:id="1050305353">
      <w:bodyDiv w:val="1"/>
      <w:marLeft w:val="0"/>
      <w:marRight w:val="0"/>
      <w:marTop w:val="0"/>
      <w:marBottom w:val="0"/>
      <w:divBdr>
        <w:top w:val="none" w:sz="0" w:space="0" w:color="auto"/>
        <w:left w:val="none" w:sz="0" w:space="0" w:color="auto"/>
        <w:bottom w:val="none" w:sz="0" w:space="0" w:color="auto"/>
        <w:right w:val="none" w:sz="0" w:space="0" w:color="auto"/>
      </w:divBdr>
    </w:div>
    <w:div w:id="1051417230">
      <w:bodyDiv w:val="1"/>
      <w:marLeft w:val="0"/>
      <w:marRight w:val="0"/>
      <w:marTop w:val="0"/>
      <w:marBottom w:val="0"/>
      <w:divBdr>
        <w:top w:val="none" w:sz="0" w:space="0" w:color="auto"/>
        <w:left w:val="none" w:sz="0" w:space="0" w:color="auto"/>
        <w:bottom w:val="none" w:sz="0" w:space="0" w:color="auto"/>
        <w:right w:val="none" w:sz="0" w:space="0" w:color="auto"/>
      </w:divBdr>
    </w:div>
    <w:div w:id="1052802912">
      <w:bodyDiv w:val="1"/>
      <w:marLeft w:val="0"/>
      <w:marRight w:val="0"/>
      <w:marTop w:val="0"/>
      <w:marBottom w:val="0"/>
      <w:divBdr>
        <w:top w:val="none" w:sz="0" w:space="0" w:color="auto"/>
        <w:left w:val="none" w:sz="0" w:space="0" w:color="auto"/>
        <w:bottom w:val="none" w:sz="0" w:space="0" w:color="auto"/>
        <w:right w:val="none" w:sz="0" w:space="0" w:color="auto"/>
      </w:divBdr>
    </w:div>
    <w:div w:id="1053698159">
      <w:bodyDiv w:val="1"/>
      <w:marLeft w:val="0"/>
      <w:marRight w:val="0"/>
      <w:marTop w:val="0"/>
      <w:marBottom w:val="0"/>
      <w:divBdr>
        <w:top w:val="none" w:sz="0" w:space="0" w:color="auto"/>
        <w:left w:val="none" w:sz="0" w:space="0" w:color="auto"/>
        <w:bottom w:val="none" w:sz="0" w:space="0" w:color="auto"/>
        <w:right w:val="none" w:sz="0" w:space="0" w:color="auto"/>
      </w:divBdr>
    </w:div>
    <w:div w:id="1054888790">
      <w:bodyDiv w:val="1"/>
      <w:marLeft w:val="0"/>
      <w:marRight w:val="0"/>
      <w:marTop w:val="0"/>
      <w:marBottom w:val="0"/>
      <w:divBdr>
        <w:top w:val="none" w:sz="0" w:space="0" w:color="auto"/>
        <w:left w:val="none" w:sz="0" w:space="0" w:color="auto"/>
        <w:bottom w:val="none" w:sz="0" w:space="0" w:color="auto"/>
        <w:right w:val="none" w:sz="0" w:space="0" w:color="auto"/>
      </w:divBdr>
    </w:div>
    <w:div w:id="1055161173">
      <w:bodyDiv w:val="1"/>
      <w:marLeft w:val="0"/>
      <w:marRight w:val="0"/>
      <w:marTop w:val="0"/>
      <w:marBottom w:val="0"/>
      <w:divBdr>
        <w:top w:val="none" w:sz="0" w:space="0" w:color="auto"/>
        <w:left w:val="none" w:sz="0" w:space="0" w:color="auto"/>
        <w:bottom w:val="none" w:sz="0" w:space="0" w:color="auto"/>
        <w:right w:val="none" w:sz="0" w:space="0" w:color="auto"/>
      </w:divBdr>
    </w:div>
    <w:div w:id="1056245095">
      <w:bodyDiv w:val="1"/>
      <w:marLeft w:val="0"/>
      <w:marRight w:val="0"/>
      <w:marTop w:val="0"/>
      <w:marBottom w:val="0"/>
      <w:divBdr>
        <w:top w:val="none" w:sz="0" w:space="0" w:color="auto"/>
        <w:left w:val="none" w:sz="0" w:space="0" w:color="auto"/>
        <w:bottom w:val="none" w:sz="0" w:space="0" w:color="auto"/>
        <w:right w:val="none" w:sz="0" w:space="0" w:color="auto"/>
      </w:divBdr>
    </w:div>
    <w:div w:id="1060128557">
      <w:bodyDiv w:val="1"/>
      <w:marLeft w:val="0"/>
      <w:marRight w:val="0"/>
      <w:marTop w:val="0"/>
      <w:marBottom w:val="0"/>
      <w:divBdr>
        <w:top w:val="none" w:sz="0" w:space="0" w:color="auto"/>
        <w:left w:val="none" w:sz="0" w:space="0" w:color="auto"/>
        <w:bottom w:val="none" w:sz="0" w:space="0" w:color="auto"/>
        <w:right w:val="none" w:sz="0" w:space="0" w:color="auto"/>
      </w:divBdr>
    </w:div>
    <w:div w:id="1060636772">
      <w:bodyDiv w:val="1"/>
      <w:marLeft w:val="0"/>
      <w:marRight w:val="0"/>
      <w:marTop w:val="0"/>
      <w:marBottom w:val="0"/>
      <w:divBdr>
        <w:top w:val="none" w:sz="0" w:space="0" w:color="auto"/>
        <w:left w:val="none" w:sz="0" w:space="0" w:color="auto"/>
        <w:bottom w:val="none" w:sz="0" w:space="0" w:color="auto"/>
        <w:right w:val="none" w:sz="0" w:space="0" w:color="auto"/>
      </w:divBdr>
    </w:div>
    <w:div w:id="1060908815">
      <w:bodyDiv w:val="1"/>
      <w:marLeft w:val="0"/>
      <w:marRight w:val="0"/>
      <w:marTop w:val="0"/>
      <w:marBottom w:val="0"/>
      <w:divBdr>
        <w:top w:val="none" w:sz="0" w:space="0" w:color="auto"/>
        <w:left w:val="none" w:sz="0" w:space="0" w:color="auto"/>
        <w:bottom w:val="none" w:sz="0" w:space="0" w:color="auto"/>
        <w:right w:val="none" w:sz="0" w:space="0" w:color="auto"/>
      </w:divBdr>
    </w:div>
    <w:div w:id="1064328925">
      <w:bodyDiv w:val="1"/>
      <w:marLeft w:val="0"/>
      <w:marRight w:val="0"/>
      <w:marTop w:val="0"/>
      <w:marBottom w:val="0"/>
      <w:divBdr>
        <w:top w:val="none" w:sz="0" w:space="0" w:color="auto"/>
        <w:left w:val="none" w:sz="0" w:space="0" w:color="auto"/>
        <w:bottom w:val="none" w:sz="0" w:space="0" w:color="auto"/>
        <w:right w:val="none" w:sz="0" w:space="0" w:color="auto"/>
      </w:divBdr>
    </w:div>
    <w:div w:id="1064372510">
      <w:bodyDiv w:val="1"/>
      <w:marLeft w:val="0"/>
      <w:marRight w:val="0"/>
      <w:marTop w:val="0"/>
      <w:marBottom w:val="0"/>
      <w:divBdr>
        <w:top w:val="none" w:sz="0" w:space="0" w:color="auto"/>
        <w:left w:val="none" w:sz="0" w:space="0" w:color="auto"/>
        <w:bottom w:val="none" w:sz="0" w:space="0" w:color="auto"/>
        <w:right w:val="none" w:sz="0" w:space="0" w:color="auto"/>
      </w:divBdr>
    </w:div>
    <w:div w:id="1066608712">
      <w:bodyDiv w:val="1"/>
      <w:marLeft w:val="0"/>
      <w:marRight w:val="0"/>
      <w:marTop w:val="0"/>
      <w:marBottom w:val="0"/>
      <w:divBdr>
        <w:top w:val="none" w:sz="0" w:space="0" w:color="auto"/>
        <w:left w:val="none" w:sz="0" w:space="0" w:color="auto"/>
        <w:bottom w:val="none" w:sz="0" w:space="0" w:color="auto"/>
        <w:right w:val="none" w:sz="0" w:space="0" w:color="auto"/>
      </w:divBdr>
    </w:div>
    <w:div w:id="1067219242">
      <w:bodyDiv w:val="1"/>
      <w:marLeft w:val="0"/>
      <w:marRight w:val="0"/>
      <w:marTop w:val="0"/>
      <w:marBottom w:val="0"/>
      <w:divBdr>
        <w:top w:val="none" w:sz="0" w:space="0" w:color="auto"/>
        <w:left w:val="none" w:sz="0" w:space="0" w:color="auto"/>
        <w:bottom w:val="none" w:sz="0" w:space="0" w:color="auto"/>
        <w:right w:val="none" w:sz="0" w:space="0" w:color="auto"/>
      </w:divBdr>
    </w:div>
    <w:div w:id="1068573124">
      <w:bodyDiv w:val="1"/>
      <w:marLeft w:val="0"/>
      <w:marRight w:val="0"/>
      <w:marTop w:val="0"/>
      <w:marBottom w:val="0"/>
      <w:divBdr>
        <w:top w:val="none" w:sz="0" w:space="0" w:color="auto"/>
        <w:left w:val="none" w:sz="0" w:space="0" w:color="auto"/>
        <w:bottom w:val="none" w:sz="0" w:space="0" w:color="auto"/>
        <w:right w:val="none" w:sz="0" w:space="0" w:color="auto"/>
      </w:divBdr>
    </w:div>
    <w:div w:id="1068765763">
      <w:bodyDiv w:val="1"/>
      <w:marLeft w:val="0"/>
      <w:marRight w:val="0"/>
      <w:marTop w:val="0"/>
      <w:marBottom w:val="0"/>
      <w:divBdr>
        <w:top w:val="none" w:sz="0" w:space="0" w:color="auto"/>
        <w:left w:val="none" w:sz="0" w:space="0" w:color="auto"/>
        <w:bottom w:val="none" w:sz="0" w:space="0" w:color="auto"/>
        <w:right w:val="none" w:sz="0" w:space="0" w:color="auto"/>
      </w:divBdr>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1200350">
      <w:bodyDiv w:val="1"/>
      <w:marLeft w:val="0"/>
      <w:marRight w:val="0"/>
      <w:marTop w:val="0"/>
      <w:marBottom w:val="0"/>
      <w:divBdr>
        <w:top w:val="none" w:sz="0" w:space="0" w:color="auto"/>
        <w:left w:val="none" w:sz="0" w:space="0" w:color="auto"/>
        <w:bottom w:val="none" w:sz="0" w:space="0" w:color="auto"/>
        <w:right w:val="none" w:sz="0" w:space="0" w:color="auto"/>
      </w:divBdr>
    </w:div>
    <w:div w:id="1071737686">
      <w:bodyDiv w:val="1"/>
      <w:marLeft w:val="0"/>
      <w:marRight w:val="0"/>
      <w:marTop w:val="0"/>
      <w:marBottom w:val="0"/>
      <w:divBdr>
        <w:top w:val="none" w:sz="0" w:space="0" w:color="auto"/>
        <w:left w:val="none" w:sz="0" w:space="0" w:color="auto"/>
        <w:bottom w:val="none" w:sz="0" w:space="0" w:color="auto"/>
        <w:right w:val="none" w:sz="0" w:space="0" w:color="auto"/>
      </w:divBdr>
    </w:div>
    <w:div w:id="1073896555">
      <w:bodyDiv w:val="1"/>
      <w:marLeft w:val="0"/>
      <w:marRight w:val="0"/>
      <w:marTop w:val="0"/>
      <w:marBottom w:val="0"/>
      <w:divBdr>
        <w:top w:val="none" w:sz="0" w:space="0" w:color="auto"/>
        <w:left w:val="none" w:sz="0" w:space="0" w:color="auto"/>
        <w:bottom w:val="none" w:sz="0" w:space="0" w:color="auto"/>
        <w:right w:val="none" w:sz="0" w:space="0" w:color="auto"/>
      </w:divBdr>
    </w:div>
    <w:div w:id="1075392922">
      <w:bodyDiv w:val="1"/>
      <w:marLeft w:val="0"/>
      <w:marRight w:val="0"/>
      <w:marTop w:val="0"/>
      <w:marBottom w:val="0"/>
      <w:divBdr>
        <w:top w:val="none" w:sz="0" w:space="0" w:color="auto"/>
        <w:left w:val="none" w:sz="0" w:space="0" w:color="auto"/>
        <w:bottom w:val="none" w:sz="0" w:space="0" w:color="auto"/>
        <w:right w:val="none" w:sz="0" w:space="0" w:color="auto"/>
      </w:divBdr>
    </w:div>
    <w:div w:id="1076244912">
      <w:bodyDiv w:val="1"/>
      <w:marLeft w:val="0"/>
      <w:marRight w:val="0"/>
      <w:marTop w:val="0"/>
      <w:marBottom w:val="0"/>
      <w:divBdr>
        <w:top w:val="none" w:sz="0" w:space="0" w:color="auto"/>
        <w:left w:val="none" w:sz="0" w:space="0" w:color="auto"/>
        <w:bottom w:val="none" w:sz="0" w:space="0" w:color="auto"/>
        <w:right w:val="none" w:sz="0" w:space="0" w:color="auto"/>
      </w:divBdr>
    </w:div>
    <w:div w:id="1077554057">
      <w:bodyDiv w:val="1"/>
      <w:marLeft w:val="0"/>
      <w:marRight w:val="0"/>
      <w:marTop w:val="0"/>
      <w:marBottom w:val="0"/>
      <w:divBdr>
        <w:top w:val="none" w:sz="0" w:space="0" w:color="auto"/>
        <w:left w:val="none" w:sz="0" w:space="0" w:color="auto"/>
        <w:bottom w:val="none" w:sz="0" w:space="0" w:color="auto"/>
        <w:right w:val="none" w:sz="0" w:space="0" w:color="auto"/>
      </w:divBdr>
    </w:div>
    <w:div w:id="1081606947">
      <w:bodyDiv w:val="1"/>
      <w:marLeft w:val="0"/>
      <w:marRight w:val="0"/>
      <w:marTop w:val="0"/>
      <w:marBottom w:val="0"/>
      <w:divBdr>
        <w:top w:val="none" w:sz="0" w:space="0" w:color="auto"/>
        <w:left w:val="none" w:sz="0" w:space="0" w:color="auto"/>
        <w:bottom w:val="none" w:sz="0" w:space="0" w:color="auto"/>
        <w:right w:val="none" w:sz="0" w:space="0" w:color="auto"/>
      </w:divBdr>
    </w:div>
    <w:div w:id="1082490005">
      <w:bodyDiv w:val="1"/>
      <w:marLeft w:val="0"/>
      <w:marRight w:val="0"/>
      <w:marTop w:val="0"/>
      <w:marBottom w:val="0"/>
      <w:divBdr>
        <w:top w:val="none" w:sz="0" w:space="0" w:color="auto"/>
        <w:left w:val="none" w:sz="0" w:space="0" w:color="auto"/>
        <w:bottom w:val="none" w:sz="0" w:space="0" w:color="auto"/>
        <w:right w:val="none" w:sz="0" w:space="0" w:color="auto"/>
      </w:divBdr>
    </w:div>
    <w:div w:id="1082527200">
      <w:bodyDiv w:val="1"/>
      <w:marLeft w:val="0"/>
      <w:marRight w:val="0"/>
      <w:marTop w:val="0"/>
      <w:marBottom w:val="0"/>
      <w:divBdr>
        <w:top w:val="none" w:sz="0" w:space="0" w:color="auto"/>
        <w:left w:val="none" w:sz="0" w:space="0" w:color="auto"/>
        <w:bottom w:val="none" w:sz="0" w:space="0" w:color="auto"/>
        <w:right w:val="none" w:sz="0" w:space="0" w:color="auto"/>
      </w:divBdr>
    </w:div>
    <w:div w:id="1082680974">
      <w:bodyDiv w:val="1"/>
      <w:marLeft w:val="0"/>
      <w:marRight w:val="0"/>
      <w:marTop w:val="0"/>
      <w:marBottom w:val="0"/>
      <w:divBdr>
        <w:top w:val="none" w:sz="0" w:space="0" w:color="auto"/>
        <w:left w:val="none" w:sz="0" w:space="0" w:color="auto"/>
        <w:bottom w:val="none" w:sz="0" w:space="0" w:color="auto"/>
        <w:right w:val="none" w:sz="0" w:space="0" w:color="auto"/>
      </w:divBdr>
    </w:div>
    <w:div w:id="1085032650">
      <w:bodyDiv w:val="1"/>
      <w:marLeft w:val="0"/>
      <w:marRight w:val="0"/>
      <w:marTop w:val="0"/>
      <w:marBottom w:val="0"/>
      <w:divBdr>
        <w:top w:val="none" w:sz="0" w:space="0" w:color="auto"/>
        <w:left w:val="none" w:sz="0" w:space="0" w:color="auto"/>
        <w:bottom w:val="none" w:sz="0" w:space="0" w:color="auto"/>
        <w:right w:val="none" w:sz="0" w:space="0" w:color="auto"/>
      </w:divBdr>
    </w:div>
    <w:div w:id="1085305768">
      <w:bodyDiv w:val="1"/>
      <w:marLeft w:val="0"/>
      <w:marRight w:val="0"/>
      <w:marTop w:val="0"/>
      <w:marBottom w:val="0"/>
      <w:divBdr>
        <w:top w:val="none" w:sz="0" w:space="0" w:color="auto"/>
        <w:left w:val="none" w:sz="0" w:space="0" w:color="auto"/>
        <w:bottom w:val="none" w:sz="0" w:space="0" w:color="auto"/>
        <w:right w:val="none" w:sz="0" w:space="0" w:color="auto"/>
      </w:divBdr>
    </w:div>
    <w:div w:id="1087653216">
      <w:bodyDiv w:val="1"/>
      <w:marLeft w:val="0"/>
      <w:marRight w:val="0"/>
      <w:marTop w:val="0"/>
      <w:marBottom w:val="0"/>
      <w:divBdr>
        <w:top w:val="none" w:sz="0" w:space="0" w:color="auto"/>
        <w:left w:val="none" w:sz="0" w:space="0" w:color="auto"/>
        <w:bottom w:val="none" w:sz="0" w:space="0" w:color="auto"/>
        <w:right w:val="none" w:sz="0" w:space="0" w:color="auto"/>
      </w:divBdr>
    </w:div>
    <w:div w:id="1089500276">
      <w:bodyDiv w:val="1"/>
      <w:marLeft w:val="0"/>
      <w:marRight w:val="0"/>
      <w:marTop w:val="0"/>
      <w:marBottom w:val="0"/>
      <w:divBdr>
        <w:top w:val="none" w:sz="0" w:space="0" w:color="auto"/>
        <w:left w:val="none" w:sz="0" w:space="0" w:color="auto"/>
        <w:bottom w:val="none" w:sz="0" w:space="0" w:color="auto"/>
        <w:right w:val="none" w:sz="0" w:space="0" w:color="auto"/>
      </w:divBdr>
    </w:div>
    <w:div w:id="1093085350">
      <w:bodyDiv w:val="1"/>
      <w:marLeft w:val="0"/>
      <w:marRight w:val="0"/>
      <w:marTop w:val="0"/>
      <w:marBottom w:val="0"/>
      <w:divBdr>
        <w:top w:val="none" w:sz="0" w:space="0" w:color="auto"/>
        <w:left w:val="none" w:sz="0" w:space="0" w:color="auto"/>
        <w:bottom w:val="none" w:sz="0" w:space="0" w:color="auto"/>
        <w:right w:val="none" w:sz="0" w:space="0" w:color="auto"/>
      </w:divBdr>
    </w:div>
    <w:div w:id="1093165185">
      <w:bodyDiv w:val="1"/>
      <w:marLeft w:val="0"/>
      <w:marRight w:val="0"/>
      <w:marTop w:val="0"/>
      <w:marBottom w:val="0"/>
      <w:divBdr>
        <w:top w:val="none" w:sz="0" w:space="0" w:color="auto"/>
        <w:left w:val="none" w:sz="0" w:space="0" w:color="auto"/>
        <w:bottom w:val="none" w:sz="0" w:space="0" w:color="auto"/>
        <w:right w:val="none" w:sz="0" w:space="0" w:color="auto"/>
      </w:divBdr>
    </w:div>
    <w:div w:id="1095321343">
      <w:bodyDiv w:val="1"/>
      <w:marLeft w:val="0"/>
      <w:marRight w:val="0"/>
      <w:marTop w:val="0"/>
      <w:marBottom w:val="0"/>
      <w:divBdr>
        <w:top w:val="none" w:sz="0" w:space="0" w:color="auto"/>
        <w:left w:val="none" w:sz="0" w:space="0" w:color="auto"/>
        <w:bottom w:val="none" w:sz="0" w:space="0" w:color="auto"/>
        <w:right w:val="none" w:sz="0" w:space="0" w:color="auto"/>
      </w:divBdr>
    </w:div>
    <w:div w:id="1097680765">
      <w:bodyDiv w:val="1"/>
      <w:marLeft w:val="0"/>
      <w:marRight w:val="0"/>
      <w:marTop w:val="0"/>
      <w:marBottom w:val="0"/>
      <w:divBdr>
        <w:top w:val="none" w:sz="0" w:space="0" w:color="auto"/>
        <w:left w:val="none" w:sz="0" w:space="0" w:color="auto"/>
        <w:bottom w:val="none" w:sz="0" w:space="0" w:color="auto"/>
        <w:right w:val="none" w:sz="0" w:space="0" w:color="auto"/>
      </w:divBdr>
    </w:div>
    <w:div w:id="1097946794">
      <w:bodyDiv w:val="1"/>
      <w:marLeft w:val="0"/>
      <w:marRight w:val="0"/>
      <w:marTop w:val="0"/>
      <w:marBottom w:val="0"/>
      <w:divBdr>
        <w:top w:val="none" w:sz="0" w:space="0" w:color="auto"/>
        <w:left w:val="none" w:sz="0" w:space="0" w:color="auto"/>
        <w:bottom w:val="none" w:sz="0" w:space="0" w:color="auto"/>
        <w:right w:val="none" w:sz="0" w:space="0" w:color="auto"/>
      </w:divBdr>
    </w:div>
    <w:div w:id="1098989841">
      <w:bodyDiv w:val="1"/>
      <w:marLeft w:val="0"/>
      <w:marRight w:val="0"/>
      <w:marTop w:val="0"/>
      <w:marBottom w:val="0"/>
      <w:divBdr>
        <w:top w:val="none" w:sz="0" w:space="0" w:color="auto"/>
        <w:left w:val="none" w:sz="0" w:space="0" w:color="auto"/>
        <w:bottom w:val="none" w:sz="0" w:space="0" w:color="auto"/>
        <w:right w:val="none" w:sz="0" w:space="0" w:color="auto"/>
      </w:divBdr>
    </w:div>
    <w:div w:id="1100219615">
      <w:bodyDiv w:val="1"/>
      <w:marLeft w:val="0"/>
      <w:marRight w:val="0"/>
      <w:marTop w:val="0"/>
      <w:marBottom w:val="0"/>
      <w:divBdr>
        <w:top w:val="none" w:sz="0" w:space="0" w:color="auto"/>
        <w:left w:val="none" w:sz="0" w:space="0" w:color="auto"/>
        <w:bottom w:val="none" w:sz="0" w:space="0" w:color="auto"/>
        <w:right w:val="none" w:sz="0" w:space="0" w:color="auto"/>
      </w:divBdr>
    </w:div>
    <w:div w:id="1108507444">
      <w:bodyDiv w:val="1"/>
      <w:marLeft w:val="0"/>
      <w:marRight w:val="0"/>
      <w:marTop w:val="0"/>
      <w:marBottom w:val="0"/>
      <w:divBdr>
        <w:top w:val="none" w:sz="0" w:space="0" w:color="auto"/>
        <w:left w:val="none" w:sz="0" w:space="0" w:color="auto"/>
        <w:bottom w:val="none" w:sz="0" w:space="0" w:color="auto"/>
        <w:right w:val="none" w:sz="0" w:space="0" w:color="auto"/>
      </w:divBdr>
    </w:div>
    <w:div w:id="1109735062">
      <w:bodyDiv w:val="1"/>
      <w:marLeft w:val="0"/>
      <w:marRight w:val="0"/>
      <w:marTop w:val="0"/>
      <w:marBottom w:val="0"/>
      <w:divBdr>
        <w:top w:val="none" w:sz="0" w:space="0" w:color="auto"/>
        <w:left w:val="none" w:sz="0" w:space="0" w:color="auto"/>
        <w:bottom w:val="none" w:sz="0" w:space="0" w:color="auto"/>
        <w:right w:val="none" w:sz="0" w:space="0" w:color="auto"/>
      </w:divBdr>
    </w:div>
    <w:div w:id="1114054705">
      <w:bodyDiv w:val="1"/>
      <w:marLeft w:val="0"/>
      <w:marRight w:val="0"/>
      <w:marTop w:val="0"/>
      <w:marBottom w:val="0"/>
      <w:divBdr>
        <w:top w:val="none" w:sz="0" w:space="0" w:color="auto"/>
        <w:left w:val="none" w:sz="0" w:space="0" w:color="auto"/>
        <w:bottom w:val="none" w:sz="0" w:space="0" w:color="auto"/>
        <w:right w:val="none" w:sz="0" w:space="0" w:color="auto"/>
      </w:divBdr>
    </w:div>
    <w:div w:id="1118179705">
      <w:bodyDiv w:val="1"/>
      <w:marLeft w:val="0"/>
      <w:marRight w:val="0"/>
      <w:marTop w:val="0"/>
      <w:marBottom w:val="0"/>
      <w:divBdr>
        <w:top w:val="none" w:sz="0" w:space="0" w:color="auto"/>
        <w:left w:val="none" w:sz="0" w:space="0" w:color="auto"/>
        <w:bottom w:val="none" w:sz="0" w:space="0" w:color="auto"/>
        <w:right w:val="none" w:sz="0" w:space="0" w:color="auto"/>
      </w:divBdr>
    </w:div>
    <w:div w:id="1120997782">
      <w:bodyDiv w:val="1"/>
      <w:marLeft w:val="0"/>
      <w:marRight w:val="0"/>
      <w:marTop w:val="0"/>
      <w:marBottom w:val="0"/>
      <w:divBdr>
        <w:top w:val="none" w:sz="0" w:space="0" w:color="auto"/>
        <w:left w:val="none" w:sz="0" w:space="0" w:color="auto"/>
        <w:bottom w:val="none" w:sz="0" w:space="0" w:color="auto"/>
        <w:right w:val="none" w:sz="0" w:space="0" w:color="auto"/>
      </w:divBdr>
    </w:div>
    <w:div w:id="1124235446">
      <w:bodyDiv w:val="1"/>
      <w:marLeft w:val="0"/>
      <w:marRight w:val="0"/>
      <w:marTop w:val="0"/>
      <w:marBottom w:val="0"/>
      <w:divBdr>
        <w:top w:val="none" w:sz="0" w:space="0" w:color="auto"/>
        <w:left w:val="none" w:sz="0" w:space="0" w:color="auto"/>
        <w:bottom w:val="none" w:sz="0" w:space="0" w:color="auto"/>
        <w:right w:val="none" w:sz="0" w:space="0" w:color="auto"/>
      </w:divBdr>
    </w:div>
    <w:div w:id="1129206060">
      <w:bodyDiv w:val="1"/>
      <w:marLeft w:val="0"/>
      <w:marRight w:val="0"/>
      <w:marTop w:val="0"/>
      <w:marBottom w:val="0"/>
      <w:divBdr>
        <w:top w:val="none" w:sz="0" w:space="0" w:color="auto"/>
        <w:left w:val="none" w:sz="0" w:space="0" w:color="auto"/>
        <w:bottom w:val="none" w:sz="0" w:space="0" w:color="auto"/>
        <w:right w:val="none" w:sz="0" w:space="0" w:color="auto"/>
      </w:divBdr>
    </w:div>
    <w:div w:id="1130787340">
      <w:bodyDiv w:val="1"/>
      <w:marLeft w:val="0"/>
      <w:marRight w:val="0"/>
      <w:marTop w:val="0"/>
      <w:marBottom w:val="0"/>
      <w:divBdr>
        <w:top w:val="none" w:sz="0" w:space="0" w:color="auto"/>
        <w:left w:val="none" w:sz="0" w:space="0" w:color="auto"/>
        <w:bottom w:val="none" w:sz="0" w:space="0" w:color="auto"/>
        <w:right w:val="none" w:sz="0" w:space="0" w:color="auto"/>
      </w:divBdr>
    </w:div>
    <w:div w:id="1130972651">
      <w:bodyDiv w:val="1"/>
      <w:marLeft w:val="0"/>
      <w:marRight w:val="0"/>
      <w:marTop w:val="0"/>
      <w:marBottom w:val="0"/>
      <w:divBdr>
        <w:top w:val="none" w:sz="0" w:space="0" w:color="auto"/>
        <w:left w:val="none" w:sz="0" w:space="0" w:color="auto"/>
        <w:bottom w:val="none" w:sz="0" w:space="0" w:color="auto"/>
        <w:right w:val="none" w:sz="0" w:space="0" w:color="auto"/>
      </w:divBdr>
    </w:div>
    <w:div w:id="1131288041">
      <w:bodyDiv w:val="1"/>
      <w:marLeft w:val="0"/>
      <w:marRight w:val="0"/>
      <w:marTop w:val="0"/>
      <w:marBottom w:val="0"/>
      <w:divBdr>
        <w:top w:val="none" w:sz="0" w:space="0" w:color="auto"/>
        <w:left w:val="none" w:sz="0" w:space="0" w:color="auto"/>
        <w:bottom w:val="none" w:sz="0" w:space="0" w:color="auto"/>
        <w:right w:val="none" w:sz="0" w:space="0" w:color="auto"/>
      </w:divBdr>
    </w:div>
    <w:div w:id="1133250583">
      <w:bodyDiv w:val="1"/>
      <w:marLeft w:val="0"/>
      <w:marRight w:val="0"/>
      <w:marTop w:val="0"/>
      <w:marBottom w:val="0"/>
      <w:divBdr>
        <w:top w:val="none" w:sz="0" w:space="0" w:color="auto"/>
        <w:left w:val="none" w:sz="0" w:space="0" w:color="auto"/>
        <w:bottom w:val="none" w:sz="0" w:space="0" w:color="auto"/>
        <w:right w:val="none" w:sz="0" w:space="0" w:color="auto"/>
      </w:divBdr>
    </w:div>
    <w:div w:id="1134450221">
      <w:bodyDiv w:val="1"/>
      <w:marLeft w:val="0"/>
      <w:marRight w:val="0"/>
      <w:marTop w:val="0"/>
      <w:marBottom w:val="0"/>
      <w:divBdr>
        <w:top w:val="none" w:sz="0" w:space="0" w:color="auto"/>
        <w:left w:val="none" w:sz="0" w:space="0" w:color="auto"/>
        <w:bottom w:val="none" w:sz="0" w:space="0" w:color="auto"/>
        <w:right w:val="none" w:sz="0" w:space="0" w:color="auto"/>
      </w:divBdr>
    </w:div>
    <w:div w:id="1138112798">
      <w:bodyDiv w:val="1"/>
      <w:marLeft w:val="0"/>
      <w:marRight w:val="0"/>
      <w:marTop w:val="0"/>
      <w:marBottom w:val="0"/>
      <w:divBdr>
        <w:top w:val="none" w:sz="0" w:space="0" w:color="auto"/>
        <w:left w:val="none" w:sz="0" w:space="0" w:color="auto"/>
        <w:bottom w:val="none" w:sz="0" w:space="0" w:color="auto"/>
        <w:right w:val="none" w:sz="0" w:space="0" w:color="auto"/>
      </w:divBdr>
    </w:div>
    <w:div w:id="1138767472">
      <w:bodyDiv w:val="1"/>
      <w:marLeft w:val="0"/>
      <w:marRight w:val="0"/>
      <w:marTop w:val="0"/>
      <w:marBottom w:val="0"/>
      <w:divBdr>
        <w:top w:val="none" w:sz="0" w:space="0" w:color="auto"/>
        <w:left w:val="none" w:sz="0" w:space="0" w:color="auto"/>
        <w:bottom w:val="none" w:sz="0" w:space="0" w:color="auto"/>
        <w:right w:val="none" w:sz="0" w:space="0" w:color="auto"/>
      </w:divBdr>
    </w:div>
    <w:div w:id="1143351047">
      <w:bodyDiv w:val="1"/>
      <w:marLeft w:val="0"/>
      <w:marRight w:val="0"/>
      <w:marTop w:val="0"/>
      <w:marBottom w:val="0"/>
      <w:divBdr>
        <w:top w:val="none" w:sz="0" w:space="0" w:color="auto"/>
        <w:left w:val="none" w:sz="0" w:space="0" w:color="auto"/>
        <w:bottom w:val="none" w:sz="0" w:space="0" w:color="auto"/>
        <w:right w:val="none" w:sz="0" w:space="0" w:color="auto"/>
      </w:divBdr>
    </w:div>
    <w:div w:id="1144155749">
      <w:bodyDiv w:val="1"/>
      <w:marLeft w:val="0"/>
      <w:marRight w:val="0"/>
      <w:marTop w:val="0"/>
      <w:marBottom w:val="0"/>
      <w:divBdr>
        <w:top w:val="none" w:sz="0" w:space="0" w:color="auto"/>
        <w:left w:val="none" w:sz="0" w:space="0" w:color="auto"/>
        <w:bottom w:val="none" w:sz="0" w:space="0" w:color="auto"/>
        <w:right w:val="none" w:sz="0" w:space="0" w:color="auto"/>
      </w:divBdr>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
    <w:div w:id="1150712119">
      <w:bodyDiv w:val="1"/>
      <w:marLeft w:val="0"/>
      <w:marRight w:val="0"/>
      <w:marTop w:val="0"/>
      <w:marBottom w:val="0"/>
      <w:divBdr>
        <w:top w:val="none" w:sz="0" w:space="0" w:color="auto"/>
        <w:left w:val="none" w:sz="0" w:space="0" w:color="auto"/>
        <w:bottom w:val="none" w:sz="0" w:space="0" w:color="auto"/>
        <w:right w:val="none" w:sz="0" w:space="0" w:color="auto"/>
      </w:divBdr>
    </w:div>
    <w:div w:id="1153138387">
      <w:bodyDiv w:val="1"/>
      <w:marLeft w:val="0"/>
      <w:marRight w:val="0"/>
      <w:marTop w:val="0"/>
      <w:marBottom w:val="0"/>
      <w:divBdr>
        <w:top w:val="none" w:sz="0" w:space="0" w:color="auto"/>
        <w:left w:val="none" w:sz="0" w:space="0" w:color="auto"/>
        <w:bottom w:val="none" w:sz="0" w:space="0" w:color="auto"/>
        <w:right w:val="none" w:sz="0" w:space="0" w:color="auto"/>
      </w:divBdr>
    </w:div>
    <w:div w:id="1153721153">
      <w:bodyDiv w:val="1"/>
      <w:marLeft w:val="0"/>
      <w:marRight w:val="0"/>
      <w:marTop w:val="0"/>
      <w:marBottom w:val="0"/>
      <w:divBdr>
        <w:top w:val="none" w:sz="0" w:space="0" w:color="auto"/>
        <w:left w:val="none" w:sz="0" w:space="0" w:color="auto"/>
        <w:bottom w:val="none" w:sz="0" w:space="0" w:color="auto"/>
        <w:right w:val="none" w:sz="0" w:space="0" w:color="auto"/>
      </w:divBdr>
    </w:div>
    <w:div w:id="1162240789">
      <w:bodyDiv w:val="1"/>
      <w:marLeft w:val="0"/>
      <w:marRight w:val="0"/>
      <w:marTop w:val="0"/>
      <w:marBottom w:val="0"/>
      <w:divBdr>
        <w:top w:val="none" w:sz="0" w:space="0" w:color="auto"/>
        <w:left w:val="none" w:sz="0" w:space="0" w:color="auto"/>
        <w:bottom w:val="none" w:sz="0" w:space="0" w:color="auto"/>
        <w:right w:val="none" w:sz="0" w:space="0" w:color="auto"/>
      </w:divBdr>
    </w:div>
    <w:div w:id="1162430320">
      <w:bodyDiv w:val="1"/>
      <w:marLeft w:val="0"/>
      <w:marRight w:val="0"/>
      <w:marTop w:val="0"/>
      <w:marBottom w:val="0"/>
      <w:divBdr>
        <w:top w:val="none" w:sz="0" w:space="0" w:color="auto"/>
        <w:left w:val="none" w:sz="0" w:space="0" w:color="auto"/>
        <w:bottom w:val="none" w:sz="0" w:space="0" w:color="auto"/>
        <w:right w:val="none" w:sz="0" w:space="0" w:color="auto"/>
      </w:divBdr>
    </w:div>
    <w:div w:id="1163012082">
      <w:bodyDiv w:val="1"/>
      <w:marLeft w:val="0"/>
      <w:marRight w:val="0"/>
      <w:marTop w:val="0"/>
      <w:marBottom w:val="0"/>
      <w:divBdr>
        <w:top w:val="none" w:sz="0" w:space="0" w:color="auto"/>
        <w:left w:val="none" w:sz="0" w:space="0" w:color="auto"/>
        <w:bottom w:val="none" w:sz="0" w:space="0" w:color="auto"/>
        <w:right w:val="none" w:sz="0" w:space="0" w:color="auto"/>
      </w:divBdr>
    </w:div>
    <w:div w:id="1166819703">
      <w:bodyDiv w:val="1"/>
      <w:marLeft w:val="0"/>
      <w:marRight w:val="0"/>
      <w:marTop w:val="0"/>
      <w:marBottom w:val="0"/>
      <w:divBdr>
        <w:top w:val="none" w:sz="0" w:space="0" w:color="auto"/>
        <w:left w:val="none" w:sz="0" w:space="0" w:color="auto"/>
        <w:bottom w:val="none" w:sz="0" w:space="0" w:color="auto"/>
        <w:right w:val="none" w:sz="0" w:space="0" w:color="auto"/>
      </w:divBdr>
    </w:div>
    <w:div w:id="1167089598">
      <w:bodyDiv w:val="1"/>
      <w:marLeft w:val="0"/>
      <w:marRight w:val="0"/>
      <w:marTop w:val="0"/>
      <w:marBottom w:val="0"/>
      <w:divBdr>
        <w:top w:val="none" w:sz="0" w:space="0" w:color="auto"/>
        <w:left w:val="none" w:sz="0" w:space="0" w:color="auto"/>
        <w:bottom w:val="none" w:sz="0" w:space="0" w:color="auto"/>
        <w:right w:val="none" w:sz="0" w:space="0" w:color="auto"/>
      </w:divBdr>
    </w:div>
    <w:div w:id="1167597762">
      <w:bodyDiv w:val="1"/>
      <w:marLeft w:val="0"/>
      <w:marRight w:val="0"/>
      <w:marTop w:val="0"/>
      <w:marBottom w:val="0"/>
      <w:divBdr>
        <w:top w:val="none" w:sz="0" w:space="0" w:color="auto"/>
        <w:left w:val="none" w:sz="0" w:space="0" w:color="auto"/>
        <w:bottom w:val="none" w:sz="0" w:space="0" w:color="auto"/>
        <w:right w:val="none" w:sz="0" w:space="0" w:color="auto"/>
      </w:divBdr>
    </w:div>
    <w:div w:id="1167793758">
      <w:bodyDiv w:val="1"/>
      <w:marLeft w:val="0"/>
      <w:marRight w:val="0"/>
      <w:marTop w:val="0"/>
      <w:marBottom w:val="0"/>
      <w:divBdr>
        <w:top w:val="none" w:sz="0" w:space="0" w:color="auto"/>
        <w:left w:val="none" w:sz="0" w:space="0" w:color="auto"/>
        <w:bottom w:val="none" w:sz="0" w:space="0" w:color="auto"/>
        <w:right w:val="none" w:sz="0" w:space="0" w:color="auto"/>
      </w:divBdr>
    </w:div>
    <w:div w:id="1168594298">
      <w:bodyDiv w:val="1"/>
      <w:marLeft w:val="0"/>
      <w:marRight w:val="0"/>
      <w:marTop w:val="0"/>
      <w:marBottom w:val="0"/>
      <w:divBdr>
        <w:top w:val="none" w:sz="0" w:space="0" w:color="auto"/>
        <w:left w:val="none" w:sz="0" w:space="0" w:color="auto"/>
        <w:bottom w:val="none" w:sz="0" w:space="0" w:color="auto"/>
        <w:right w:val="none" w:sz="0" w:space="0" w:color="auto"/>
      </w:divBdr>
    </w:div>
    <w:div w:id="1169058562">
      <w:bodyDiv w:val="1"/>
      <w:marLeft w:val="0"/>
      <w:marRight w:val="0"/>
      <w:marTop w:val="0"/>
      <w:marBottom w:val="0"/>
      <w:divBdr>
        <w:top w:val="none" w:sz="0" w:space="0" w:color="auto"/>
        <w:left w:val="none" w:sz="0" w:space="0" w:color="auto"/>
        <w:bottom w:val="none" w:sz="0" w:space="0" w:color="auto"/>
        <w:right w:val="none" w:sz="0" w:space="0" w:color="auto"/>
      </w:divBdr>
    </w:div>
    <w:div w:id="1172842156">
      <w:bodyDiv w:val="1"/>
      <w:marLeft w:val="0"/>
      <w:marRight w:val="0"/>
      <w:marTop w:val="0"/>
      <w:marBottom w:val="0"/>
      <w:divBdr>
        <w:top w:val="none" w:sz="0" w:space="0" w:color="auto"/>
        <w:left w:val="none" w:sz="0" w:space="0" w:color="auto"/>
        <w:bottom w:val="none" w:sz="0" w:space="0" w:color="auto"/>
        <w:right w:val="none" w:sz="0" w:space="0" w:color="auto"/>
      </w:divBdr>
    </w:div>
    <w:div w:id="1180512762">
      <w:bodyDiv w:val="1"/>
      <w:marLeft w:val="0"/>
      <w:marRight w:val="0"/>
      <w:marTop w:val="0"/>
      <w:marBottom w:val="0"/>
      <w:divBdr>
        <w:top w:val="none" w:sz="0" w:space="0" w:color="auto"/>
        <w:left w:val="none" w:sz="0" w:space="0" w:color="auto"/>
        <w:bottom w:val="none" w:sz="0" w:space="0" w:color="auto"/>
        <w:right w:val="none" w:sz="0" w:space="0" w:color="auto"/>
      </w:divBdr>
    </w:div>
    <w:div w:id="1187282564">
      <w:bodyDiv w:val="1"/>
      <w:marLeft w:val="0"/>
      <w:marRight w:val="0"/>
      <w:marTop w:val="0"/>
      <w:marBottom w:val="0"/>
      <w:divBdr>
        <w:top w:val="none" w:sz="0" w:space="0" w:color="auto"/>
        <w:left w:val="none" w:sz="0" w:space="0" w:color="auto"/>
        <w:bottom w:val="none" w:sz="0" w:space="0" w:color="auto"/>
        <w:right w:val="none" w:sz="0" w:space="0" w:color="auto"/>
      </w:divBdr>
    </w:div>
    <w:div w:id="1189683874">
      <w:bodyDiv w:val="1"/>
      <w:marLeft w:val="0"/>
      <w:marRight w:val="0"/>
      <w:marTop w:val="0"/>
      <w:marBottom w:val="0"/>
      <w:divBdr>
        <w:top w:val="none" w:sz="0" w:space="0" w:color="auto"/>
        <w:left w:val="none" w:sz="0" w:space="0" w:color="auto"/>
        <w:bottom w:val="none" w:sz="0" w:space="0" w:color="auto"/>
        <w:right w:val="none" w:sz="0" w:space="0" w:color="auto"/>
      </w:divBdr>
    </w:div>
    <w:div w:id="1192886891">
      <w:bodyDiv w:val="1"/>
      <w:marLeft w:val="0"/>
      <w:marRight w:val="0"/>
      <w:marTop w:val="0"/>
      <w:marBottom w:val="0"/>
      <w:divBdr>
        <w:top w:val="none" w:sz="0" w:space="0" w:color="auto"/>
        <w:left w:val="none" w:sz="0" w:space="0" w:color="auto"/>
        <w:bottom w:val="none" w:sz="0" w:space="0" w:color="auto"/>
        <w:right w:val="none" w:sz="0" w:space="0" w:color="auto"/>
      </w:divBdr>
    </w:div>
    <w:div w:id="1193298664">
      <w:bodyDiv w:val="1"/>
      <w:marLeft w:val="0"/>
      <w:marRight w:val="0"/>
      <w:marTop w:val="0"/>
      <w:marBottom w:val="0"/>
      <w:divBdr>
        <w:top w:val="none" w:sz="0" w:space="0" w:color="auto"/>
        <w:left w:val="none" w:sz="0" w:space="0" w:color="auto"/>
        <w:bottom w:val="none" w:sz="0" w:space="0" w:color="auto"/>
        <w:right w:val="none" w:sz="0" w:space="0" w:color="auto"/>
      </w:divBdr>
    </w:div>
    <w:div w:id="1194031984">
      <w:bodyDiv w:val="1"/>
      <w:marLeft w:val="0"/>
      <w:marRight w:val="0"/>
      <w:marTop w:val="0"/>
      <w:marBottom w:val="0"/>
      <w:divBdr>
        <w:top w:val="none" w:sz="0" w:space="0" w:color="auto"/>
        <w:left w:val="none" w:sz="0" w:space="0" w:color="auto"/>
        <w:bottom w:val="none" w:sz="0" w:space="0" w:color="auto"/>
        <w:right w:val="none" w:sz="0" w:space="0" w:color="auto"/>
      </w:divBdr>
    </w:div>
    <w:div w:id="1199077654">
      <w:bodyDiv w:val="1"/>
      <w:marLeft w:val="0"/>
      <w:marRight w:val="0"/>
      <w:marTop w:val="0"/>
      <w:marBottom w:val="0"/>
      <w:divBdr>
        <w:top w:val="none" w:sz="0" w:space="0" w:color="auto"/>
        <w:left w:val="none" w:sz="0" w:space="0" w:color="auto"/>
        <w:bottom w:val="none" w:sz="0" w:space="0" w:color="auto"/>
        <w:right w:val="none" w:sz="0" w:space="0" w:color="auto"/>
      </w:divBdr>
    </w:div>
    <w:div w:id="1199975102">
      <w:bodyDiv w:val="1"/>
      <w:marLeft w:val="0"/>
      <w:marRight w:val="0"/>
      <w:marTop w:val="0"/>
      <w:marBottom w:val="0"/>
      <w:divBdr>
        <w:top w:val="none" w:sz="0" w:space="0" w:color="auto"/>
        <w:left w:val="none" w:sz="0" w:space="0" w:color="auto"/>
        <w:bottom w:val="none" w:sz="0" w:space="0" w:color="auto"/>
        <w:right w:val="none" w:sz="0" w:space="0" w:color="auto"/>
      </w:divBdr>
    </w:div>
    <w:div w:id="1202206771">
      <w:bodyDiv w:val="1"/>
      <w:marLeft w:val="0"/>
      <w:marRight w:val="0"/>
      <w:marTop w:val="0"/>
      <w:marBottom w:val="0"/>
      <w:divBdr>
        <w:top w:val="none" w:sz="0" w:space="0" w:color="auto"/>
        <w:left w:val="none" w:sz="0" w:space="0" w:color="auto"/>
        <w:bottom w:val="none" w:sz="0" w:space="0" w:color="auto"/>
        <w:right w:val="none" w:sz="0" w:space="0" w:color="auto"/>
      </w:divBdr>
    </w:div>
    <w:div w:id="1202326616">
      <w:bodyDiv w:val="1"/>
      <w:marLeft w:val="0"/>
      <w:marRight w:val="0"/>
      <w:marTop w:val="0"/>
      <w:marBottom w:val="0"/>
      <w:divBdr>
        <w:top w:val="none" w:sz="0" w:space="0" w:color="auto"/>
        <w:left w:val="none" w:sz="0" w:space="0" w:color="auto"/>
        <w:bottom w:val="none" w:sz="0" w:space="0" w:color="auto"/>
        <w:right w:val="none" w:sz="0" w:space="0" w:color="auto"/>
      </w:divBdr>
    </w:div>
    <w:div w:id="1203979126">
      <w:bodyDiv w:val="1"/>
      <w:marLeft w:val="0"/>
      <w:marRight w:val="0"/>
      <w:marTop w:val="0"/>
      <w:marBottom w:val="0"/>
      <w:divBdr>
        <w:top w:val="none" w:sz="0" w:space="0" w:color="auto"/>
        <w:left w:val="none" w:sz="0" w:space="0" w:color="auto"/>
        <w:bottom w:val="none" w:sz="0" w:space="0" w:color="auto"/>
        <w:right w:val="none" w:sz="0" w:space="0" w:color="auto"/>
      </w:divBdr>
    </w:div>
    <w:div w:id="1205286495">
      <w:bodyDiv w:val="1"/>
      <w:marLeft w:val="0"/>
      <w:marRight w:val="0"/>
      <w:marTop w:val="0"/>
      <w:marBottom w:val="0"/>
      <w:divBdr>
        <w:top w:val="none" w:sz="0" w:space="0" w:color="auto"/>
        <w:left w:val="none" w:sz="0" w:space="0" w:color="auto"/>
        <w:bottom w:val="none" w:sz="0" w:space="0" w:color="auto"/>
        <w:right w:val="none" w:sz="0" w:space="0" w:color="auto"/>
      </w:divBdr>
    </w:div>
    <w:div w:id="1209486678">
      <w:bodyDiv w:val="1"/>
      <w:marLeft w:val="0"/>
      <w:marRight w:val="0"/>
      <w:marTop w:val="0"/>
      <w:marBottom w:val="0"/>
      <w:divBdr>
        <w:top w:val="none" w:sz="0" w:space="0" w:color="auto"/>
        <w:left w:val="none" w:sz="0" w:space="0" w:color="auto"/>
        <w:bottom w:val="none" w:sz="0" w:space="0" w:color="auto"/>
        <w:right w:val="none" w:sz="0" w:space="0" w:color="auto"/>
      </w:divBdr>
    </w:div>
    <w:div w:id="1216624599">
      <w:bodyDiv w:val="1"/>
      <w:marLeft w:val="0"/>
      <w:marRight w:val="0"/>
      <w:marTop w:val="0"/>
      <w:marBottom w:val="0"/>
      <w:divBdr>
        <w:top w:val="none" w:sz="0" w:space="0" w:color="auto"/>
        <w:left w:val="none" w:sz="0" w:space="0" w:color="auto"/>
        <w:bottom w:val="none" w:sz="0" w:space="0" w:color="auto"/>
        <w:right w:val="none" w:sz="0" w:space="0" w:color="auto"/>
      </w:divBdr>
    </w:div>
    <w:div w:id="1217661749">
      <w:bodyDiv w:val="1"/>
      <w:marLeft w:val="0"/>
      <w:marRight w:val="0"/>
      <w:marTop w:val="0"/>
      <w:marBottom w:val="0"/>
      <w:divBdr>
        <w:top w:val="none" w:sz="0" w:space="0" w:color="auto"/>
        <w:left w:val="none" w:sz="0" w:space="0" w:color="auto"/>
        <w:bottom w:val="none" w:sz="0" w:space="0" w:color="auto"/>
        <w:right w:val="none" w:sz="0" w:space="0" w:color="auto"/>
      </w:divBdr>
    </w:div>
    <w:div w:id="1221476371">
      <w:bodyDiv w:val="1"/>
      <w:marLeft w:val="0"/>
      <w:marRight w:val="0"/>
      <w:marTop w:val="0"/>
      <w:marBottom w:val="0"/>
      <w:divBdr>
        <w:top w:val="none" w:sz="0" w:space="0" w:color="auto"/>
        <w:left w:val="none" w:sz="0" w:space="0" w:color="auto"/>
        <w:bottom w:val="none" w:sz="0" w:space="0" w:color="auto"/>
        <w:right w:val="none" w:sz="0" w:space="0" w:color="auto"/>
      </w:divBdr>
    </w:div>
    <w:div w:id="1221672969">
      <w:bodyDiv w:val="1"/>
      <w:marLeft w:val="0"/>
      <w:marRight w:val="0"/>
      <w:marTop w:val="0"/>
      <w:marBottom w:val="0"/>
      <w:divBdr>
        <w:top w:val="none" w:sz="0" w:space="0" w:color="auto"/>
        <w:left w:val="none" w:sz="0" w:space="0" w:color="auto"/>
        <w:bottom w:val="none" w:sz="0" w:space="0" w:color="auto"/>
        <w:right w:val="none" w:sz="0" w:space="0" w:color="auto"/>
      </w:divBdr>
    </w:div>
    <w:div w:id="1225022385">
      <w:bodyDiv w:val="1"/>
      <w:marLeft w:val="0"/>
      <w:marRight w:val="0"/>
      <w:marTop w:val="0"/>
      <w:marBottom w:val="0"/>
      <w:divBdr>
        <w:top w:val="none" w:sz="0" w:space="0" w:color="auto"/>
        <w:left w:val="none" w:sz="0" w:space="0" w:color="auto"/>
        <w:bottom w:val="none" w:sz="0" w:space="0" w:color="auto"/>
        <w:right w:val="none" w:sz="0" w:space="0" w:color="auto"/>
      </w:divBdr>
    </w:div>
    <w:div w:id="1225261248">
      <w:bodyDiv w:val="1"/>
      <w:marLeft w:val="0"/>
      <w:marRight w:val="0"/>
      <w:marTop w:val="0"/>
      <w:marBottom w:val="0"/>
      <w:divBdr>
        <w:top w:val="none" w:sz="0" w:space="0" w:color="auto"/>
        <w:left w:val="none" w:sz="0" w:space="0" w:color="auto"/>
        <w:bottom w:val="none" w:sz="0" w:space="0" w:color="auto"/>
        <w:right w:val="none" w:sz="0" w:space="0" w:color="auto"/>
      </w:divBdr>
    </w:div>
    <w:div w:id="1225751848">
      <w:bodyDiv w:val="1"/>
      <w:marLeft w:val="0"/>
      <w:marRight w:val="0"/>
      <w:marTop w:val="0"/>
      <w:marBottom w:val="0"/>
      <w:divBdr>
        <w:top w:val="none" w:sz="0" w:space="0" w:color="auto"/>
        <w:left w:val="none" w:sz="0" w:space="0" w:color="auto"/>
        <w:bottom w:val="none" w:sz="0" w:space="0" w:color="auto"/>
        <w:right w:val="none" w:sz="0" w:space="0" w:color="auto"/>
      </w:divBdr>
    </w:div>
    <w:div w:id="1226380449">
      <w:bodyDiv w:val="1"/>
      <w:marLeft w:val="0"/>
      <w:marRight w:val="0"/>
      <w:marTop w:val="0"/>
      <w:marBottom w:val="0"/>
      <w:divBdr>
        <w:top w:val="none" w:sz="0" w:space="0" w:color="auto"/>
        <w:left w:val="none" w:sz="0" w:space="0" w:color="auto"/>
        <w:bottom w:val="none" w:sz="0" w:space="0" w:color="auto"/>
        <w:right w:val="none" w:sz="0" w:space="0" w:color="auto"/>
      </w:divBdr>
    </w:div>
    <w:div w:id="1232693064">
      <w:bodyDiv w:val="1"/>
      <w:marLeft w:val="0"/>
      <w:marRight w:val="0"/>
      <w:marTop w:val="0"/>
      <w:marBottom w:val="0"/>
      <w:divBdr>
        <w:top w:val="none" w:sz="0" w:space="0" w:color="auto"/>
        <w:left w:val="none" w:sz="0" w:space="0" w:color="auto"/>
        <w:bottom w:val="none" w:sz="0" w:space="0" w:color="auto"/>
        <w:right w:val="none" w:sz="0" w:space="0" w:color="auto"/>
      </w:divBdr>
    </w:div>
    <w:div w:id="1235432551">
      <w:bodyDiv w:val="1"/>
      <w:marLeft w:val="0"/>
      <w:marRight w:val="0"/>
      <w:marTop w:val="0"/>
      <w:marBottom w:val="0"/>
      <w:divBdr>
        <w:top w:val="none" w:sz="0" w:space="0" w:color="auto"/>
        <w:left w:val="none" w:sz="0" w:space="0" w:color="auto"/>
        <w:bottom w:val="none" w:sz="0" w:space="0" w:color="auto"/>
        <w:right w:val="none" w:sz="0" w:space="0" w:color="auto"/>
      </w:divBdr>
    </w:div>
    <w:div w:id="1235554367">
      <w:bodyDiv w:val="1"/>
      <w:marLeft w:val="0"/>
      <w:marRight w:val="0"/>
      <w:marTop w:val="0"/>
      <w:marBottom w:val="0"/>
      <w:divBdr>
        <w:top w:val="none" w:sz="0" w:space="0" w:color="auto"/>
        <w:left w:val="none" w:sz="0" w:space="0" w:color="auto"/>
        <w:bottom w:val="none" w:sz="0" w:space="0" w:color="auto"/>
        <w:right w:val="none" w:sz="0" w:space="0" w:color="auto"/>
      </w:divBdr>
    </w:div>
    <w:div w:id="1237009267">
      <w:bodyDiv w:val="1"/>
      <w:marLeft w:val="0"/>
      <w:marRight w:val="0"/>
      <w:marTop w:val="0"/>
      <w:marBottom w:val="0"/>
      <w:divBdr>
        <w:top w:val="none" w:sz="0" w:space="0" w:color="auto"/>
        <w:left w:val="none" w:sz="0" w:space="0" w:color="auto"/>
        <w:bottom w:val="none" w:sz="0" w:space="0" w:color="auto"/>
        <w:right w:val="none" w:sz="0" w:space="0" w:color="auto"/>
      </w:divBdr>
    </w:div>
    <w:div w:id="1239942973">
      <w:bodyDiv w:val="1"/>
      <w:marLeft w:val="0"/>
      <w:marRight w:val="0"/>
      <w:marTop w:val="0"/>
      <w:marBottom w:val="0"/>
      <w:divBdr>
        <w:top w:val="none" w:sz="0" w:space="0" w:color="auto"/>
        <w:left w:val="none" w:sz="0" w:space="0" w:color="auto"/>
        <w:bottom w:val="none" w:sz="0" w:space="0" w:color="auto"/>
        <w:right w:val="none" w:sz="0" w:space="0" w:color="auto"/>
      </w:divBdr>
    </w:div>
    <w:div w:id="1240099620">
      <w:bodyDiv w:val="1"/>
      <w:marLeft w:val="0"/>
      <w:marRight w:val="0"/>
      <w:marTop w:val="0"/>
      <w:marBottom w:val="0"/>
      <w:divBdr>
        <w:top w:val="none" w:sz="0" w:space="0" w:color="auto"/>
        <w:left w:val="none" w:sz="0" w:space="0" w:color="auto"/>
        <w:bottom w:val="none" w:sz="0" w:space="0" w:color="auto"/>
        <w:right w:val="none" w:sz="0" w:space="0" w:color="auto"/>
      </w:divBdr>
    </w:div>
    <w:div w:id="1240290026">
      <w:bodyDiv w:val="1"/>
      <w:marLeft w:val="0"/>
      <w:marRight w:val="0"/>
      <w:marTop w:val="0"/>
      <w:marBottom w:val="0"/>
      <w:divBdr>
        <w:top w:val="none" w:sz="0" w:space="0" w:color="auto"/>
        <w:left w:val="none" w:sz="0" w:space="0" w:color="auto"/>
        <w:bottom w:val="none" w:sz="0" w:space="0" w:color="auto"/>
        <w:right w:val="none" w:sz="0" w:space="0" w:color="auto"/>
      </w:divBdr>
    </w:div>
    <w:div w:id="1249001962">
      <w:bodyDiv w:val="1"/>
      <w:marLeft w:val="0"/>
      <w:marRight w:val="0"/>
      <w:marTop w:val="0"/>
      <w:marBottom w:val="0"/>
      <w:divBdr>
        <w:top w:val="none" w:sz="0" w:space="0" w:color="auto"/>
        <w:left w:val="none" w:sz="0" w:space="0" w:color="auto"/>
        <w:bottom w:val="none" w:sz="0" w:space="0" w:color="auto"/>
        <w:right w:val="none" w:sz="0" w:space="0" w:color="auto"/>
      </w:divBdr>
    </w:div>
    <w:div w:id="1250500066">
      <w:bodyDiv w:val="1"/>
      <w:marLeft w:val="0"/>
      <w:marRight w:val="0"/>
      <w:marTop w:val="0"/>
      <w:marBottom w:val="0"/>
      <w:divBdr>
        <w:top w:val="none" w:sz="0" w:space="0" w:color="auto"/>
        <w:left w:val="none" w:sz="0" w:space="0" w:color="auto"/>
        <w:bottom w:val="none" w:sz="0" w:space="0" w:color="auto"/>
        <w:right w:val="none" w:sz="0" w:space="0" w:color="auto"/>
      </w:divBdr>
    </w:div>
    <w:div w:id="1253054650">
      <w:bodyDiv w:val="1"/>
      <w:marLeft w:val="0"/>
      <w:marRight w:val="0"/>
      <w:marTop w:val="0"/>
      <w:marBottom w:val="0"/>
      <w:divBdr>
        <w:top w:val="none" w:sz="0" w:space="0" w:color="auto"/>
        <w:left w:val="none" w:sz="0" w:space="0" w:color="auto"/>
        <w:bottom w:val="none" w:sz="0" w:space="0" w:color="auto"/>
        <w:right w:val="none" w:sz="0" w:space="0" w:color="auto"/>
      </w:divBdr>
    </w:div>
    <w:div w:id="1253510043">
      <w:bodyDiv w:val="1"/>
      <w:marLeft w:val="0"/>
      <w:marRight w:val="0"/>
      <w:marTop w:val="0"/>
      <w:marBottom w:val="0"/>
      <w:divBdr>
        <w:top w:val="none" w:sz="0" w:space="0" w:color="auto"/>
        <w:left w:val="none" w:sz="0" w:space="0" w:color="auto"/>
        <w:bottom w:val="none" w:sz="0" w:space="0" w:color="auto"/>
        <w:right w:val="none" w:sz="0" w:space="0" w:color="auto"/>
      </w:divBdr>
    </w:div>
    <w:div w:id="1253734388">
      <w:bodyDiv w:val="1"/>
      <w:marLeft w:val="0"/>
      <w:marRight w:val="0"/>
      <w:marTop w:val="0"/>
      <w:marBottom w:val="0"/>
      <w:divBdr>
        <w:top w:val="none" w:sz="0" w:space="0" w:color="auto"/>
        <w:left w:val="none" w:sz="0" w:space="0" w:color="auto"/>
        <w:bottom w:val="none" w:sz="0" w:space="0" w:color="auto"/>
        <w:right w:val="none" w:sz="0" w:space="0" w:color="auto"/>
      </w:divBdr>
    </w:div>
    <w:div w:id="1255089655">
      <w:bodyDiv w:val="1"/>
      <w:marLeft w:val="0"/>
      <w:marRight w:val="0"/>
      <w:marTop w:val="0"/>
      <w:marBottom w:val="0"/>
      <w:divBdr>
        <w:top w:val="none" w:sz="0" w:space="0" w:color="auto"/>
        <w:left w:val="none" w:sz="0" w:space="0" w:color="auto"/>
        <w:bottom w:val="none" w:sz="0" w:space="0" w:color="auto"/>
        <w:right w:val="none" w:sz="0" w:space="0" w:color="auto"/>
      </w:divBdr>
    </w:div>
    <w:div w:id="1255824029">
      <w:bodyDiv w:val="1"/>
      <w:marLeft w:val="0"/>
      <w:marRight w:val="0"/>
      <w:marTop w:val="0"/>
      <w:marBottom w:val="0"/>
      <w:divBdr>
        <w:top w:val="none" w:sz="0" w:space="0" w:color="auto"/>
        <w:left w:val="none" w:sz="0" w:space="0" w:color="auto"/>
        <w:bottom w:val="none" w:sz="0" w:space="0" w:color="auto"/>
        <w:right w:val="none" w:sz="0" w:space="0" w:color="auto"/>
      </w:divBdr>
    </w:div>
    <w:div w:id="1256089098">
      <w:bodyDiv w:val="1"/>
      <w:marLeft w:val="0"/>
      <w:marRight w:val="0"/>
      <w:marTop w:val="0"/>
      <w:marBottom w:val="0"/>
      <w:divBdr>
        <w:top w:val="none" w:sz="0" w:space="0" w:color="auto"/>
        <w:left w:val="none" w:sz="0" w:space="0" w:color="auto"/>
        <w:bottom w:val="none" w:sz="0" w:space="0" w:color="auto"/>
        <w:right w:val="none" w:sz="0" w:space="0" w:color="auto"/>
      </w:divBdr>
    </w:div>
    <w:div w:id="1259174609">
      <w:bodyDiv w:val="1"/>
      <w:marLeft w:val="0"/>
      <w:marRight w:val="0"/>
      <w:marTop w:val="0"/>
      <w:marBottom w:val="0"/>
      <w:divBdr>
        <w:top w:val="none" w:sz="0" w:space="0" w:color="auto"/>
        <w:left w:val="none" w:sz="0" w:space="0" w:color="auto"/>
        <w:bottom w:val="none" w:sz="0" w:space="0" w:color="auto"/>
        <w:right w:val="none" w:sz="0" w:space="0" w:color="auto"/>
      </w:divBdr>
    </w:div>
    <w:div w:id="1260522570">
      <w:bodyDiv w:val="1"/>
      <w:marLeft w:val="0"/>
      <w:marRight w:val="0"/>
      <w:marTop w:val="0"/>
      <w:marBottom w:val="0"/>
      <w:divBdr>
        <w:top w:val="none" w:sz="0" w:space="0" w:color="auto"/>
        <w:left w:val="none" w:sz="0" w:space="0" w:color="auto"/>
        <w:bottom w:val="none" w:sz="0" w:space="0" w:color="auto"/>
        <w:right w:val="none" w:sz="0" w:space="0" w:color="auto"/>
      </w:divBdr>
    </w:div>
    <w:div w:id="1261792599">
      <w:bodyDiv w:val="1"/>
      <w:marLeft w:val="0"/>
      <w:marRight w:val="0"/>
      <w:marTop w:val="0"/>
      <w:marBottom w:val="0"/>
      <w:divBdr>
        <w:top w:val="none" w:sz="0" w:space="0" w:color="auto"/>
        <w:left w:val="none" w:sz="0" w:space="0" w:color="auto"/>
        <w:bottom w:val="none" w:sz="0" w:space="0" w:color="auto"/>
        <w:right w:val="none" w:sz="0" w:space="0" w:color="auto"/>
      </w:divBdr>
    </w:div>
    <w:div w:id="1265923347">
      <w:bodyDiv w:val="1"/>
      <w:marLeft w:val="0"/>
      <w:marRight w:val="0"/>
      <w:marTop w:val="0"/>
      <w:marBottom w:val="0"/>
      <w:divBdr>
        <w:top w:val="none" w:sz="0" w:space="0" w:color="auto"/>
        <w:left w:val="none" w:sz="0" w:space="0" w:color="auto"/>
        <w:bottom w:val="none" w:sz="0" w:space="0" w:color="auto"/>
        <w:right w:val="none" w:sz="0" w:space="0" w:color="auto"/>
      </w:divBdr>
    </w:div>
    <w:div w:id="1268537754">
      <w:bodyDiv w:val="1"/>
      <w:marLeft w:val="0"/>
      <w:marRight w:val="0"/>
      <w:marTop w:val="0"/>
      <w:marBottom w:val="0"/>
      <w:divBdr>
        <w:top w:val="none" w:sz="0" w:space="0" w:color="auto"/>
        <w:left w:val="none" w:sz="0" w:space="0" w:color="auto"/>
        <w:bottom w:val="none" w:sz="0" w:space="0" w:color="auto"/>
        <w:right w:val="none" w:sz="0" w:space="0" w:color="auto"/>
      </w:divBdr>
    </w:div>
    <w:div w:id="1268659029">
      <w:bodyDiv w:val="1"/>
      <w:marLeft w:val="0"/>
      <w:marRight w:val="0"/>
      <w:marTop w:val="0"/>
      <w:marBottom w:val="0"/>
      <w:divBdr>
        <w:top w:val="none" w:sz="0" w:space="0" w:color="auto"/>
        <w:left w:val="none" w:sz="0" w:space="0" w:color="auto"/>
        <w:bottom w:val="none" w:sz="0" w:space="0" w:color="auto"/>
        <w:right w:val="none" w:sz="0" w:space="0" w:color="auto"/>
      </w:divBdr>
    </w:div>
    <w:div w:id="1271204312">
      <w:bodyDiv w:val="1"/>
      <w:marLeft w:val="0"/>
      <w:marRight w:val="0"/>
      <w:marTop w:val="0"/>
      <w:marBottom w:val="0"/>
      <w:divBdr>
        <w:top w:val="none" w:sz="0" w:space="0" w:color="auto"/>
        <w:left w:val="none" w:sz="0" w:space="0" w:color="auto"/>
        <w:bottom w:val="none" w:sz="0" w:space="0" w:color="auto"/>
        <w:right w:val="none" w:sz="0" w:space="0" w:color="auto"/>
      </w:divBdr>
    </w:div>
    <w:div w:id="1271814007">
      <w:bodyDiv w:val="1"/>
      <w:marLeft w:val="0"/>
      <w:marRight w:val="0"/>
      <w:marTop w:val="0"/>
      <w:marBottom w:val="0"/>
      <w:divBdr>
        <w:top w:val="none" w:sz="0" w:space="0" w:color="auto"/>
        <w:left w:val="none" w:sz="0" w:space="0" w:color="auto"/>
        <w:bottom w:val="none" w:sz="0" w:space="0" w:color="auto"/>
        <w:right w:val="none" w:sz="0" w:space="0" w:color="auto"/>
      </w:divBdr>
    </w:div>
    <w:div w:id="1273704996">
      <w:bodyDiv w:val="1"/>
      <w:marLeft w:val="0"/>
      <w:marRight w:val="0"/>
      <w:marTop w:val="0"/>
      <w:marBottom w:val="0"/>
      <w:divBdr>
        <w:top w:val="none" w:sz="0" w:space="0" w:color="auto"/>
        <w:left w:val="none" w:sz="0" w:space="0" w:color="auto"/>
        <w:bottom w:val="none" w:sz="0" w:space="0" w:color="auto"/>
        <w:right w:val="none" w:sz="0" w:space="0" w:color="auto"/>
      </w:divBdr>
    </w:div>
    <w:div w:id="1274702428">
      <w:bodyDiv w:val="1"/>
      <w:marLeft w:val="0"/>
      <w:marRight w:val="0"/>
      <w:marTop w:val="0"/>
      <w:marBottom w:val="0"/>
      <w:divBdr>
        <w:top w:val="none" w:sz="0" w:space="0" w:color="auto"/>
        <w:left w:val="none" w:sz="0" w:space="0" w:color="auto"/>
        <w:bottom w:val="none" w:sz="0" w:space="0" w:color="auto"/>
        <w:right w:val="none" w:sz="0" w:space="0" w:color="auto"/>
      </w:divBdr>
    </w:div>
    <w:div w:id="1281568396">
      <w:bodyDiv w:val="1"/>
      <w:marLeft w:val="0"/>
      <w:marRight w:val="0"/>
      <w:marTop w:val="0"/>
      <w:marBottom w:val="0"/>
      <w:divBdr>
        <w:top w:val="none" w:sz="0" w:space="0" w:color="auto"/>
        <w:left w:val="none" w:sz="0" w:space="0" w:color="auto"/>
        <w:bottom w:val="none" w:sz="0" w:space="0" w:color="auto"/>
        <w:right w:val="none" w:sz="0" w:space="0" w:color="auto"/>
      </w:divBdr>
    </w:div>
    <w:div w:id="1282805437">
      <w:bodyDiv w:val="1"/>
      <w:marLeft w:val="0"/>
      <w:marRight w:val="0"/>
      <w:marTop w:val="0"/>
      <w:marBottom w:val="0"/>
      <w:divBdr>
        <w:top w:val="none" w:sz="0" w:space="0" w:color="auto"/>
        <w:left w:val="none" w:sz="0" w:space="0" w:color="auto"/>
        <w:bottom w:val="none" w:sz="0" w:space="0" w:color="auto"/>
        <w:right w:val="none" w:sz="0" w:space="0" w:color="auto"/>
      </w:divBdr>
    </w:div>
    <w:div w:id="1284461858">
      <w:bodyDiv w:val="1"/>
      <w:marLeft w:val="0"/>
      <w:marRight w:val="0"/>
      <w:marTop w:val="0"/>
      <w:marBottom w:val="0"/>
      <w:divBdr>
        <w:top w:val="none" w:sz="0" w:space="0" w:color="auto"/>
        <w:left w:val="none" w:sz="0" w:space="0" w:color="auto"/>
        <w:bottom w:val="none" w:sz="0" w:space="0" w:color="auto"/>
        <w:right w:val="none" w:sz="0" w:space="0" w:color="auto"/>
      </w:divBdr>
    </w:div>
    <w:div w:id="1285506247">
      <w:bodyDiv w:val="1"/>
      <w:marLeft w:val="0"/>
      <w:marRight w:val="0"/>
      <w:marTop w:val="0"/>
      <w:marBottom w:val="0"/>
      <w:divBdr>
        <w:top w:val="none" w:sz="0" w:space="0" w:color="auto"/>
        <w:left w:val="none" w:sz="0" w:space="0" w:color="auto"/>
        <w:bottom w:val="none" w:sz="0" w:space="0" w:color="auto"/>
        <w:right w:val="none" w:sz="0" w:space="0" w:color="auto"/>
      </w:divBdr>
    </w:div>
    <w:div w:id="1286694457">
      <w:bodyDiv w:val="1"/>
      <w:marLeft w:val="0"/>
      <w:marRight w:val="0"/>
      <w:marTop w:val="0"/>
      <w:marBottom w:val="0"/>
      <w:divBdr>
        <w:top w:val="none" w:sz="0" w:space="0" w:color="auto"/>
        <w:left w:val="none" w:sz="0" w:space="0" w:color="auto"/>
        <w:bottom w:val="none" w:sz="0" w:space="0" w:color="auto"/>
        <w:right w:val="none" w:sz="0" w:space="0" w:color="auto"/>
      </w:divBdr>
    </w:div>
    <w:div w:id="1291284348">
      <w:bodyDiv w:val="1"/>
      <w:marLeft w:val="0"/>
      <w:marRight w:val="0"/>
      <w:marTop w:val="0"/>
      <w:marBottom w:val="0"/>
      <w:divBdr>
        <w:top w:val="none" w:sz="0" w:space="0" w:color="auto"/>
        <w:left w:val="none" w:sz="0" w:space="0" w:color="auto"/>
        <w:bottom w:val="none" w:sz="0" w:space="0" w:color="auto"/>
        <w:right w:val="none" w:sz="0" w:space="0" w:color="auto"/>
      </w:divBdr>
    </w:div>
    <w:div w:id="1295789552">
      <w:bodyDiv w:val="1"/>
      <w:marLeft w:val="0"/>
      <w:marRight w:val="0"/>
      <w:marTop w:val="0"/>
      <w:marBottom w:val="0"/>
      <w:divBdr>
        <w:top w:val="none" w:sz="0" w:space="0" w:color="auto"/>
        <w:left w:val="none" w:sz="0" w:space="0" w:color="auto"/>
        <w:bottom w:val="none" w:sz="0" w:space="0" w:color="auto"/>
        <w:right w:val="none" w:sz="0" w:space="0" w:color="auto"/>
      </w:divBdr>
    </w:div>
    <w:div w:id="1298493159">
      <w:bodyDiv w:val="1"/>
      <w:marLeft w:val="0"/>
      <w:marRight w:val="0"/>
      <w:marTop w:val="0"/>
      <w:marBottom w:val="0"/>
      <w:divBdr>
        <w:top w:val="none" w:sz="0" w:space="0" w:color="auto"/>
        <w:left w:val="none" w:sz="0" w:space="0" w:color="auto"/>
        <w:bottom w:val="none" w:sz="0" w:space="0" w:color="auto"/>
        <w:right w:val="none" w:sz="0" w:space="0" w:color="auto"/>
      </w:divBdr>
    </w:div>
    <w:div w:id="1300382992">
      <w:bodyDiv w:val="1"/>
      <w:marLeft w:val="0"/>
      <w:marRight w:val="0"/>
      <w:marTop w:val="0"/>
      <w:marBottom w:val="0"/>
      <w:divBdr>
        <w:top w:val="none" w:sz="0" w:space="0" w:color="auto"/>
        <w:left w:val="none" w:sz="0" w:space="0" w:color="auto"/>
        <w:bottom w:val="none" w:sz="0" w:space="0" w:color="auto"/>
        <w:right w:val="none" w:sz="0" w:space="0" w:color="auto"/>
      </w:divBdr>
    </w:div>
    <w:div w:id="1301423377">
      <w:bodyDiv w:val="1"/>
      <w:marLeft w:val="0"/>
      <w:marRight w:val="0"/>
      <w:marTop w:val="0"/>
      <w:marBottom w:val="0"/>
      <w:divBdr>
        <w:top w:val="none" w:sz="0" w:space="0" w:color="auto"/>
        <w:left w:val="none" w:sz="0" w:space="0" w:color="auto"/>
        <w:bottom w:val="none" w:sz="0" w:space="0" w:color="auto"/>
        <w:right w:val="none" w:sz="0" w:space="0" w:color="auto"/>
      </w:divBdr>
    </w:div>
    <w:div w:id="1308440708">
      <w:bodyDiv w:val="1"/>
      <w:marLeft w:val="0"/>
      <w:marRight w:val="0"/>
      <w:marTop w:val="0"/>
      <w:marBottom w:val="0"/>
      <w:divBdr>
        <w:top w:val="none" w:sz="0" w:space="0" w:color="auto"/>
        <w:left w:val="none" w:sz="0" w:space="0" w:color="auto"/>
        <w:bottom w:val="none" w:sz="0" w:space="0" w:color="auto"/>
        <w:right w:val="none" w:sz="0" w:space="0" w:color="auto"/>
      </w:divBdr>
    </w:div>
    <w:div w:id="1310090660">
      <w:bodyDiv w:val="1"/>
      <w:marLeft w:val="0"/>
      <w:marRight w:val="0"/>
      <w:marTop w:val="0"/>
      <w:marBottom w:val="0"/>
      <w:divBdr>
        <w:top w:val="none" w:sz="0" w:space="0" w:color="auto"/>
        <w:left w:val="none" w:sz="0" w:space="0" w:color="auto"/>
        <w:bottom w:val="none" w:sz="0" w:space="0" w:color="auto"/>
        <w:right w:val="none" w:sz="0" w:space="0" w:color="auto"/>
      </w:divBdr>
    </w:div>
    <w:div w:id="1310668786">
      <w:bodyDiv w:val="1"/>
      <w:marLeft w:val="0"/>
      <w:marRight w:val="0"/>
      <w:marTop w:val="0"/>
      <w:marBottom w:val="0"/>
      <w:divBdr>
        <w:top w:val="none" w:sz="0" w:space="0" w:color="auto"/>
        <w:left w:val="none" w:sz="0" w:space="0" w:color="auto"/>
        <w:bottom w:val="none" w:sz="0" w:space="0" w:color="auto"/>
        <w:right w:val="none" w:sz="0" w:space="0" w:color="auto"/>
      </w:divBdr>
    </w:div>
    <w:div w:id="1314065606">
      <w:bodyDiv w:val="1"/>
      <w:marLeft w:val="0"/>
      <w:marRight w:val="0"/>
      <w:marTop w:val="0"/>
      <w:marBottom w:val="0"/>
      <w:divBdr>
        <w:top w:val="none" w:sz="0" w:space="0" w:color="auto"/>
        <w:left w:val="none" w:sz="0" w:space="0" w:color="auto"/>
        <w:bottom w:val="none" w:sz="0" w:space="0" w:color="auto"/>
        <w:right w:val="none" w:sz="0" w:space="0" w:color="auto"/>
      </w:divBdr>
    </w:div>
    <w:div w:id="1314262991">
      <w:bodyDiv w:val="1"/>
      <w:marLeft w:val="0"/>
      <w:marRight w:val="0"/>
      <w:marTop w:val="0"/>
      <w:marBottom w:val="0"/>
      <w:divBdr>
        <w:top w:val="none" w:sz="0" w:space="0" w:color="auto"/>
        <w:left w:val="none" w:sz="0" w:space="0" w:color="auto"/>
        <w:bottom w:val="none" w:sz="0" w:space="0" w:color="auto"/>
        <w:right w:val="none" w:sz="0" w:space="0" w:color="auto"/>
      </w:divBdr>
    </w:div>
    <w:div w:id="1314289424">
      <w:bodyDiv w:val="1"/>
      <w:marLeft w:val="0"/>
      <w:marRight w:val="0"/>
      <w:marTop w:val="0"/>
      <w:marBottom w:val="0"/>
      <w:divBdr>
        <w:top w:val="none" w:sz="0" w:space="0" w:color="auto"/>
        <w:left w:val="none" w:sz="0" w:space="0" w:color="auto"/>
        <w:bottom w:val="none" w:sz="0" w:space="0" w:color="auto"/>
        <w:right w:val="none" w:sz="0" w:space="0" w:color="auto"/>
      </w:divBdr>
    </w:div>
    <w:div w:id="1314336296">
      <w:bodyDiv w:val="1"/>
      <w:marLeft w:val="0"/>
      <w:marRight w:val="0"/>
      <w:marTop w:val="0"/>
      <w:marBottom w:val="0"/>
      <w:divBdr>
        <w:top w:val="none" w:sz="0" w:space="0" w:color="auto"/>
        <w:left w:val="none" w:sz="0" w:space="0" w:color="auto"/>
        <w:bottom w:val="none" w:sz="0" w:space="0" w:color="auto"/>
        <w:right w:val="none" w:sz="0" w:space="0" w:color="auto"/>
      </w:divBdr>
    </w:div>
    <w:div w:id="1314987654">
      <w:bodyDiv w:val="1"/>
      <w:marLeft w:val="0"/>
      <w:marRight w:val="0"/>
      <w:marTop w:val="0"/>
      <w:marBottom w:val="0"/>
      <w:divBdr>
        <w:top w:val="none" w:sz="0" w:space="0" w:color="auto"/>
        <w:left w:val="none" w:sz="0" w:space="0" w:color="auto"/>
        <w:bottom w:val="none" w:sz="0" w:space="0" w:color="auto"/>
        <w:right w:val="none" w:sz="0" w:space="0" w:color="auto"/>
      </w:divBdr>
    </w:div>
    <w:div w:id="1315255377">
      <w:bodyDiv w:val="1"/>
      <w:marLeft w:val="0"/>
      <w:marRight w:val="0"/>
      <w:marTop w:val="0"/>
      <w:marBottom w:val="0"/>
      <w:divBdr>
        <w:top w:val="none" w:sz="0" w:space="0" w:color="auto"/>
        <w:left w:val="none" w:sz="0" w:space="0" w:color="auto"/>
        <w:bottom w:val="none" w:sz="0" w:space="0" w:color="auto"/>
        <w:right w:val="none" w:sz="0" w:space="0" w:color="auto"/>
      </w:divBdr>
    </w:div>
    <w:div w:id="1316228503">
      <w:bodyDiv w:val="1"/>
      <w:marLeft w:val="0"/>
      <w:marRight w:val="0"/>
      <w:marTop w:val="0"/>
      <w:marBottom w:val="0"/>
      <w:divBdr>
        <w:top w:val="none" w:sz="0" w:space="0" w:color="auto"/>
        <w:left w:val="none" w:sz="0" w:space="0" w:color="auto"/>
        <w:bottom w:val="none" w:sz="0" w:space="0" w:color="auto"/>
        <w:right w:val="none" w:sz="0" w:space="0" w:color="auto"/>
      </w:divBdr>
    </w:div>
    <w:div w:id="1316253670">
      <w:bodyDiv w:val="1"/>
      <w:marLeft w:val="0"/>
      <w:marRight w:val="0"/>
      <w:marTop w:val="0"/>
      <w:marBottom w:val="0"/>
      <w:divBdr>
        <w:top w:val="none" w:sz="0" w:space="0" w:color="auto"/>
        <w:left w:val="none" w:sz="0" w:space="0" w:color="auto"/>
        <w:bottom w:val="none" w:sz="0" w:space="0" w:color="auto"/>
        <w:right w:val="none" w:sz="0" w:space="0" w:color="auto"/>
      </w:divBdr>
    </w:div>
    <w:div w:id="1317606126">
      <w:bodyDiv w:val="1"/>
      <w:marLeft w:val="0"/>
      <w:marRight w:val="0"/>
      <w:marTop w:val="0"/>
      <w:marBottom w:val="0"/>
      <w:divBdr>
        <w:top w:val="none" w:sz="0" w:space="0" w:color="auto"/>
        <w:left w:val="none" w:sz="0" w:space="0" w:color="auto"/>
        <w:bottom w:val="none" w:sz="0" w:space="0" w:color="auto"/>
        <w:right w:val="none" w:sz="0" w:space="0" w:color="auto"/>
      </w:divBdr>
    </w:div>
    <w:div w:id="1318148365">
      <w:bodyDiv w:val="1"/>
      <w:marLeft w:val="0"/>
      <w:marRight w:val="0"/>
      <w:marTop w:val="0"/>
      <w:marBottom w:val="0"/>
      <w:divBdr>
        <w:top w:val="none" w:sz="0" w:space="0" w:color="auto"/>
        <w:left w:val="none" w:sz="0" w:space="0" w:color="auto"/>
        <w:bottom w:val="none" w:sz="0" w:space="0" w:color="auto"/>
        <w:right w:val="none" w:sz="0" w:space="0" w:color="auto"/>
      </w:divBdr>
    </w:div>
    <w:div w:id="1318607139">
      <w:bodyDiv w:val="1"/>
      <w:marLeft w:val="0"/>
      <w:marRight w:val="0"/>
      <w:marTop w:val="0"/>
      <w:marBottom w:val="0"/>
      <w:divBdr>
        <w:top w:val="none" w:sz="0" w:space="0" w:color="auto"/>
        <w:left w:val="none" w:sz="0" w:space="0" w:color="auto"/>
        <w:bottom w:val="none" w:sz="0" w:space="0" w:color="auto"/>
        <w:right w:val="none" w:sz="0" w:space="0" w:color="auto"/>
      </w:divBdr>
    </w:div>
    <w:div w:id="1326592505">
      <w:bodyDiv w:val="1"/>
      <w:marLeft w:val="0"/>
      <w:marRight w:val="0"/>
      <w:marTop w:val="0"/>
      <w:marBottom w:val="0"/>
      <w:divBdr>
        <w:top w:val="none" w:sz="0" w:space="0" w:color="auto"/>
        <w:left w:val="none" w:sz="0" w:space="0" w:color="auto"/>
        <w:bottom w:val="none" w:sz="0" w:space="0" w:color="auto"/>
        <w:right w:val="none" w:sz="0" w:space="0" w:color="auto"/>
      </w:divBdr>
    </w:div>
    <w:div w:id="1329793088">
      <w:bodyDiv w:val="1"/>
      <w:marLeft w:val="0"/>
      <w:marRight w:val="0"/>
      <w:marTop w:val="0"/>
      <w:marBottom w:val="0"/>
      <w:divBdr>
        <w:top w:val="none" w:sz="0" w:space="0" w:color="auto"/>
        <w:left w:val="none" w:sz="0" w:space="0" w:color="auto"/>
        <w:bottom w:val="none" w:sz="0" w:space="0" w:color="auto"/>
        <w:right w:val="none" w:sz="0" w:space="0" w:color="auto"/>
      </w:divBdr>
    </w:div>
    <w:div w:id="1332294222">
      <w:bodyDiv w:val="1"/>
      <w:marLeft w:val="0"/>
      <w:marRight w:val="0"/>
      <w:marTop w:val="0"/>
      <w:marBottom w:val="0"/>
      <w:divBdr>
        <w:top w:val="none" w:sz="0" w:space="0" w:color="auto"/>
        <w:left w:val="none" w:sz="0" w:space="0" w:color="auto"/>
        <w:bottom w:val="none" w:sz="0" w:space="0" w:color="auto"/>
        <w:right w:val="none" w:sz="0" w:space="0" w:color="auto"/>
      </w:divBdr>
    </w:div>
    <w:div w:id="1332492028">
      <w:bodyDiv w:val="1"/>
      <w:marLeft w:val="0"/>
      <w:marRight w:val="0"/>
      <w:marTop w:val="0"/>
      <w:marBottom w:val="0"/>
      <w:divBdr>
        <w:top w:val="none" w:sz="0" w:space="0" w:color="auto"/>
        <w:left w:val="none" w:sz="0" w:space="0" w:color="auto"/>
        <w:bottom w:val="none" w:sz="0" w:space="0" w:color="auto"/>
        <w:right w:val="none" w:sz="0" w:space="0" w:color="auto"/>
      </w:divBdr>
    </w:div>
    <w:div w:id="1333877127">
      <w:bodyDiv w:val="1"/>
      <w:marLeft w:val="0"/>
      <w:marRight w:val="0"/>
      <w:marTop w:val="0"/>
      <w:marBottom w:val="0"/>
      <w:divBdr>
        <w:top w:val="none" w:sz="0" w:space="0" w:color="auto"/>
        <w:left w:val="none" w:sz="0" w:space="0" w:color="auto"/>
        <w:bottom w:val="none" w:sz="0" w:space="0" w:color="auto"/>
        <w:right w:val="none" w:sz="0" w:space="0" w:color="auto"/>
      </w:divBdr>
    </w:div>
    <w:div w:id="1334720556">
      <w:bodyDiv w:val="1"/>
      <w:marLeft w:val="0"/>
      <w:marRight w:val="0"/>
      <w:marTop w:val="0"/>
      <w:marBottom w:val="0"/>
      <w:divBdr>
        <w:top w:val="none" w:sz="0" w:space="0" w:color="auto"/>
        <w:left w:val="none" w:sz="0" w:space="0" w:color="auto"/>
        <w:bottom w:val="none" w:sz="0" w:space="0" w:color="auto"/>
        <w:right w:val="none" w:sz="0" w:space="0" w:color="auto"/>
      </w:divBdr>
    </w:div>
    <w:div w:id="1337881019">
      <w:bodyDiv w:val="1"/>
      <w:marLeft w:val="0"/>
      <w:marRight w:val="0"/>
      <w:marTop w:val="0"/>
      <w:marBottom w:val="0"/>
      <w:divBdr>
        <w:top w:val="none" w:sz="0" w:space="0" w:color="auto"/>
        <w:left w:val="none" w:sz="0" w:space="0" w:color="auto"/>
        <w:bottom w:val="none" w:sz="0" w:space="0" w:color="auto"/>
        <w:right w:val="none" w:sz="0" w:space="0" w:color="auto"/>
      </w:divBdr>
    </w:div>
    <w:div w:id="1338968903">
      <w:bodyDiv w:val="1"/>
      <w:marLeft w:val="0"/>
      <w:marRight w:val="0"/>
      <w:marTop w:val="0"/>
      <w:marBottom w:val="0"/>
      <w:divBdr>
        <w:top w:val="none" w:sz="0" w:space="0" w:color="auto"/>
        <w:left w:val="none" w:sz="0" w:space="0" w:color="auto"/>
        <w:bottom w:val="none" w:sz="0" w:space="0" w:color="auto"/>
        <w:right w:val="none" w:sz="0" w:space="0" w:color="auto"/>
      </w:divBdr>
    </w:div>
    <w:div w:id="1339653355">
      <w:bodyDiv w:val="1"/>
      <w:marLeft w:val="0"/>
      <w:marRight w:val="0"/>
      <w:marTop w:val="0"/>
      <w:marBottom w:val="0"/>
      <w:divBdr>
        <w:top w:val="none" w:sz="0" w:space="0" w:color="auto"/>
        <w:left w:val="none" w:sz="0" w:space="0" w:color="auto"/>
        <w:bottom w:val="none" w:sz="0" w:space="0" w:color="auto"/>
        <w:right w:val="none" w:sz="0" w:space="0" w:color="auto"/>
      </w:divBdr>
    </w:div>
    <w:div w:id="1340238417">
      <w:bodyDiv w:val="1"/>
      <w:marLeft w:val="0"/>
      <w:marRight w:val="0"/>
      <w:marTop w:val="0"/>
      <w:marBottom w:val="0"/>
      <w:divBdr>
        <w:top w:val="none" w:sz="0" w:space="0" w:color="auto"/>
        <w:left w:val="none" w:sz="0" w:space="0" w:color="auto"/>
        <w:bottom w:val="none" w:sz="0" w:space="0" w:color="auto"/>
        <w:right w:val="none" w:sz="0" w:space="0" w:color="auto"/>
      </w:divBdr>
    </w:div>
    <w:div w:id="1341473012">
      <w:bodyDiv w:val="1"/>
      <w:marLeft w:val="0"/>
      <w:marRight w:val="0"/>
      <w:marTop w:val="0"/>
      <w:marBottom w:val="0"/>
      <w:divBdr>
        <w:top w:val="none" w:sz="0" w:space="0" w:color="auto"/>
        <w:left w:val="none" w:sz="0" w:space="0" w:color="auto"/>
        <w:bottom w:val="none" w:sz="0" w:space="0" w:color="auto"/>
        <w:right w:val="none" w:sz="0" w:space="0" w:color="auto"/>
      </w:divBdr>
    </w:div>
    <w:div w:id="1342512311">
      <w:bodyDiv w:val="1"/>
      <w:marLeft w:val="0"/>
      <w:marRight w:val="0"/>
      <w:marTop w:val="0"/>
      <w:marBottom w:val="0"/>
      <w:divBdr>
        <w:top w:val="none" w:sz="0" w:space="0" w:color="auto"/>
        <w:left w:val="none" w:sz="0" w:space="0" w:color="auto"/>
        <w:bottom w:val="none" w:sz="0" w:space="0" w:color="auto"/>
        <w:right w:val="none" w:sz="0" w:space="0" w:color="auto"/>
      </w:divBdr>
    </w:div>
    <w:div w:id="1345017407">
      <w:bodyDiv w:val="1"/>
      <w:marLeft w:val="0"/>
      <w:marRight w:val="0"/>
      <w:marTop w:val="0"/>
      <w:marBottom w:val="0"/>
      <w:divBdr>
        <w:top w:val="none" w:sz="0" w:space="0" w:color="auto"/>
        <w:left w:val="none" w:sz="0" w:space="0" w:color="auto"/>
        <w:bottom w:val="none" w:sz="0" w:space="0" w:color="auto"/>
        <w:right w:val="none" w:sz="0" w:space="0" w:color="auto"/>
      </w:divBdr>
    </w:div>
    <w:div w:id="1345741134">
      <w:bodyDiv w:val="1"/>
      <w:marLeft w:val="0"/>
      <w:marRight w:val="0"/>
      <w:marTop w:val="0"/>
      <w:marBottom w:val="0"/>
      <w:divBdr>
        <w:top w:val="none" w:sz="0" w:space="0" w:color="auto"/>
        <w:left w:val="none" w:sz="0" w:space="0" w:color="auto"/>
        <w:bottom w:val="none" w:sz="0" w:space="0" w:color="auto"/>
        <w:right w:val="none" w:sz="0" w:space="0" w:color="auto"/>
      </w:divBdr>
    </w:div>
    <w:div w:id="1345938815">
      <w:bodyDiv w:val="1"/>
      <w:marLeft w:val="0"/>
      <w:marRight w:val="0"/>
      <w:marTop w:val="0"/>
      <w:marBottom w:val="0"/>
      <w:divBdr>
        <w:top w:val="none" w:sz="0" w:space="0" w:color="auto"/>
        <w:left w:val="none" w:sz="0" w:space="0" w:color="auto"/>
        <w:bottom w:val="none" w:sz="0" w:space="0" w:color="auto"/>
        <w:right w:val="none" w:sz="0" w:space="0" w:color="auto"/>
      </w:divBdr>
    </w:div>
    <w:div w:id="1351568354">
      <w:bodyDiv w:val="1"/>
      <w:marLeft w:val="0"/>
      <w:marRight w:val="0"/>
      <w:marTop w:val="0"/>
      <w:marBottom w:val="0"/>
      <w:divBdr>
        <w:top w:val="none" w:sz="0" w:space="0" w:color="auto"/>
        <w:left w:val="none" w:sz="0" w:space="0" w:color="auto"/>
        <w:bottom w:val="none" w:sz="0" w:space="0" w:color="auto"/>
        <w:right w:val="none" w:sz="0" w:space="0" w:color="auto"/>
      </w:divBdr>
    </w:div>
    <w:div w:id="1353141210">
      <w:bodyDiv w:val="1"/>
      <w:marLeft w:val="0"/>
      <w:marRight w:val="0"/>
      <w:marTop w:val="0"/>
      <w:marBottom w:val="0"/>
      <w:divBdr>
        <w:top w:val="none" w:sz="0" w:space="0" w:color="auto"/>
        <w:left w:val="none" w:sz="0" w:space="0" w:color="auto"/>
        <w:bottom w:val="none" w:sz="0" w:space="0" w:color="auto"/>
        <w:right w:val="none" w:sz="0" w:space="0" w:color="auto"/>
      </w:divBdr>
    </w:div>
    <w:div w:id="1353410911">
      <w:bodyDiv w:val="1"/>
      <w:marLeft w:val="0"/>
      <w:marRight w:val="0"/>
      <w:marTop w:val="0"/>
      <w:marBottom w:val="0"/>
      <w:divBdr>
        <w:top w:val="none" w:sz="0" w:space="0" w:color="auto"/>
        <w:left w:val="none" w:sz="0" w:space="0" w:color="auto"/>
        <w:bottom w:val="none" w:sz="0" w:space="0" w:color="auto"/>
        <w:right w:val="none" w:sz="0" w:space="0" w:color="auto"/>
      </w:divBdr>
    </w:div>
    <w:div w:id="1353452401">
      <w:bodyDiv w:val="1"/>
      <w:marLeft w:val="0"/>
      <w:marRight w:val="0"/>
      <w:marTop w:val="0"/>
      <w:marBottom w:val="0"/>
      <w:divBdr>
        <w:top w:val="none" w:sz="0" w:space="0" w:color="auto"/>
        <w:left w:val="none" w:sz="0" w:space="0" w:color="auto"/>
        <w:bottom w:val="none" w:sz="0" w:space="0" w:color="auto"/>
        <w:right w:val="none" w:sz="0" w:space="0" w:color="auto"/>
      </w:divBdr>
    </w:div>
    <w:div w:id="1359963695">
      <w:bodyDiv w:val="1"/>
      <w:marLeft w:val="0"/>
      <w:marRight w:val="0"/>
      <w:marTop w:val="0"/>
      <w:marBottom w:val="0"/>
      <w:divBdr>
        <w:top w:val="none" w:sz="0" w:space="0" w:color="auto"/>
        <w:left w:val="none" w:sz="0" w:space="0" w:color="auto"/>
        <w:bottom w:val="none" w:sz="0" w:space="0" w:color="auto"/>
        <w:right w:val="none" w:sz="0" w:space="0" w:color="auto"/>
      </w:divBdr>
    </w:div>
    <w:div w:id="1361008205">
      <w:bodyDiv w:val="1"/>
      <w:marLeft w:val="0"/>
      <w:marRight w:val="0"/>
      <w:marTop w:val="0"/>
      <w:marBottom w:val="0"/>
      <w:divBdr>
        <w:top w:val="none" w:sz="0" w:space="0" w:color="auto"/>
        <w:left w:val="none" w:sz="0" w:space="0" w:color="auto"/>
        <w:bottom w:val="none" w:sz="0" w:space="0" w:color="auto"/>
        <w:right w:val="none" w:sz="0" w:space="0" w:color="auto"/>
      </w:divBdr>
    </w:div>
    <w:div w:id="1365207691">
      <w:bodyDiv w:val="1"/>
      <w:marLeft w:val="0"/>
      <w:marRight w:val="0"/>
      <w:marTop w:val="0"/>
      <w:marBottom w:val="0"/>
      <w:divBdr>
        <w:top w:val="none" w:sz="0" w:space="0" w:color="auto"/>
        <w:left w:val="none" w:sz="0" w:space="0" w:color="auto"/>
        <w:bottom w:val="none" w:sz="0" w:space="0" w:color="auto"/>
        <w:right w:val="none" w:sz="0" w:space="0" w:color="auto"/>
      </w:divBdr>
    </w:div>
    <w:div w:id="1365330017">
      <w:bodyDiv w:val="1"/>
      <w:marLeft w:val="0"/>
      <w:marRight w:val="0"/>
      <w:marTop w:val="0"/>
      <w:marBottom w:val="0"/>
      <w:divBdr>
        <w:top w:val="none" w:sz="0" w:space="0" w:color="auto"/>
        <w:left w:val="none" w:sz="0" w:space="0" w:color="auto"/>
        <w:bottom w:val="none" w:sz="0" w:space="0" w:color="auto"/>
        <w:right w:val="none" w:sz="0" w:space="0" w:color="auto"/>
      </w:divBdr>
    </w:div>
    <w:div w:id="1365911288">
      <w:bodyDiv w:val="1"/>
      <w:marLeft w:val="0"/>
      <w:marRight w:val="0"/>
      <w:marTop w:val="0"/>
      <w:marBottom w:val="0"/>
      <w:divBdr>
        <w:top w:val="none" w:sz="0" w:space="0" w:color="auto"/>
        <w:left w:val="none" w:sz="0" w:space="0" w:color="auto"/>
        <w:bottom w:val="none" w:sz="0" w:space="0" w:color="auto"/>
        <w:right w:val="none" w:sz="0" w:space="0" w:color="auto"/>
      </w:divBdr>
    </w:div>
    <w:div w:id="1368525949">
      <w:bodyDiv w:val="1"/>
      <w:marLeft w:val="0"/>
      <w:marRight w:val="0"/>
      <w:marTop w:val="0"/>
      <w:marBottom w:val="0"/>
      <w:divBdr>
        <w:top w:val="none" w:sz="0" w:space="0" w:color="auto"/>
        <w:left w:val="none" w:sz="0" w:space="0" w:color="auto"/>
        <w:bottom w:val="none" w:sz="0" w:space="0" w:color="auto"/>
        <w:right w:val="none" w:sz="0" w:space="0" w:color="auto"/>
      </w:divBdr>
    </w:div>
    <w:div w:id="1368605622">
      <w:bodyDiv w:val="1"/>
      <w:marLeft w:val="0"/>
      <w:marRight w:val="0"/>
      <w:marTop w:val="0"/>
      <w:marBottom w:val="0"/>
      <w:divBdr>
        <w:top w:val="none" w:sz="0" w:space="0" w:color="auto"/>
        <w:left w:val="none" w:sz="0" w:space="0" w:color="auto"/>
        <w:bottom w:val="none" w:sz="0" w:space="0" w:color="auto"/>
        <w:right w:val="none" w:sz="0" w:space="0" w:color="auto"/>
      </w:divBdr>
    </w:div>
    <w:div w:id="1372152177">
      <w:bodyDiv w:val="1"/>
      <w:marLeft w:val="0"/>
      <w:marRight w:val="0"/>
      <w:marTop w:val="0"/>
      <w:marBottom w:val="0"/>
      <w:divBdr>
        <w:top w:val="none" w:sz="0" w:space="0" w:color="auto"/>
        <w:left w:val="none" w:sz="0" w:space="0" w:color="auto"/>
        <w:bottom w:val="none" w:sz="0" w:space="0" w:color="auto"/>
        <w:right w:val="none" w:sz="0" w:space="0" w:color="auto"/>
      </w:divBdr>
    </w:div>
    <w:div w:id="1373647501">
      <w:bodyDiv w:val="1"/>
      <w:marLeft w:val="0"/>
      <w:marRight w:val="0"/>
      <w:marTop w:val="0"/>
      <w:marBottom w:val="0"/>
      <w:divBdr>
        <w:top w:val="none" w:sz="0" w:space="0" w:color="auto"/>
        <w:left w:val="none" w:sz="0" w:space="0" w:color="auto"/>
        <w:bottom w:val="none" w:sz="0" w:space="0" w:color="auto"/>
        <w:right w:val="none" w:sz="0" w:space="0" w:color="auto"/>
      </w:divBdr>
    </w:div>
    <w:div w:id="1376389334">
      <w:bodyDiv w:val="1"/>
      <w:marLeft w:val="0"/>
      <w:marRight w:val="0"/>
      <w:marTop w:val="0"/>
      <w:marBottom w:val="0"/>
      <w:divBdr>
        <w:top w:val="none" w:sz="0" w:space="0" w:color="auto"/>
        <w:left w:val="none" w:sz="0" w:space="0" w:color="auto"/>
        <w:bottom w:val="none" w:sz="0" w:space="0" w:color="auto"/>
        <w:right w:val="none" w:sz="0" w:space="0" w:color="auto"/>
      </w:divBdr>
    </w:div>
    <w:div w:id="1378623904">
      <w:bodyDiv w:val="1"/>
      <w:marLeft w:val="0"/>
      <w:marRight w:val="0"/>
      <w:marTop w:val="0"/>
      <w:marBottom w:val="0"/>
      <w:divBdr>
        <w:top w:val="none" w:sz="0" w:space="0" w:color="auto"/>
        <w:left w:val="none" w:sz="0" w:space="0" w:color="auto"/>
        <w:bottom w:val="none" w:sz="0" w:space="0" w:color="auto"/>
        <w:right w:val="none" w:sz="0" w:space="0" w:color="auto"/>
      </w:divBdr>
    </w:div>
    <w:div w:id="1379281326">
      <w:bodyDiv w:val="1"/>
      <w:marLeft w:val="0"/>
      <w:marRight w:val="0"/>
      <w:marTop w:val="0"/>
      <w:marBottom w:val="0"/>
      <w:divBdr>
        <w:top w:val="none" w:sz="0" w:space="0" w:color="auto"/>
        <w:left w:val="none" w:sz="0" w:space="0" w:color="auto"/>
        <w:bottom w:val="none" w:sz="0" w:space="0" w:color="auto"/>
        <w:right w:val="none" w:sz="0" w:space="0" w:color="auto"/>
      </w:divBdr>
    </w:div>
    <w:div w:id="1384251587">
      <w:bodyDiv w:val="1"/>
      <w:marLeft w:val="0"/>
      <w:marRight w:val="0"/>
      <w:marTop w:val="0"/>
      <w:marBottom w:val="0"/>
      <w:divBdr>
        <w:top w:val="none" w:sz="0" w:space="0" w:color="auto"/>
        <w:left w:val="none" w:sz="0" w:space="0" w:color="auto"/>
        <w:bottom w:val="none" w:sz="0" w:space="0" w:color="auto"/>
        <w:right w:val="none" w:sz="0" w:space="0" w:color="auto"/>
      </w:divBdr>
    </w:div>
    <w:div w:id="1386561154">
      <w:bodyDiv w:val="1"/>
      <w:marLeft w:val="0"/>
      <w:marRight w:val="0"/>
      <w:marTop w:val="0"/>
      <w:marBottom w:val="0"/>
      <w:divBdr>
        <w:top w:val="none" w:sz="0" w:space="0" w:color="auto"/>
        <w:left w:val="none" w:sz="0" w:space="0" w:color="auto"/>
        <w:bottom w:val="none" w:sz="0" w:space="0" w:color="auto"/>
        <w:right w:val="none" w:sz="0" w:space="0" w:color="auto"/>
      </w:divBdr>
    </w:div>
    <w:div w:id="1389844489">
      <w:bodyDiv w:val="1"/>
      <w:marLeft w:val="0"/>
      <w:marRight w:val="0"/>
      <w:marTop w:val="0"/>
      <w:marBottom w:val="0"/>
      <w:divBdr>
        <w:top w:val="none" w:sz="0" w:space="0" w:color="auto"/>
        <w:left w:val="none" w:sz="0" w:space="0" w:color="auto"/>
        <w:bottom w:val="none" w:sz="0" w:space="0" w:color="auto"/>
        <w:right w:val="none" w:sz="0" w:space="0" w:color="auto"/>
      </w:divBdr>
    </w:div>
    <w:div w:id="1391880165">
      <w:bodyDiv w:val="1"/>
      <w:marLeft w:val="0"/>
      <w:marRight w:val="0"/>
      <w:marTop w:val="0"/>
      <w:marBottom w:val="0"/>
      <w:divBdr>
        <w:top w:val="none" w:sz="0" w:space="0" w:color="auto"/>
        <w:left w:val="none" w:sz="0" w:space="0" w:color="auto"/>
        <w:bottom w:val="none" w:sz="0" w:space="0" w:color="auto"/>
        <w:right w:val="none" w:sz="0" w:space="0" w:color="auto"/>
      </w:divBdr>
    </w:div>
    <w:div w:id="1391926226">
      <w:bodyDiv w:val="1"/>
      <w:marLeft w:val="0"/>
      <w:marRight w:val="0"/>
      <w:marTop w:val="0"/>
      <w:marBottom w:val="0"/>
      <w:divBdr>
        <w:top w:val="none" w:sz="0" w:space="0" w:color="auto"/>
        <w:left w:val="none" w:sz="0" w:space="0" w:color="auto"/>
        <w:bottom w:val="none" w:sz="0" w:space="0" w:color="auto"/>
        <w:right w:val="none" w:sz="0" w:space="0" w:color="auto"/>
      </w:divBdr>
    </w:div>
    <w:div w:id="1394618971">
      <w:bodyDiv w:val="1"/>
      <w:marLeft w:val="0"/>
      <w:marRight w:val="0"/>
      <w:marTop w:val="0"/>
      <w:marBottom w:val="0"/>
      <w:divBdr>
        <w:top w:val="none" w:sz="0" w:space="0" w:color="auto"/>
        <w:left w:val="none" w:sz="0" w:space="0" w:color="auto"/>
        <w:bottom w:val="none" w:sz="0" w:space="0" w:color="auto"/>
        <w:right w:val="none" w:sz="0" w:space="0" w:color="auto"/>
      </w:divBdr>
    </w:div>
    <w:div w:id="1395083997">
      <w:bodyDiv w:val="1"/>
      <w:marLeft w:val="0"/>
      <w:marRight w:val="0"/>
      <w:marTop w:val="0"/>
      <w:marBottom w:val="0"/>
      <w:divBdr>
        <w:top w:val="none" w:sz="0" w:space="0" w:color="auto"/>
        <w:left w:val="none" w:sz="0" w:space="0" w:color="auto"/>
        <w:bottom w:val="none" w:sz="0" w:space="0" w:color="auto"/>
        <w:right w:val="none" w:sz="0" w:space="0" w:color="auto"/>
      </w:divBdr>
    </w:div>
    <w:div w:id="1396203864">
      <w:bodyDiv w:val="1"/>
      <w:marLeft w:val="0"/>
      <w:marRight w:val="0"/>
      <w:marTop w:val="0"/>
      <w:marBottom w:val="0"/>
      <w:divBdr>
        <w:top w:val="none" w:sz="0" w:space="0" w:color="auto"/>
        <w:left w:val="none" w:sz="0" w:space="0" w:color="auto"/>
        <w:bottom w:val="none" w:sz="0" w:space="0" w:color="auto"/>
        <w:right w:val="none" w:sz="0" w:space="0" w:color="auto"/>
      </w:divBdr>
    </w:div>
    <w:div w:id="1398281595">
      <w:bodyDiv w:val="1"/>
      <w:marLeft w:val="0"/>
      <w:marRight w:val="0"/>
      <w:marTop w:val="0"/>
      <w:marBottom w:val="0"/>
      <w:divBdr>
        <w:top w:val="none" w:sz="0" w:space="0" w:color="auto"/>
        <w:left w:val="none" w:sz="0" w:space="0" w:color="auto"/>
        <w:bottom w:val="none" w:sz="0" w:space="0" w:color="auto"/>
        <w:right w:val="none" w:sz="0" w:space="0" w:color="auto"/>
      </w:divBdr>
    </w:div>
    <w:div w:id="1400245924">
      <w:bodyDiv w:val="1"/>
      <w:marLeft w:val="0"/>
      <w:marRight w:val="0"/>
      <w:marTop w:val="0"/>
      <w:marBottom w:val="0"/>
      <w:divBdr>
        <w:top w:val="none" w:sz="0" w:space="0" w:color="auto"/>
        <w:left w:val="none" w:sz="0" w:space="0" w:color="auto"/>
        <w:bottom w:val="none" w:sz="0" w:space="0" w:color="auto"/>
        <w:right w:val="none" w:sz="0" w:space="0" w:color="auto"/>
      </w:divBdr>
    </w:div>
    <w:div w:id="1401098456">
      <w:bodyDiv w:val="1"/>
      <w:marLeft w:val="0"/>
      <w:marRight w:val="0"/>
      <w:marTop w:val="0"/>
      <w:marBottom w:val="0"/>
      <w:divBdr>
        <w:top w:val="none" w:sz="0" w:space="0" w:color="auto"/>
        <w:left w:val="none" w:sz="0" w:space="0" w:color="auto"/>
        <w:bottom w:val="none" w:sz="0" w:space="0" w:color="auto"/>
        <w:right w:val="none" w:sz="0" w:space="0" w:color="auto"/>
      </w:divBdr>
    </w:div>
    <w:div w:id="1401246979">
      <w:bodyDiv w:val="1"/>
      <w:marLeft w:val="0"/>
      <w:marRight w:val="0"/>
      <w:marTop w:val="0"/>
      <w:marBottom w:val="0"/>
      <w:divBdr>
        <w:top w:val="none" w:sz="0" w:space="0" w:color="auto"/>
        <w:left w:val="none" w:sz="0" w:space="0" w:color="auto"/>
        <w:bottom w:val="none" w:sz="0" w:space="0" w:color="auto"/>
        <w:right w:val="none" w:sz="0" w:space="0" w:color="auto"/>
      </w:divBdr>
    </w:div>
    <w:div w:id="1401559785">
      <w:bodyDiv w:val="1"/>
      <w:marLeft w:val="0"/>
      <w:marRight w:val="0"/>
      <w:marTop w:val="0"/>
      <w:marBottom w:val="0"/>
      <w:divBdr>
        <w:top w:val="none" w:sz="0" w:space="0" w:color="auto"/>
        <w:left w:val="none" w:sz="0" w:space="0" w:color="auto"/>
        <w:bottom w:val="none" w:sz="0" w:space="0" w:color="auto"/>
        <w:right w:val="none" w:sz="0" w:space="0" w:color="auto"/>
      </w:divBdr>
    </w:div>
    <w:div w:id="1401562865">
      <w:bodyDiv w:val="1"/>
      <w:marLeft w:val="0"/>
      <w:marRight w:val="0"/>
      <w:marTop w:val="0"/>
      <w:marBottom w:val="0"/>
      <w:divBdr>
        <w:top w:val="none" w:sz="0" w:space="0" w:color="auto"/>
        <w:left w:val="none" w:sz="0" w:space="0" w:color="auto"/>
        <w:bottom w:val="none" w:sz="0" w:space="0" w:color="auto"/>
        <w:right w:val="none" w:sz="0" w:space="0" w:color="auto"/>
      </w:divBdr>
    </w:div>
    <w:div w:id="1404831650">
      <w:bodyDiv w:val="1"/>
      <w:marLeft w:val="0"/>
      <w:marRight w:val="0"/>
      <w:marTop w:val="0"/>
      <w:marBottom w:val="0"/>
      <w:divBdr>
        <w:top w:val="none" w:sz="0" w:space="0" w:color="auto"/>
        <w:left w:val="none" w:sz="0" w:space="0" w:color="auto"/>
        <w:bottom w:val="none" w:sz="0" w:space="0" w:color="auto"/>
        <w:right w:val="none" w:sz="0" w:space="0" w:color="auto"/>
      </w:divBdr>
    </w:div>
    <w:div w:id="1405950338">
      <w:bodyDiv w:val="1"/>
      <w:marLeft w:val="0"/>
      <w:marRight w:val="0"/>
      <w:marTop w:val="0"/>
      <w:marBottom w:val="0"/>
      <w:divBdr>
        <w:top w:val="none" w:sz="0" w:space="0" w:color="auto"/>
        <w:left w:val="none" w:sz="0" w:space="0" w:color="auto"/>
        <w:bottom w:val="none" w:sz="0" w:space="0" w:color="auto"/>
        <w:right w:val="none" w:sz="0" w:space="0" w:color="auto"/>
      </w:divBdr>
    </w:div>
    <w:div w:id="1407267682">
      <w:bodyDiv w:val="1"/>
      <w:marLeft w:val="0"/>
      <w:marRight w:val="0"/>
      <w:marTop w:val="0"/>
      <w:marBottom w:val="0"/>
      <w:divBdr>
        <w:top w:val="none" w:sz="0" w:space="0" w:color="auto"/>
        <w:left w:val="none" w:sz="0" w:space="0" w:color="auto"/>
        <w:bottom w:val="none" w:sz="0" w:space="0" w:color="auto"/>
        <w:right w:val="none" w:sz="0" w:space="0" w:color="auto"/>
      </w:divBdr>
    </w:div>
    <w:div w:id="1407876059">
      <w:bodyDiv w:val="1"/>
      <w:marLeft w:val="0"/>
      <w:marRight w:val="0"/>
      <w:marTop w:val="0"/>
      <w:marBottom w:val="0"/>
      <w:divBdr>
        <w:top w:val="none" w:sz="0" w:space="0" w:color="auto"/>
        <w:left w:val="none" w:sz="0" w:space="0" w:color="auto"/>
        <w:bottom w:val="none" w:sz="0" w:space="0" w:color="auto"/>
        <w:right w:val="none" w:sz="0" w:space="0" w:color="auto"/>
      </w:divBdr>
    </w:div>
    <w:div w:id="1411582296">
      <w:bodyDiv w:val="1"/>
      <w:marLeft w:val="0"/>
      <w:marRight w:val="0"/>
      <w:marTop w:val="0"/>
      <w:marBottom w:val="0"/>
      <w:divBdr>
        <w:top w:val="none" w:sz="0" w:space="0" w:color="auto"/>
        <w:left w:val="none" w:sz="0" w:space="0" w:color="auto"/>
        <w:bottom w:val="none" w:sz="0" w:space="0" w:color="auto"/>
        <w:right w:val="none" w:sz="0" w:space="0" w:color="auto"/>
      </w:divBdr>
    </w:div>
    <w:div w:id="1413745885">
      <w:bodyDiv w:val="1"/>
      <w:marLeft w:val="0"/>
      <w:marRight w:val="0"/>
      <w:marTop w:val="0"/>
      <w:marBottom w:val="0"/>
      <w:divBdr>
        <w:top w:val="none" w:sz="0" w:space="0" w:color="auto"/>
        <w:left w:val="none" w:sz="0" w:space="0" w:color="auto"/>
        <w:bottom w:val="none" w:sz="0" w:space="0" w:color="auto"/>
        <w:right w:val="none" w:sz="0" w:space="0" w:color="auto"/>
      </w:divBdr>
    </w:div>
    <w:div w:id="1415131547">
      <w:bodyDiv w:val="1"/>
      <w:marLeft w:val="0"/>
      <w:marRight w:val="0"/>
      <w:marTop w:val="0"/>
      <w:marBottom w:val="0"/>
      <w:divBdr>
        <w:top w:val="none" w:sz="0" w:space="0" w:color="auto"/>
        <w:left w:val="none" w:sz="0" w:space="0" w:color="auto"/>
        <w:bottom w:val="none" w:sz="0" w:space="0" w:color="auto"/>
        <w:right w:val="none" w:sz="0" w:space="0" w:color="auto"/>
      </w:divBdr>
    </w:div>
    <w:div w:id="1418601533">
      <w:bodyDiv w:val="1"/>
      <w:marLeft w:val="0"/>
      <w:marRight w:val="0"/>
      <w:marTop w:val="0"/>
      <w:marBottom w:val="0"/>
      <w:divBdr>
        <w:top w:val="none" w:sz="0" w:space="0" w:color="auto"/>
        <w:left w:val="none" w:sz="0" w:space="0" w:color="auto"/>
        <w:bottom w:val="none" w:sz="0" w:space="0" w:color="auto"/>
        <w:right w:val="none" w:sz="0" w:space="0" w:color="auto"/>
      </w:divBdr>
    </w:div>
    <w:div w:id="1419522218">
      <w:bodyDiv w:val="1"/>
      <w:marLeft w:val="0"/>
      <w:marRight w:val="0"/>
      <w:marTop w:val="0"/>
      <w:marBottom w:val="0"/>
      <w:divBdr>
        <w:top w:val="none" w:sz="0" w:space="0" w:color="auto"/>
        <w:left w:val="none" w:sz="0" w:space="0" w:color="auto"/>
        <w:bottom w:val="none" w:sz="0" w:space="0" w:color="auto"/>
        <w:right w:val="none" w:sz="0" w:space="0" w:color="auto"/>
      </w:divBdr>
    </w:div>
    <w:div w:id="1422219098">
      <w:bodyDiv w:val="1"/>
      <w:marLeft w:val="0"/>
      <w:marRight w:val="0"/>
      <w:marTop w:val="0"/>
      <w:marBottom w:val="0"/>
      <w:divBdr>
        <w:top w:val="none" w:sz="0" w:space="0" w:color="auto"/>
        <w:left w:val="none" w:sz="0" w:space="0" w:color="auto"/>
        <w:bottom w:val="none" w:sz="0" w:space="0" w:color="auto"/>
        <w:right w:val="none" w:sz="0" w:space="0" w:color="auto"/>
      </w:divBdr>
    </w:div>
    <w:div w:id="1425540369">
      <w:bodyDiv w:val="1"/>
      <w:marLeft w:val="0"/>
      <w:marRight w:val="0"/>
      <w:marTop w:val="0"/>
      <w:marBottom w:val="0"/>
      <w:divBdr>
        <w:top w:val="none" w:sz="0" w:space="0" w:color="auto"/>
        <w:left w:val="none" w:sz="0" w:space="0" w:color="auto"/>
        <w:bottom w:val="none" w:sz="0" w:space="0" w:color="auto"/>
        <w:right w:val="none" w:sz="0" w:space="0" w:color="auto"/>
      </w:divBdr>
    </w:div>
    <w:div w:id="1426612858">
      <w:bodyDiv w:val="1"/>
      <w:marLeft w:val="0"/>
      <w:marRight w:val="0"/>
      <w:marTop w:val="0"/>
      <w:marBottom w:val="0"/>
      <w:divBdr>
        <w:top w:val="none" w:sz="0" w:space="0" w:color="auto"/>
        <w:left w:val="none" w:sz="0" w:space="0" w:color="auto"/>
        <w:bottom w:val="none" w:sz="0" w:space="0" w:color="auto"/>
        <w:right w:val="none" w:sz="0" w:space="0" w:color="auto"/>
      </w:divBdr>
    </w:div>
    <w:div w:id="1426993062">
      <w:bodyDiv w:val="1"/>
      <w:marLeft w:val="0"/>
      <w:marRight w:val="0"/>
      <w:marTop w:val="0"/>
      <w:marBottom w:val="0"/>
      <w:divBdr>
        <w:top w:val="none" w:sz="0" w:space="0" w:color="auto"/>
        <w:left w:val="none" w:sz="0" w:space="0" w:color="auto"/>
        <w:bottom w:val="none" w:sz="0" w:space="0" w:color="auto"/>
        <w:right w:val="none" w:sz="0" w:space="0" w:color="auto"/>
      </w:divBdr>
    </w:div>
    <w:div w:id="1428883353">
      <w:bodyDiv w:val="1"/>
      <w:marLeft w:val="0"/>
      <w:marRight w:val="0"/>
      <w:marTop w:val="0"/>
      <w:marBottom w:val="0"/>
      <w:divBdr>
        <w:top w:val="none" w:sz="0" w:space="0" w:color="auto"/>
        <w:left w:val="none" w:sz="0" w:space="0" w:color="auto"/>
        <w:bottom w:val="none" w:sz="0" w:space="0" w:color="auto"/>
        <w:right w:val="none" w:sz="0" w:space="0" w:color="auto"/>
      </w:divBdr>
    </w:div>
    <w:div w:id="1435127045">
      <w:bodyDiv w:val="1"/>
      <w:marLeft w:val="0"/>
      <w:marRight w:val="0"/>
      <w:marTop w:val="0"/>
      <w:marBottom w:val="0"/>
      <w:divBdr>
        <w:top w:val="none" w:sz="0" w:space="0" w:color="auto"/>
        <w:left w:val="none" w:sz="0" w:space="0" w:color="auto"/>
        <w:bottom w:val="none" w:sz="0" w:space="0" w:color="auto"/>
        <w:right w:val="none" w:sz="0" w:space="0" w:color="auto"/>
      </w:divBdr>
    </w:div>
    <w:div w:id="1435130745">
      <w:bodyDiv w:val="1"/>
      <w:marLeft w:val="0"/>
      <w:marRight w:val="0"/>
      <w:marTop w:val="0"/>
      <w:marBottom w:val="0"/>
      <w:divBdr>
        <w:top w:val="none" w:sz="0" w:space="0" w:color="auto"/>
        <w:left w:val="none" w:sz="0" w:space="0" w:color="auto"/>
        <w:bottom w:val="none" w:sz="0" w:space="0" w:color="auto"/>
        <w:right w:val="none" w:sz="0" w:space="0" w:color="auto"/>
      </w:divBdr>
    </w:div>
    <w:div w:id="1435520980">
      <w:bodyDiv w:val="1"/>
      <w:marLeft w:val="0"/>
      <w:marRight w:val="0"/>
      <w:marTop w:val="0"/>
      <w:marBottom w:val="0"/>
      <w:divBdr>
        <w:top w:val="none" w:sz="0" w:space="0" w:color="auto"/>
        <w:left w:val="none" w:sz="0" w:space="0" w:color="auto"/>
        <w:bottom w:val="none" w:sz="0" w:space="0" w:color="auto"/>
        <w:right w:val="none" w:sz="0" w:space="0" w:color="auto"/>
      </w:divBdr>
    </w:div>
    <w:div w:id="1442069505">
      <w:bodyDiv w:val="1"/>
      <w:marLeft w:val="0"/>
      <w:marRight w:val="0"/>
      <w:marTop w:val="0"/>
      <w:marBottom w:val="0"/>
      <w:divBdr>
        <w:top w:val="none" w:sz="0" w:space="0" w:color="auto"/>
        <w:left w:val="none" w:sz="0" w:space="0" w:color="auto"/>
        <w:bottom w:val="none" w:sz="0" w:space="0" w:color="auto"/>
        <w:right w:val="none" w:sz="0" w:space="0" w:color="auto"/>
      </w:divBdr>
    </w:div>
    <w:div w:id="1444616842">
      <w:bodyDiv w:val="1"/>
      <w:marLeft w:val="0"/>
      <w:marRight w:val="0"/>
      <w:marTop w:val="0"/>
      <w:marBottom w:val="0"/>
      <w:divBdr>
        <w:top w:val="none" w:sz="0" w:space="0" w:color="auto"/>
        <w:left w:val="none" w:sz="0" w:space="0" w:color="auto"/>
        <w:bottom w:val="none" w:sz="0" w:space="0" w:color="auto"/>
        <w:right w:val="none" w:sz="0" w:space="0" w:color="auto"/>
      </w:divBdr>
    </w:div>
    <w:div w:id="1449007663">
      <w:bodyDiv w:val="1"/>
      <w:marLeft w:val="0"/>
      <w:marRight w:val="0"/>
      <w:marTop w:val="0"/>
      <w:marBottom w:val="0"/>
      <w:divBdr>
        <w:top w:val="none" w:sz="0" w:space="0" w:color="auto"/>
        <w:left w:val="none" w:sz="0" w:space="0" w:color="auto"/>
        <w:bottom w:val="none" w:sz="0" w:space="0" w:color="auto"/>
        <w:right w:val="none" w:sz="0" w:space="0" w:color="auto"/>
      </w:divBdr>
    </w:div>
    <w:div w:id="1449616952">
      <w:bodyDiv w:val="1"/>
      <w:marLeft w:val="0"/>
      <w:marRight w:val="0"/>
      <w:marTop w:val="0"/>
      <w:marBottom w:val="0"/>
      <w:divBdr>
        <w:top w:val="none" w:sz="0" w:space="0" w:color="auto"/>
        <w:left w:val="none" w:sz="0" w:space="0" w:color="auto"/>
        <w:bottom w:val="none" w:sz="0" w:space="0" w:color="auto"/>
        <w:right w:val="none" w:sz="0" w:space="0" w:color="auto"/>
      </w:divBdr>
    </w:div>
    <w:div w:id="1451627817">
      <w:bodyDiv w:val="1"/>
      <w:marLeft w:val="0"/>
      <w:marRight w:val="0"/>
      <w:marTop w:val="0"/>
      <w:marBottom w:val="0"/>
      <w:divBdr>
        <w:top w:val="none" w:sz="0" w:space="0" w:color="auto"/>
        <w:left w:val="none" w:sz="0" w:space="0" w:color="auto"/>
        <w:bottom w:val="none" w:sz="0" w:space="0" w:color="auto"/>
        <w:right w:val="none" w:sz="0" w:space="0" w:color="auto"/>
      </w:divBdr>
    </w:div>
    <w:div w:id="1452094812">
      <w:bodyDiv w:val="1"/>
      <w:marLeft w:val="0"/>
      <w:marRight w:val="0"/>
      <w:marTop w:val="0"/>
      <w:marBottom w:val="0"/>
      <w:divBdr>
        <w:top w:val="none" w:sz="0" w:space="0" w:color="auto"/>
        <w:left w:val="none" w:sz="0" w:space="0" w:color="auto"/>
        <w:bottom w:val="none" w:sz="0" w:space="0" w:color="auto"/>
        <w:right w:val="none" w:sz="0" w:space="0" w:color="auto"/>
      </w:divBdr>
    </w:div>
    <w:div w:id="1452168163">
      <w:bodyDiv w:val="1"/>
      <w:marLeft w:val="0"/>
      <w:marRight w:val="0"/>
      <w:marTop w:val="0"/>
      <w:marBottom w:val="0"/>
      <w:divBdr>
        <w:top w:val="none" w:sz="0" w:space="0" w:color="auto"/>
        <w:left w:val="none" w:sz="0" w:space="0" w:color="auto"/>
        <w:bottom w:val="none" w:sz="0" w:space="0" w:color="auto"/>
        <w:right w:val="none" w:sz="0" w:space="0" w:color="auto"/>
      </w:divBdr>
    </w:div>
    <w:div w:id="1453598815">
      <w:bodyDiv w:val="1"/>
      <w:marLeft w:val="0"/>
      <w:marRight w:val="0"/>
      <w:marTop w:val="0"/>
      <w:marBottom w:val="0"/>
      <w:divBdr>
        <w:top w:val="none" w:sz="0" w:space="0" w:color="auto"/>
        <w:left w:val="none" w:sz="0" w:space="0" w:color="auto"/>
        <w:bottom w:val="none" w:sz="0" w:space="0" w:color="auto"/>
        <w:right w:val="none" w:sz="0" w:space="0" w:color="auto"/>
      </w:divBdr>
    </w:div>
    <w:div w:id="1453741300">
      <w:bodyDiv w:val="1"/>
      <w:marLeft w:val="0"/>
      <w:marRight w:val="0"/>
      <w:marTop w:val="0"/>
      <w:marBottom w:val="0"/>
      <w:divBdr>
        <w:top w:val="none" w:sz="0" w:space="0" w:color="auto"/>
        <w:left w:val="none" w:sz="0" w:space="0" w:color="auto"/>
        <w:bottom w:val="none" w:sz="0" w:space="0" w:color="auto"/>
        <w:right w:val="none" w:sz="0" w:space="0" w:color="auto"/>
      </w:divBdr>
    </w:div>
    <w:div w:id="1455366711">
      <w:bodyDiv w:val="1"/>
      <w:marLeft w:val="0"/>
      <w:marRight w:val="0"/>
      <w:marTop w:val="0"/>
      <w:marBottom w:val="0"/>
      <w:divBdr>
        <w:top w:val="none" w:sz="0" w:space="0" w:color="auto"/>
        <w:left w:val="none" w:sz="0" w:space="0" w:color="auto"/>
        <w:bottom w:val="none" w:sz="0" w:space="0" w:color="auto"/>
        <w:right w:val="none" w:sz="0" w:space="0" w:color="auto"/>
      </w:divBdr>
    </w:div>
    <w:div w:id="1457412233">
      <w:bodyDiv w:val="1"/>
      <w:marLeft w:val="0"/>
      <w:marRight w:val="0"/>
      <w:marTop w:val="0"/>
      <w:marBottom w:val="0"/>
      <w:divBdr>
        <w:top w:val="none" w:sz="0" w:space="0" w:color="auto"/>
        <w:left w:val="none" w:sz="0" w:space="0" w:color="auto"/>
        <w:bottom w:val="none" w:sz="0" w:space="0" w:color="auto"/>
        <w:right w:val="none" w:sz="0" w:space="0" w:color="auto"/>
      </w:divBdr>
    </w:div>
    <w:div w:id="1458645299">
      <w:bodyDiv w:val="1"/>
      <w:marLeft w:val="0"/>
      <w:marRight w:val="0"/>
      <w:marTop w:val="0"/>
      <w:marBottom w:val="0"/>
      <w:divBdr>
        <w:top w:val="none" w:sz="0" w:space="0" w:color="auto"/>
        <w:left w:val="none" w:sz="0" w:space="0" w:color="auto"/>
        <w:bottom w:val="none" w:sz="0" w:space="0" w:color="auto"/>
        <w:right w:val="none" w:sz="0" w:space="0" w:color="auto"/>
      </w:divBdr>
    </w:div>
    <w:div w:id="1462070886">
      <w:bodyDiv w:val="1"/>
      <w:marLeft w:val="0"/>
      <w:marRight w:val="0"/>
      <w:marTop w:val="0"/>
      <w:marBottom w:val="0"/>
      <w:divBdr>
        <w:top w:val="none" w:sz="0" w:space="0" w:color="auto"/>
        <w:left w:val="none" w:sz="0" w:space="0" w:color="auto"/>
        <w:bottom w:val="none" w:sz="0" w:space="0" w:color="auto"/>
        <w:right w:val="none" w:sz="0" w:space="0" w:color="auto"/>
      </w:divBdr>
    </w:div>
    <w:div w:id="1462264641">
      <w:bodyDiv w:val="1"/>
      <w:marLeft w:val="0"/>
      <w:marRight w:val="0"/>
      <w:marTop w:val="0"/>
      <w:marBottom w:val="0"/>
      <w:divBdr>
        <w:top w:val="none" w:sz="0" w:space="0" w:color="auto"/>
        <w:left w:val="none" w:sz="0" w:space="0" w:color="auto"/>
        <w:bottom w:val="none" w:sz="0" w:space="0" w:color="auto"/>
        <w:right w:val="none" w:sz="0" w:space="0" w:color="auto"/>
      </w:divBdr>
    </w:div>
    <w:div w:id="1463889624">
      <w:bodyDiv w:val="1"/>
      <w:marLeft w:val="0"/>
      <w:marRight w:val="0"/>
      <w:marTop w:val="0"/>
      <w:marBottom w:val="0"/>
      <w:divBdr>
        <w:top w:val="none" w:sz="0" w:space="0" w:color="auto"/>
        <w:left w:val="none" w:sz="0" w:space="0" w:color="auto"/>
        <w:bottom w:val="none" w:sz="0" w:space="0" w:color="auto"/>
        <w:right w:val="none" w:sz="0" w:space="0" w:color="auto"/>
      </w:divBdr>
    </w:div>
    <w:div w:id="1464350142">
      <w:bodyDiv w:val="1"/>
      <w:marLeft w:val="0"/>
      <w:marRight w:val="0"/>
      <w:marTop w:val="0"/>
      <w:marBottom w:val="0"/>
      <w:divBdr>
        <w:top w:val="none" w:sz="0" w:space="0" w:color="auto"/>
        <w:left w:val="none" w:sz="0" w:space="0" w:color="auto"/>
        <w:bottom w:val="none" w:sz="0" w:space="0" w:color="auto"/>
        <w:right w:val="none" w:sz="0" w:space="0" w:color="auto"/>
      </w:divBdr>
    </w:div>
    <w:div w:id="1464808750">
      <w:bodyDiv w:val="1"/>
      <w:marLeft w:val="0"/>
      <w:marRight w:val="0"/>
      <w:marTop w:val="0"/>
      <w:marBottom w:val="0"/>
      <w:divBdr>
        <w:top w:val="none" w:sz="0" w:space="0" w:color="auto"/>
        <w:left w:val="none" w:sz="0" w:space="0" w:color="auto"/>
        <w:bottom w:val="none" w:sz="0" w:space="0" w:color="auto"/>
        <w:right w:val="none" w:sz="0" w:space="0" w:color="auto"/>
      </w:divBdr>
    </w:div>
    <w:div w:id="1465344024">
      <w:bodyDiv w:val="1"/>
      <w:marLeft w:val="0"/>
      <w:marRight w:val="0"/>
      <w:marTop w:val="0"/>
      <w:marBottom w:val="0"/>
      <w:divBdr>
        <w:top w:val="none" w:sz="0" w:space="0" w:color="auto"/>
        <w:left w:val="none" w:sz="0" w:space="0" w:color="auto"/>
        <w:bottom w:val="none" w:sz="0" w:space="0" w:color="auto"/>
        <w:right w:val="none" w:sz="0" w:space="0" w:color="auto"/>
      </w:divBdr>
    </w:div>
    <w:div w:id="1465847079">
      <w:bodyDiv w:val="1"/>
      <w:marLeft w:val="0"/>
      <w:marRight w:val="0"/>
      <w:marTop w:val="0"/>
      <w:marBottom w:val="0"/>
      <w:divBdr>
        <w:top w:val="none" w:sz="0" w:space="0" w:color="auto"/>
        <w:left w:val="none" w:sz="0" w:space="0" w:color="auto"/>
        <w:bottom w:val="none" w:sz="0" w:space="0" w:color="auto"/>
        <w:right w:val="none" w:sz="0" w:space="0" w:color="auto"/>
      </w:divBdr>
    </w:div>
    <w:div w:id="1466389572">
      <w:bodyDiv w:val="1"/>
      <w:marLeft w:val="0"/>
      <w:marRight w:val="0"/>
      <w:marTop w:val="0"/>
      <w:marBottom w:val="0"/>
      <w:divBdr>
        <w:top w:val="none" w:sz="0" w:space="0" w:color="auto"/>
        <w:left w:val="none" w:sz="0" w:space="0" w:color="auto"/>
        <w:bottom w:val="none" w:sz="0" w:space="0" w:color="auto"/>
        <w:right w:val="none" w:sz="0" w:space="0" w:color="auto"/>
      </w:divBdr>
    </w:div>
    <w:div w:id="1471552745">
      <w:bodyDiv w:val="1"/>
      <w:marLeft w:val="0"/>
      <w:marRight w:val="0"/>
      <w:marTop w:val="0"/>
      <w:marBottom w:val="0"/>
      <w:divBdr>
        <w:top w:val="none" w:sz="0" w:space="0" w:color="auto"/>
        <w:left w:val="none" w:sz="0" w:space="0" w:color="auto"/>
        <w:bottom w:val="none" w:sz="0" w:space="0" w:color="auto"/>
        <w:right w:val="none" w:sz="0" w:space="0" w:color="auto"/>
      </w:divBdr>
    </w:div>
    <w:div w:id="1473406764">
      <w:bodyDiv w:val="1"/>
      <w:marLeft w:val="0"/>
      <w:marRight w:val="0"/>
      <w:marTop w:val="0"/>
      <w:marBottom w:val="0"/>
      <w:divBdr>
        <w:top w:val="none" w:sz="0" w:space="0" w:color="auto"/>
        <w:left w:val="none" w:sz="0" w:space="0" w:color="auto"/>
        <w:bottom w:val="none" w:sz="0" w:space="0" w:color="auto"/>
        <w:right w:val="none" w:sz="0" w:space="0" w:color="auto"/>
      </w:divBdr>
    </w:div>
    <w:div w:id="1475023636">
      <w:bodyDiv w:val="1"/>
      <w:marLeft w:val="0"/>
      <w:marRight w:val="0"/>
      <w:marTop w:val="0"/>
      <w:marBottom w:val="0"/>
      <w:divBdr>
        <w:top w:val="none" w:sz="0" w:space="0" w:color="auto"/>
        <w:left w:val="none" w:sz="0" w:space="0" w:color="auto"/>
        <w:bottom w:val="none" w:sz="0" w:space="0" w:color="auto"/>
        <w:right w:val="none" w:sz="0" w:space="0" w:color="auto"/>
      </w:divBdr>
    </w:div>
    <w:div w:id="1475097659">
      <w:bodyDiv w:val="1"/>
      <w:marLeft w:val="0"/>
      <w:marRight w:val="0"/>
      <w:marTop w:val="0"/>
      <w:marBottom w:val="0"/>
      <w:divBdr>
        <w:top w:val="none" w:sz="0" w:space="0" w:color="auto"/>
        <w:left w:val="none" w:sz="0" w:space="0" w:color="auto"/>
        <w:bottom w:val="none" w:sz="0" w:space="0" w:color="auto"/>
        <w:right w:val="none" w:sz="0" w:space="0" w:color="auto"/>
      </w:divBdr>
    </w:div>
    <w:div w:id="1478183807">
      <w:bodyDiv w:val="1"/>
      <w:marLeft w:val="0"/>
      <w:marRight w:val="0"/>
      <w:marTop w:val="0"/>
      <w:marBottom w:val="0"/>
      <w:divBdr>
        <w:top w:val="none" w:sz="0" w:space="0" w:color="auto"/>
        <w:left w:val="none" w:sz="0" w:space="0" w:color="auto"/>
        <w:bottom w:val="none" w:sz="0" w:space="0" w:color="auto"/>
        <w:right w:val="none" w:sz="0" w:space="0" w:color="auto"/>
      </w:divBdr>
    </w:div>
    <w:div w:id="1480881958">
      <w:bodyDiv w:val="1"/>
      <w:marLeft w:val="0"/>
      <w:marRight w:val="0"/>
      <w:marTop w:val="0"/>
      <w:marBottom w:val="0"/>
      <w:divBdr>
        <w:top w:val="none" w:sz="0" w:space="0" w:color="auto"/>
        <w:left w:val="none" w:sz="0" w:space="0" w:color="auto"/>
        <w:bottom w:val="none" w:sz="0" w:space="0" w:color="auto"/>
        <w:right w:val="none" w:sz="0" w:space="0" w:color="auto"/>
      </w:divBdr>
    </w:div>
    <w:div w:id="1484471976">
      <w:bodyDiv w:val="1"/>
      <w:marLeft w:val="0"/>
      <w:marRight w:val="0"/>
      <w:marTop w:val="0"/>
      <w:marBottom w:val="0"/>
      <w:divBdr>
        <w:top w:val="none" w:sz="0" w:space="0" w:color="auto"/>
        <w:left w:val="none" w:sz="0" w:space="0" w:color="auto"/>
        <w:bottom w:val="none" w:sz="0" w:space="0" w:color="auto"/>
        <w:right w:val="none" w:sz="0" w:space="0" w:color="auto"/>
      </w:divBdr>
    </w:div>
    <w:div w:id="1487090577">
      <w:bodyDiv w:val="1"/>
      <w:marLeft w:val="0"/>
      <w:marRight w:val="0"/>
      <w:marTop w:val="0"/>
      <w:marBottom w:val="0"/>
      <w:divBdr>
        <w:top w:val="none" w:sz="0" w:space="0" w:color="auto"/>
        <w:left w:val="none" w:sz="0" w:space="0" w:color="auto"/>
        <w:bottom w:val="none" w:sz="0" w:space="0" w:color="auto"/>
        <w:right w:val="none" w:sz="0" w:space="0" w:color="auto"/>
      </w:divBdr>
    </w:div>
    <w:div w:id="1487163620">
      <w:bodyDiv w:val="1"/>
      <w:marLeft w:val="0"/>
      <w:marRight w:val="0"/>
      <w:marTop w:val="0"/>
      <w:marBottom w:val="0"/>
      <w:divBdr>
        <w:top w:val="none" w:sz="0" w:space="0" w:color="auto"/>
        <w:left w:val="none" w:sz="0" w:space="0" w:color="auto"/>
        <w:bottom w:val="none" w:sz="0" w:space="0" w:color="auto"/>
        <w:right w:val="none" w:sz="0" w:space="0" w:color="auto"/>
      </w:divBdr>
    </w:div>
    <w:div w:id="1487165820">
      <w:bodyDiv w:val="1"/>
      <w:marLeft w:val="0"/>
      <w:marRight w:val="0"/>
      <w:marTop w:val="0"/>
      <w:marBottom w:val="0"/>
      <w:divBdr>
        <w:top w:val="none" w:sz="0" w:space="0" w:color="auto"/>
        <w:left w:val="none" w:sz="0" w:space="0" w:color="auto"/>
        <w:bottom w:val="none" w:sz="0" w:space="0" w:color="auto"/>
        <w:right w:val="none" w:sz="0" w:space="0" w:color="auto"/>
      </w:divBdr>
    </w:div>
    <w:div w:id="1488521219">
      <w:bodyDiv w:val="1"/>
      <w:marLeft w:val="0"/>
      <w:marRight w:val="0"/>
      <w:marTop w:val="0"/>
      <w:marBottom w:val="0"/>
      <w:divBdr>
        <w:top w:val="none" w:sz="0" w:space="0" w:color="auto"/>
        <w:left w:val="none" w:sz="0" w:space="0" w:color="auto"/>
        <w:bottom w:val="none" w:sz="0" w:space="0" w:color="auto"/>
        <w:right w:val="none" w:sz="0" w:space="0" w:color="auto"/>
      </w:divBdr>
    </w:div>
    <w:div w:id="1489322761">
      <w:bodyDiv w:val="1"/>
      <w:marLeft w:val="0"/>
      <w:marRight w:val="0"/>
      <w:marTop w:val="0"/>
      <w:marBottom w:val="0"/>
      <w:divBdr>
        <w:top w:val="none" w:sz="0" w:space="0" w:color="auto"/>
        <w:left w:val="none" w:sz="0" w:space="0" w:color="auto"/>
        <w:bottom w:val="none" w:sz="0" w:space="0" w:color="auto"/>
        <w:right w:val="none" w:sz="0" w:space="0" w:color="auto"/>
      </w:divBdr>
    </w:div>
    <w:div w:id="1489324631">
      <w:bodyDiv w:val="1"/>
      <w:marLeft w:val="0"/>
      <w:marRight w:val="0"/>
      <w:marTop w:val="0"/>
      <w:marBottom w:val="0"/>
      <w:divBdr>
        <w:top w:val="none" w:sz="0" w:space="0" w:color="auto"/>
        <w:left w:val="none" w:sz="0" w:space="0" w:color="auto"/>
        <w:bottom w:val="none" w:sz="0" w:space="0" w:color="auto"/>
        <w:right w:val="none" w:sz="0" w:space="0" w:color="auto"/>
      </w:divBdr>
    </w:div>
    <w:div w:id="1490101417">
      <w:bodyDiv w:val="1"/>
      <w:marLeft w:val="0"/>
      <w:marRight w:val="0"/>
      <w:marTop w:val="0"/>
      <w:marBottom w:val="0"/>
      <w:divBdr>
        <w:top w:val="none" w:sz="0" w:space="0" w:color="auto"/>
        <w:left w:val="none" w:sz="0" w:space="0" w:color="auto"/>
        <w:bottom w:val="none" w:sz="0" w:space="0" w:color="auto"/>
        <w:right w:val="none" w:sz="0" w:space="0" w:color="auto"/>
      </w:divBdr>
    </w:div>
    <w:div w:id="1493178136">
      <w:bodyDiv w:val="1"/>
      <w:marLeft w:val="0"/>
      <w:marRight w:val="0"/>
      <w:marTop w:val="0"/>
      <w:marBottom w:val="0"/>
      <w:divBdr>
        <w:top w:val="none" w:sz="0" w:space="0" w:color="auto"/>
        <w:left w:val="none" w:sz="0" w:space="0" w:color="auto"/>
        <w:bottom w:val="none" w:sz="0" w:space="0" w:color="auto"/>
        <w:right w:val="none" w:sz="0" w:space="0" w:color="auto"/>
      </w:divBdr>
    </w:div>
    <w:div w:id="1495291731">
      <w:bodyDiv w:val="1"/>
      <w:marLeft w:val="0"/>
      <w:marRight w:val="0"/>
      <w:marTop w:val="0"/>
      <w:marBottom w:val="0"/>
      <w:divBdr>
        <w:top w:val="none" w:sz="0" w:space="0" w:color="auto"/>
        <w:left w:val="none" w:sz="0" w:space="0" w:color="auto"/>
        <w:bottom w:val="none" w:sz="0" w:space="0" w:color="auto"/>
        <w:right w:val="none" w:sz="0" w:space="0" w:color="auto"/>
      </w:divBdr>
    </w:div>
    <w:div w:id="1495955348">
      <w:bodyDiv w:val="1"/>
      <w:marLeft w:val="0"/>
      <w:marRight w:val="0"/>
      <w:marTop w:val="0"/>
      <w:marBottom w:val="0"/>
      <w:divBdr>
        <w:top w:val="none" w:sz="0" w:space="0" w:color="auto"/>
        <w:left w:val="none" w:sz="0" w:space="0" w:color="auto"/>
        <w:bottom w:val="none" w:sz="0" w:space="0" w:color="auto"/>
        <w:right w:val="none" w:sz="0" w:space="0" w:color="auto"/>
      </w:divBdr>
    </w:div>
    <w:div w:id="1496650574">
      <w:bodyDiv w:val="1"/>
      <w:marLeft w:val="0"/>
      <w:marRight w:val="0"/>
      <w:marTop w:val="0"/>
      <w:marBottom w:val="0"/>
      <w:divBdr>
        <w:top w:val="none" w:sz="0" w:space="0" w:color="auto"/>
        <w:left w:val="none" w:sz="0" w:space="0" w:color="auto"/>
        <w:bottom w:val="none" w:sz="0" w:space="0" w:color="auto"/>
        <w:right w:val="none" w:sz="0" w:space="0" w:color="auto"/>
      </w:divBdr>
    </w:div>
    <w:div w:id="1501462361">
      <w:bodyDiv w:val="1"/>
      <w:marLeft w:val="0"/>
      <w:marRight w:val="0"/>
      <w:marTop w:val="0"/>
      <w:marBottom w:val="0"/>
      <w:divBdr>
        <w:top w:val="none" w:sz="0" w:space="0" w:color="auto"/>
        <w:left w:val="none" w:sz="0" w:space="0" w:color="auto"/>
        <w:bottom w:val="none" w:sz="0" w:space="0" w:color="auto"/>
        <w:right w:val="none" w:sz="0" w:space="0" w:color="auto"/>
      </w:divBdr>
    </w:div>
    <w:div w:id="1514151168">
      <w:bodyDiv w:val="1"/>
      <w:marLeft w:val="0"/>
      <w:marRight w:val="0"/>
      <w:marTop w:val="0"/>
      <w:marBottom w:val="0"/>
      <w:divBdr>
        <w:top w:val="none" w:sz="0" w:space="0" w:color="auto"/>
        <w:left w:val="none" w:sz="0" w:space="0" w:color="auto"/>
        <w:bottom w:val="none" w:sz="0" w:space="0" w:color="auto"/>
        <w:right w:val="none" w:sz="0" w:space="0" w:color="auto"/>
      </w:divBdr>
    </w:div>
    <w:div w:id="1516337616">
      <w:bodyDiv w:val="1"/>
      <w:marLeft w:val="0"/>
      <w:marRight w:val="0"/>
      <w:marTop w:val="0"/>
      <w:marBottom w:val="0"/>
      <w:divBdr>
        <w:top w:val="none" w:sz="0" w:space="0" w:color="auto"/>
        <w:left w:val="none" w:sz="0" w:space="0" w:color="auto"/>
        <w:bottom w:val="none" w:sz="0" w:space="0" w:color="auto"/>
        <w:right w:val="none" w:sz="0" w:space="0" w:color="auto"/>
      </w:divBdr>
    </w:div>
    <w:div w:id="1518274946">
      <w:bodyDiv w:val="1"/>
      <w:marLeft w:val="0"/>
      <w:marRight w:val="0"/>
      <w:marTop w:val="0"/>
      <w:marBottom w:val="0"/>
      <w:divBdr>
        <w:top w:val="none" w:sz="0" w:space="0" w:color="auto"/>
        <w:left w:val="none" w:sz="0" w:space="0" w:color="auto"/>
        <w:bottom w:val="none" w:sz="0" w:space="0" w:color="auto"/>
        <w:right w:val="none" w:sz="0" w:space="0" w:color="auto"/>
      </w:divBdr>
    </w:div>
    <w:div w:id="1518929339">
      <w:bodyDiv w:val="1"/>
      <w:marLeft w:val="0"/>
      <w:marRight w:val="0"/>
      <w:marTop w:val="0"/>
      <w:marBottom w:val="0"/>
      <w:divBdr>
        <w:top w:val="none" w:sz="0" w:space="0" w:color="auto"/>
        <w:left w:val="none" w:sz="0" w:space="0" w:color="auto"/>
        <w:bottom w:val="none" w:sz="0" w:space="0" w:color="auto"/>
        <w:right w:val="none" w:sz="0" w:space="0" w:color="auto"/>
      </w:divBdr>
    </w:div>
    <w:div w:id="1525552392">
      <w:bodyDiv w:val="1"/>
      <w:marLeft w:val="0"/>
      <w:marRight w:val="0"/>
      <w:marTop w:val="0"/>
      <w:marBottom w:val="0"/>
      <w:divBdr>
        <w:top w:val="none" w:sz="0" w:space="0" w:color="auto"/>
        <w:left w:val="none" w:sz="0" w:space="0" w:color="auto"/>
        <w:bottom w:val="none" w:sz="0" w:space="0" w:color="auto"/>
        <w:right w:val="none" w:sz="0" w:space="0" w:color="auto"/>
      </w:divBdr>
    </w:div>
    <w:div w:id="1533574547">
      <w:bodyDiv w:val="1"/>
      <w:marLeft w:val="0"/>
      <w:marRight w:val="0"/>
      <w:marTop w:val="0"/>
      <w:marBottom w:val="0"/>
      <w:divBdr>
        <w:top w:val="none" w:sz="0" w:space="0" w:color="auto"/>
        <w:left w:val="none" w:sz="0" w:space="0" w:color="auto"/>
        <w:bottom w:val="none" w:sz="0" w:space="0" w:color="auto"/>
        <w:right w:val="none" w:sz="0" w:space="0" w:color="auto"/>
      </w:divBdr>
    </w:div>
    <w:div w:id="1533684364">
      <w:bodyDiv w:val="1"/>
      <w:marLeft w:val="0"/>
      <w:marRight w:val="0"/>
      <w:marTop w:val="0"/>
      <w:marBottom w:val="0"/>
      <w:divBdr>
        <w:top w:val="none" w:sz="0" w:space="0" w:color="auto"/>
        <w:left w:val="none" w:sz="0" w:space="0" w:color="auto"/>
        <w:bottom w:val="none" w:sz="0" w:space="0" w:color="auto"/>
        <w:right w:val="none" w:sz="0" w:space="0" w:color="auto"/>
      </w:divBdr>
    </w:div>
    <w:div w:id="1535383927">
      <w:bodyDiv w:val="1"/>
      <w:marLeft w:val="0"/>
      <w:marRight w:val="0"/>
      <w:marTop w:val="0"/>
      <w:marBottom w:val="0"/>
      <w:divBdr>
        <w:top w:val="none" w:sz="0" w:space="0" w:color="auto"/>
        <w:left w:val="none" w:sz="0" w:space="0" w:color="auto"/>
        <w:bottom w:val="none" w:sz="0" w:space="0" w:color="auto"/>
        <w:right w:val="none" w:sz="0" w:space="0" w:color="auto"/>
      </w:divBdr>
    </w:div>
    <w:div w:id="1537506594">
      <w:bodyDiv w:val="1"/>
      <w:marLeft w:val="0"/>
      <w:marRight w:val="0"/>
      <w:marTop w:val="0"/>
      <w:marBottom w:val="0"/>
      <w:divBdr>
        <w:top w:val="none" w:sz="0" w:space="0" w:color="auto"/>
        <w:left w:val="none" w:sz="0" w:space="0" w:color="auto"/>
        <w:bottom w:val="none" w:sz="0" w:space="0" w:color="auto"/>
        <w:right w:val="none" w:sz="0" w:space="0" w:color="auto"/>
      </w:divBdr>
    </w:div>
    <w:div w:id="1538347246">
      <w:bodyDiv w:val="1"/>
      <w:marLeft w:val="0"/>
      <w:marRight w:val="0"/>
      <w:marTop w:val="0"/>
      <w:marBottom w:val="0"/>
      <w:divBdr>
        <w:top w:val="none" w:sz="0" w:space="0" w:color="auto"/>
        <w:left w:val="none" w:sz="0" w:space="0" w:color="auto"/>
        <w:bottom w:val="none" w:sz="0" w:space="0" w:color="auto"/>
        <w:right w:val="none" w:sz="0" w:space="0" w:color="auto"/>
      </w:divBdr>
    </w:div>
    <w:div w:id="1542279269">
      <w:bodyDiv w:val="1"/>
      <w:marLeft w:val="0"/>
      <w:marRight w:val="0"/>
      <w:marTop w:val="0"/>
      <w:marBottom w:val="0"/>
      <w:divBdr>
        <w:top w:val="none" w:sz="0" w:space="0" w:color="auto"/>
        <w:left w:val="none" w:sz="0" w:space="0" w:color="auto"/>
        <w:bottom w:val="none" w:sz="0" w:space="0" w:color="auto"/>
        <w:right w:val="none" w:sz="0" w:space="0" w:color="auto"/>
      </w:divBdr>
    </w:div>
    <w:div w:id="1543664854">
      <w:bodyDiv w:val="1"/>
      <w:marLeft w:val="0"/>
      <w:marRight w:val="0"/>
      <w:marTop w:val="0"/>
      <w:marBottom w:val="0"/>
      <w:divBdr>
        <w:top w:val="none" w:sz="0" w:space="0" w:color="auto"/>
        <w:left w:val="none" w:sz="0" w:space="0" w:color="auto"/>
        <w:bottom w:val="none" w:sz="0" w:space="0" w:color="auto"/>
        <w:right w:val="none" w:sz="0" w:space="0" w:color="auto"/>
      </w:divBdr>
    </w:div>
    <w:div w:id="1545561072">
      <w:bodyDiv w:val="1"/>
      <w:marLeft w:val="0"/>
      <w:marRight w:val="0"/>
      <w:marTop w:val="0"/>
      <w:marBottom w:val="0"/>
      <w:divBdr>
        <w:top w:val="none" w:sz="0" w:space="0" w:color="auto"/>
        <w:left w:val="none" w:sz="0" w:space="0" w:color="auto"/>
        <w:bottom w:val="none" w:sz="0" w:space="0" w:color="auto"/>
        <w:right w:val="none" w:sz="0" w:space="0" w:color="auto"/>
      </w:divBdr>
    </w:div>
    <w:div w:id="1546411846">
      <w:bodyDiv w:val="1"/>
      <w:marLeft w:val="0"/>
      <w:marRight w:val="0"/>
      <w:marTop w:val="0"/>
      <w:marBottom w:val="0"/>
      <w:divBdr>
        <w:top w:val="none" w:sz="0" w:space="0" w:color="auto"/>
        <w:left w:val="none" w:sz="0" w:space="0" w:color="auto"/>
        <w:bottom w:val="none" w:sz="0" w:space="0" w:color="auto"/>
        <w:right w:val="none" w:sz="0" w:space="0" w:color="auto"/>
      </w:divBdr>
    </w:div>
    <w:div w:id="1546871207">
      <w:bodyDiv w:val="1"/>
      <w:marLeft w:val="0"/>
      <w:marRight w:val="0"/>
      <w:marTop w:val="0"/>
      <w:marBottom w:val="0"/>
      <w:divBdr>
        <w:top w:val="none" w:sz="0" w:space="0" w:color="auto"/>
        <w:left w:val="none" w:sz="0" w:space="0" w:color="auto"/>
        <w:bottom w:val="none" w:sz="0" w:space="0" w:color="auto"/>
        <w:right w:val="none" w:sz="0" w:space="0" w:color="auto"/>
      </w:divBdr>
    </w:div>
    <w:div w:id="1548104901">
      <w:bodyDiv w:val="1"/>
      <w:marLeft w:val="0"/>
      <w:marRight w:val="0"/>
      <w:marTop w:val="0"/>
      <w:marBottom w:val="0"/>
      <w:divBdr>
        <w:top w:val="none" w:sz="0" w:space="0" w:color="auto"/>
        <w:left w:val="none" w:sz="0" w:space="0" w:color="auto"/>
        <w:bottom w:val="none" w:sz="0" w:space="0" w:color="auto"/>
        <w:right w:val="none" w:sz="0" w:space="0" w:color="auto"/>
      </w:divBdr>
    </w:div>
    <w:div w:id="1549338200">
      <w:bodyDiv w:val="1"/>
      <w:marLeft w:val="0"/>
      <w:marRight w:val="0"/>
      <w:marTop w:val="0"/>
      <w:marBottom w:val="0"/>
      <w:divBdr>
        <w:top w:val="none" w:sz="0" w:space="0" w:color="auto"/>
        <w:left w:val="none" w:sz="0" w:space="0" w:color="auto"/>
        <w:bottom w:val="none" w:sz="0" w:space="0" w:color="auto"/>
        <w:right w:val="none" w:sz="0" w:space="0" w:color="auto"/>
      </w:divBdr>
    </w:div>
    <w:div w:id="1549761279">
      <w:bodyDiv w:val="1"/>
      <w:marLeft w:val="0"/>
      <w:marRight w:val="0"/>
      <w:marTop w:val="0"/>
      <w:marBottom w:val="0"/>
      <w:divBdr>
        <w:top w:val="none" w:sz="0" w:space="0" w:color="auto"/>
        <w:left w:val="none" w:sz="0" w:space="0" w:color="auto"/>
        <w:bottom w:val="none" w:sz="0" w:space="0" w:color="auto"/>
        <w:right w:val="none" w:sz="0" w:space="0" w:color="auto"/>
      </w:divBdr>
    </w:div>
    <w:div w:id="1552959082">
      <w:bodyDiv w:val="1"/>
      <w:marLeft w:val="0"/>
      <w:marRight w:val="0"/>
      <w:marTop w:val="0"/>
      <w:marBottom w:val="0"/>
      <w:divBdr>
        <w:top w:val="none" w:sz="0" w:space="0" w:color="auto"/>
        <w:left w:val="none" w:sz="0" w:space="0" w:color="auto"/>
        <w:bottom w:val="none" w:sz="0" w:space="0" w:color="auto"/>
        <w:right w:val="none" w:sz="0" w:space="0" w:color="auto"/>
      </w:divBdr>
    </w:div>
    <w:div w:id="1554579509">
      <w:bodyDiv w:val="1"/>
      <w:marLeft w:val="0"/>
      <w:marRight w:val="0"/>
      <w:marTop w:val="0"/>
      <w:marBottom w:val="0"/>
      <w:divBdr>
        <w:top w:val="none" w:sz="0" w:space="0" w:color="auto"/>
        <w:left w:val="none" w:sz="0" w:space="0" w:color="auto"/>
        <w:bottom w:val="none" w:sz="0" w:space="0" w:color="auto"/>
        <w:right w:val="none" w:sz="0" w:space="0" w:color="auto"/>
      </w:divBdr>
    </w:div>
    <w:div w:id="1559323365">
      <w:bodyDiv w:val="1"/>
      <w:marLeft w:val="0"/>
      <w:marRight w:val="0"/>
      <w:marTop w:val="0"/>
      <w:marBottom w:val="0"/>
      <w:divBdr>
        <w:top w:val="none" w:sz="0" w:space="0" w:color="auto"/>
        <w:left w:val="none" w:sz="0" w:space="0" w:color="auto"/>
        <w:bottom w:val="none" w:sz="0" w:space="0" w:color="auto"/>
        <w:right w:val="none" w:sz="0" w:space="0" w:color="auto"/>
      </w:divBdr>
    </w:div>
    <w:div w:id="1565871988">
      <w:bodyDiv w:val="1"/>
      <w:marLeft w:val="0"/>
      <w:marRight w:val="0"/>
      <w:marTop w:val="0"/>
      <w:marBottom w:val="0"/>
      <w:divBdr>
        <w:top w:val="none" w:sz="0" w:space="0" w:color="auto"/>
        <w:left w:val="none" w:sz="0" w:space="0" w:color="auto"/>
        <w:bottom w:val="none" w:sz="0" w:space="0" w:color="auto"/>
        <w:right w:val="none" w:sz="0" w:space="0" w:color="auto"/>
      </w:divBdr>
    </w:div>
    <w:div w:id="1566525426">
      <w:bodyDiv w:val="1"/>
      <w:marLeft w:val="0"/>
      <w:marRight w:val="0"/>
      <w:marTop w:val="0"/>
      <w:marBottom w:val="0"/>
      <w:divBdr>
        <w:top w:val="none" w:sz="0" w:space="0" w:color="auto"/>
        <w:left w:val="none" w:sz="0" w:space="0" w:color="auto"/>
        <w:bottom w:val="none" w:sz="0" w:space="0" w:color="auto"/>
        <w:right w:val="none" w:sz="0" w:space="0" w:color="auto"/>
      </w:divBdr>
    </w:div>
    <w:div w:id="1570268392">
      <w:bodyDiv w:val="1"/>
      <w:marLeft w:val="0"/>
      <w:marRight w:val="0"/>
      <w:marTop w:val="0"/>
      <w:marBottom w:val="0"/>
      <w:divBdr>
        <w:top w:val="none" w:sz="0" w:space="0" w:color="auto"/>
        <w:left w:val="none" w:sz="0" w:space="0" w:color="auto"/>
        <w:bottom w:val="none" w:sz="0" w:space="0" w:color="auto"/>
        <w:right w:val="none" w:sz="0" w:space="0" w:color="auto"/>
      </w:divBdr>
    </w:div>
    <w:div w:id="1571114576">
      <w:bodyDiv w:val="1"/>
      <w:marLeft w:val="0"/>
      <w:marRight w:val="0"/>
      <w:marTop w:val="0"/>
      <w:marBottom w:val="0"/>
      <w:divBdr>
        <w:top w:val="none" w:sz="0" w:space="0" w:color="auto"/>
        <w:left w:val="none" w:sz="0" w:space="0" w:color="auto"/>
        <w:bottom w:val="none" w:sz="0" w:space="0" w:color="auto"/>
        <w:right w:val="none" w:sz="0" w:space="0" w:color="auto"/>
      </w:divBdr>
    </w:div>
    <w:div w:id="1572615903">
      <w:bodyDiv w:val="1"/>
      <w:marLeft w:val="0"/>
      <w:marRight w:val="0"/>
      <w:marTop w:val="0"/>
      <w:marBottom w:val="0"/>
      <w:divBdr>
        <w:top w:val="none" w:sz="0" w:space="0" w:color="auto"/>
        <w:left w:val="none" w:sz="0" w:space="0" w:color="auto"/>
        <w:bottom w:val="none" w:sz="0" w:space="0" w:color="auto"/>
        <w:right w:val="none" w:sz="0" w:space="0" w:color="auto"/>
      </w:divBdr>
    </w:div>
    <w:div w:id="1572690370">
      <w:bodyDiv w:val="1"/>
      <w:marLeft w:val="0"/>
      <w:marRight w:val="0"/>
      <w:marTop w:val="0"/>
      <w:marBottom w:val="0"/>
      <w:divBdr>
        <w:top w:val="none" w:sz="0" w:space="0" w:color="auto"/>
        <w:left w:val="none" w:sz="0" w:space="0" w:color="auto"/>
        <w:bottom w:val="none" w:sz="0" w:space="0" w:color="auto"/>
        <w:right w:val="none" w:sz="0" w:space="0" w:color="auto"/>
      </w:divBdr>
    </w:div>
    <w:div w:id="1573154413">
      <w:bodyDiv w:val="1"/>
      <w:marLeft w:val="0"/>
      <w:marRight w:val="0"/>
      <w:marTop w:val="0"/>
      <w:marBottom w:val="0"/>
      <w:divBdr>
        <w:top w:val="none" w:sz="0" w:space="0" w:color="auto"/>
        <w:left w:val="none" w:sz="0" w:space="0" w:color="auto"/>
        <w:bottom w:val="none" w:sz="0" w:space="0" w:color="auto"/>
        <w:right w:val="none" w:sz="0" w:space="0" w:color="auto"/>
      </w:divBdr>
    </w:div>
    <w:div w:id="1574315394">
      <w:bodyDiv w:val="1"/>
      <w:marLeft w:val="0"/>
      <w:marRight w:val="0"/>
      <w:marTop w:val="0"/>
      <w:marBottom w:val="0"/>
      <w:divBdr>
        <w:top w:val="none" w:sz="0" w:space="0" w:color="auto"/>
        <w:left w:val="none" w:sz="0" w:space="0" w:color="auto"/>
        <w:bottom w:val="none" w:sz="0" w:space="0" w:color="auto"/>
        <w:right w:val="none" w:sz="0" w:space="0" w:color="auto"/>
      </w:divBdr>
    </w:div>
    <w:div w:id="1575042482">
      <w:bodyDiv w:val="1"/>
      <w:marLeft w:val="0"/>
      <w:marRight w:val="0"/>
      <w:marTop w:val="0"/>
      <w:marBottom w:val="0"/>
      <w:divBdr>
        <w:top w:val="none" w:sz="0" w:space="0" w:color="auto"/>
        <w:left w:val="none" w:sz="0" w:space="0" w:color="auto"/>
        <w:bottom w:val="none" w:sz="0" w:space="0" w:color="auto"/>
        <w:right w:val="none" w:sz="0" w:space="0" w:color="auto"/>
      </w:divBdr>
    </w:div>
    <w:div w:id="1584098916">
      <w:bodyDiv w:val="1"/>
      <w:marLeft w:val="0"/>
      <w:marRight w:val="0"/>
      <w:marTop w:val="0"/>
      <w:marBottom w:val="0"/>
      <w:divBdr>
        <w:top w:val="none" w:sz="0" w:space="0" w:color="auto"/>
        <w:left w:val="none" w:sz="0" w:space="0" w:color="auto"/>
        <w:bottom w:val="none" w:sz="0" w:space="0" w:color="auto"/>
        <w:right w:val="none" w:sz="0" w:space="0" w:color="auto"/>
      </w:divBdr>
    </w:div>
    <w:div w:id="1584143429">
      <w:bodyDiv w:val="1"/>
      <w:marLeft w:val="0"/>
      <w:marRight w:val="0"/>
      <w:marTop w:val="0"/>
      <w:marBottom w:val="0"/>
      <w:divBdr>
        <w:top w:val="none" w:sz="0" w:space="0" w:color="auto"/>
        <w:left w:val="none" w:sz="0" w:space="0" w:color="auto"/>
        <w:bottom w:val="none" w:sz="0" w:space="0" w:color="auto"/>
        <w:right w:val="none" w:sz="0" w:space="0" w:color="auto"/>
      </w:divBdr>
    </w:div>
    <w:div w:id="1586106501">
      <w:bodyDiv w:val="1"/>
      <w:marLeft w:val="0"/>
      <w:marRight w:val="0"/>
      <w:marTop w:val="0"/>
      <w:marBottom w:val="0"/>
      <w:divBdr>
        <w:top w:val="none" w:sz="0" w:space="0" w:color="auto"/>
        <w:left w:val="none" w:sz="0" w:space="0" w:color="auto"/>
        <w:bottom w:val="none" w:sz="0" w:space="0" w:color="auto"/>
        <w:right w:val="none" w:sz="0" w:space="0" w:color="auto"/>
      </w:divBdr>
    </w:div>
    <w:div w:id="1587612389">
      <w:bodyDiv w:val="1"/>
      <w:marLeft w:val="0"/>
      <w:marRight w:val="0"/>
      <w:marTop w:val="0"/>
      <w:marBottom w:val="0"/>
      <w:divBdr>
        <w:top w:val="none" w:sz="0" w:space="0" w:color="auto"/>
        <w:left w:val="none" w:sz="0" w:space="0" w:color="auto"/>
        <w:bottom w:val="none" w:sz="0" w:space="0" w:color="auto"/>
        <w:right w:val="none" w:sz="0" w:space="0" w:color="auto"/>
      </w:divBdr>
    </w:div>
    <w:div w:id="1589193330">
      <w:bodyDiv w:val="1"/>
      <w:marLeft w:val="0"/>
      <w:marRight w:val="0"/>
      <w:marTop w:val="0"/>
      <w:marBottom w:val="0"/>
      <w:divBdr>
        <w:top w:val="none" w:sz="0" w:space="0" w:color="auto"/>
        <w:left w:val="none" w:sz="0" w:space="0" w:color="auto"/>
        <w:bottom w:val="none" w:sz="0" w:space="0" w:color="auto"/>
        <w:right w:val="none" w:sz="0" w:space="0" w:color="auto"/>
      </w:divBdr>
    </w:div>
    <w:div w:id="1590918617">
      <w:bodyDiv w:val="1"/>
      <w:marLeft w:val="0"/>
      <w:marRight w:val="0"/>
      <w:marTop w:val="0"/>
      <w:marBottom w:val="0"/>
      <w:divBdr>
        <w:top w:val="none" w:sz="0" w:space="0" w:color="auto"/>
        <w:left w:val="none" w:sz="0" w:space="0" w:color="auto"/>
        <w:bottom w:val="none" w:sz="0" w:space="0" w:color="auto"/>
        <w:right w:val="none" w:sz="0" w:space="0" w:color="auto"/>
      </w:divBdr>
    </w:div>
    <w:div w:id="1595362860">
      <w:bodyDiv w:val="1"/>
      <w:marLeft w:val="0"/>
      <w:marRight w:val="0"/>
      <w:marTop w:val="0"/>
      <w:marBottom w:val="0"/>
      <w:divBdr>
        <w:top w:val="none" w:sz="0" w:space="0" w:color="auto"/>
        <w:left w:val="none" w:sz="0" w:space="0" w:color="auto"/>
        <w:bottom w:val="none" w:sz="0" w:space="0" w:color="auto"/>
        <w:right w:val="none" w:sz="0" w:space="0" w:color="auto"/>
      </w:divBdr>
    </w:div>
    <w:div w:id="1597666141">
      <w:bodyDiv w:val="1"/>
      <w:marLeft w:val="0"/>
      <w:marRight w:val="0"/>
      <w:marTop w:val="0"/>
      <w:marBottom w:val="0"/>
      <w:divBdr>
        <w:top w:val="none" w:sz="0" w:space="0" w:color="auto"/>
        <w:left w:val="none" w:sz="0" w:space="0" w:color="auto"/>
        <w:bottom w:val="none" w:sz="0" w:space="0" w:color="auto"/>
        <w:right w:val="none" w:sz="0" w:space="0" w:color="auto"/>
      </w:divBdr>
    </w:div>
    <w:div w:id="1600524485">
      <w:bodyDiv w:val="1"/>
      <w:marLeft w:val="0"/>
      <w:marRight w:val="0"/>
      <w:marTop w:val="0"/>
      <w:marBottom w:val="0"/>
      <w:divBdr>
        <w:top w:val="none" w:sz="0" w:space="0" w:color="auto"/>
        <w:left w:val="none" w:sz="0" w:space="0" w:color="auto"/>
        <w:bottom w:val="none" w:sz="0" w:space="0" w:color="auto"/>
        <w:right w:val="none" w:sz="0" w:space="0" w:color="auto"/>
      </w:divBdr>
    </w:div>
    <w:div w:id="1601061956">
      <w:bodyDiv w:val="1"/>
      <w:marLeft w:val="0"/>
      <w:marRight w:val="0"/>
      <w:marTop w:val="0"/>
      <w:marBottom w:val="0"/>
      <w:divBdr>
        <w:top w:val="none" w:sz="0" w:space="0" w:color="auto"/>
        <w:left w:val="none" w:sz="0" w:space="0" w:color="auto"/>
        <w:bottom w:val="none" w:sz="0" w:space="0" w:color="auto"/>
        <w:right w:val="none" w:sz="0" w:space="0" w:color="auto"/>
      </w:divBdr>
    </w:div>
    <w:div w:id="1602881176">
      <w:bodyDiv w:val="1"/>
      <w:marLeft w:val="0"/>
      <w:marRight w:val="0"/>
      <w:marTop w:val="0"/>
      <w:marBottom w:val="0"/>
      <w:divBdr>
        <w:top w:val="none" w:sz="0" w:space="0" w:color="auto"/>
        <w:left w:val="none" w:sz="0" w:space="0" w:color="auto"/>
        <w:bottom w:val="none" w:sz="0" w:space="0" w:color="auto"/>
        <w:right w:val="none" w:sz="0" w:space="0" w:color="auto"/>
      </w:divBdr>
    </w:div>
    <w:div w:id="1603494286">
      <w:bodyDiv w:val="1"/>
      <w:marLeft w:val="0"/>
      <w:marRight w:val="0"/>
      <w:marTop w:val="0"/>
      <w:marBottom w:val="0"/>
      <w:divBdr>
        <w:top w:val="none" w:sz="0" w:space="0" w:color="auto"/>
        <w:left w:val="none" w:sz="0" w:space="0" w:color="auto"/>
        <w:bottom w:val="none" w:sz="0" w:space="0" w:color="auto"/>
        <w:right w:val="none" w:sz="0" w:space="0" w:color="auto"/>
      </w:divBdr>
    </w:div>
    <w:div w:id="1604916265">
      <w:bodyDiv w:val="1"/>
      <w:marLeft w:val="0"/>
      <w:marRight w:val="0"/>
      <w:marTop w:val="0"/>
      <w:marBottom w:val="0"/>
      <w:divBdr>
        <w:top w:val="none" w:sz="0" w:space="0" w:color="auto"/>
        <w:left w:val="none" w:sz="0" w:space="0" w:color="auto"/>
        <w:bottom w:val="none" w:sz="0" w:space="0" w:color="auto"/>
        <w:right w:val="none" w:sz="0" w:space="0" w:color="auto"/>
      </w:divBdr>
    </w:div>
    <w:div w:id="1609317369">
      <w:bodyDiv w:val="1"/>
      <w:marLeft w:val="0"/>
      <w:marRight w:val="0"/>
      <w:marTop w:val="0"/>
      <w:marBottom w:val="0"/>
      <w:divBdr>
        <w:top w:val="none" w:sz="0" w:space="0" w:color="auto"/>
        <w:left w:val="none" w:sz="0" w:space="0" w:color="auto"/>
        <w:bottom w:val="none" w:sz="0" w:space="0" w:color="auto"/>
        <w:right w:val="none" w:sz="0" w:space="0" w:color="auto"/>
      </w:divBdr>
    </w:div>
    <w:div w:id="1612516745">
      <w:bodyDiv w:val="1"/>
      <w:marLeft w:val="0"/>
      <w:marRight w:val="0"/>
      <w:marTop w:val="0"/>
      <w:marBottom w:val="0"/>
      <w:divBdr>
        <w:top w:val="none" w:sz="0" w:space="0" w:color="auto"/>
        <w:left w:val="none" w:sz="0" w:space="0" w:color="auto"/>
        <w:bottom w:val="none" w:sz="0" w:space="0" w:color="auto"/>
        <w:right w:val="none" w:sz="0" w:space="0" w:color="auto"/>
      </w:divBdr>
    </w:div>
    <w:div w:id="1615745045">
      <w:bodyDiv w:val="1"/>
      <w:marLeft w:val="0"/>
      <w:marRight w:val="0"/>
      <w:marTop w:val="0"/>
      <w:marBottom w:val="0"/>
      <w:divBdr>
        <w:top w:val="none" w:sz="0" w:space="0" w:color="auto"/>
        <w:left w:val="none" w:sz="0" w:space="0" w:color="auto"/>
        <w:bottom w:val="none" w:sz="0" w:space="0" w:color="auto"/>
        <w:right w:val="none" w:sz="0" w:space="0" w:color="auto"/>
      </w:divBdr>
    </w:div>
    <w:div w:id="1618291498">
      <w:bodyDiv w:val="1"/>
      <w:marLeft w:val="0"/>
      <w:marRight w:val="0"/>
      <w:marTop w:val="0"/>
      <w:marBottom w:val="0"/>
      <w:divBdr>
        <w:top w:val="none" w:sz="0" w:space="0" w:color="auto"/>
        <w:left w:val="none" w:sz="0" w:space="0" w:color="auto"/>
        <w:bottom w:val="none" w:sz="0" w:space="0" w:color="auto"/>
        <w:right w:val="none" w:sz="0" w:space="0" w:color="auto"/>
      </w:divBdr>
    </w:div>
    <w:div w:id="1621036553">
      <w:bodyDiv w:val="1"/>
      <w:marLeft w:val="0"/>
      <w:marRight w:val="0"/>
      <w:marTop w:val="0"/>
      <w:marBottom w:val="0"/>
      <w:divBdr>
        <w:top w:val="none" w:sz="0" w:space="0" w:color="auto"/>
        <w:left w:val="none" w:sz="0" w:space="0" w:color="auto"/>
        <w:bottom w:val="none" w:sz="0" w:space="0" w:color="auto"/>
        <w:right w:val="none" w:sz="0" w:space="0" w:color="auto"/>
      </w:divBdr>
    </w:div>
    <w:div w:id="1621692811">
      <w:bodyDiv w:val="1"/>
      <w:marLeft w:val="0"/>
      <w:marRight w:val="0"/>
      <w:marTop w:val="0"/>
      <w:marBottom w:val="0"/>
      <w:divBdr>
        <w:top w:val="none" w:sz="0" w:space="0" w:color="auto"/>
        <w:left w:val="none" w:sz="0" w:space="0" w:color="auto"/>
        <w:bottom w:val="none" w:sz="0" w:space="0" w:color="auto"/>
        <w:right w:val="none" w:sz="0" w:space="0" w:color="auto"/>
      </w:divBdr>
    </w:div>
    <w:div w:id="1625696275">
      <w:bodyDiv w:val="1"/>
      <w:marLeft w:val="0"/>
      <w:marRight w:val="0"/>
      <w:marTop w:val="0"/>
      <w:marBottom w:val="0"/>
      <w:divBdr>
        <w:top w:val="none" w:sz="0" w:space="0" w:color="auto"/>
        <w:left w:val="none" w:sz="0" w:space="0" w:color="auto"/>
        <w:bottom w:val="none" w:sz="0" w:space="0" w:color="auto"/>
        <w:right w:val="none" w:sz="0" w:space="0" w:color="auto"/>
      </w:divBdr>
    </w:div>
    <w:div w:id="1627346454">
      <w:bodyDiv w:val="1"/>
      <w:marLeft w:val="0"/>
      <w:marRight w:val="0"/>
      <w:marTop w:val="0"/>
      <w:marBottom w:val="0"/>
      <w:divBdr>
        <w:top w:val="none" w:sz="0" w:space="0" w:color="auto"/>
        <w:left w:val="none" w:sz="0" w:space="0" w:color="auto"/>
        <w:bottom w:val="none" w:sz="0" w:space="0" w:color="auto"/>
        <w:right w:val="none" w:sz="0" w:space="0" w:color="auto"/>
      </w:divBdr>
    </w:div>
    <w:div w:id="1627855418">
      <w:bodyDiv w:val="1"/>
      <w:marLeft w:val="0"/>
      <w:marRight w:val="0"/>
      <w:marTop w:val="0"/>
      <w:marBottom w:val="0"/>
      <w:divBdr>
        <w:top w:val="none" w:sz="0" w:space="0" w:color="auto"/>
        <w:left w:val="none" w:sz="0" w:space="0" w:color="auto"/>
        <w:bottom w:val="none" w:sz="0" w:space="0" w:color="auto"/>
        <w:right w:val="none" w:sz="0" w:space="0" w:color="auto"/>
      </w:divBdr>
    </w:div>
    <w:div w:id="1628899117">
      <w:bodyDiv w:val="1"/>
      <w:marLeft w:val="0"/>
      <w:marRight w:val="0"/>
      <w:marTop w:val="0"/>
      <w:marBottom w:val="0"/>
      <w:divBdr>
        <w:top w:val="none" w:sz="0" w:space="0" w:color="auto"/>
        <w:left w:val="none" w:sz="0" w:space="0" w:color="auto"/>
        <w:bottom w:val="none" w:sz="0" w:space="0" w:color="auto"/>
        <w:right w:val="none" w:sz="0" w:space="0" w:color="auto"/>
      </w:divBdr>
    </w:div>
    <w:div w:id="1629512383">
      <w:bodyDiv w:val="1"/>
      <w:marLeft w:val="0"/>
      <w:marRight w:val="0"/>
      <w:marTop w:val="0"/>
      <w:marBottom w:val="0"/>
      <w:divBdr>
        <w:top w:val="none" w:sz="0" w:space="0" w:color="auto"/>
        <w:left w:val="none" w:sz="0" w:space="0" w:color="auto"/>
        <w:bottom w:val="none" w:sz="0" w:space="0" w:color="auto"/>
        <w:right w:val="none" w:sz="0" w:space="0" w:color="auto"/>
      </w:divBdr>
    </w:div>
    <w:div w:id="1630672879">
      <w:bodyDiv w:val="1"/>
      <w:marLeft w:val="0"/>
      <w:marRight w:val="0"/>
      <w:marTop w:val="0"/>
      <w:marBottom w:val="0"/>
      <w:divBdr>
        <w:top w:val="none" w:sz="0" w:space="0" w:color="auto"/>
        <w:left w:val="none" w:sz="0" w:space="0" w:color="auto"/>
        <w:bottom w:val="none" w:sz="0" w:space="0" w:color="auto"/>
        <w:right w:val="none" w:sz="0" w:space="0" w:color="auto"/>
      </w:divBdr>
    </w:div>
    <w:div w:id="1632904717">
      <w:bodyDiv w:val="1"/>
      <w:marLeft w:val="0"/>
      <w:marRight w:val="0"/>
      <w:marTop w:val="0"/>
      <w:marBottom w:val="0"/>
      <w:divBdr>
        <w:top w:val="none" w:sz="0" w:space="0" w:color="auto"/>
        <w:left w:val="none" w:sz="0" w:space="0" w:color="auto"/>
        <w:bottom w:val="none" w:sz="0" w:space="0" w:color="auto"/>
        <w:right w:val="none" w:sz="0" w:space="0" w:color="auto"/>
      </w:divBdr>
    </w:div>
    <w:div w:id="1633751118">
      <w:bodyDiv w:val="1"/>
      <w:marLeft w:val="0"/>
      <w:marRight w:val="0"/>
      <w:marTop w:val="0"/>
      <w:marBottom w:val="0"/>
      <w:divBdr>
        <w:top w:val="none" w:sz="0" w:space="0" w:color="auto"/>
        <w:left w:val="none" w:sz="0" w:space="0" w:color="auto"/>
        <w:bottom w:val="none" w:sz="0" w:space="0" w:color="auto"/>
        <w:right w:val="none" w:sz="0" w:space="0" w:color="auto"/>
      </w:divBdr>
    </w:div>
    <w:div w:id="1635523763">
      <w:bodyDiv w:val="1"/>
      <w:marLeft w:val="0"/>
      <w:marRight w:val="0"/>
      <w:marTop w:val="0"/>
      <w:marBottom w:val="0"/>
      <w:divBdr>
        <w:top w:val="none" w:sz="0" w:space="0" w:color="auto"/>
        <w:left w:val="none" w:sz="0" w:space="0" w:color="auto"/>
        <w:bottom w:val="none" w:sz="0" w:space="0" w:color="auto"/>
        <w:right w:val="none" w:sz="0" w:space="0" w:color="auto"/>
      </w:divBdr>
    </w:div>
    <w:div w:id="1636062804">
      <w:bodyDiv w:val="1"/>
      <w:marLeft w:val="0"/>
      <w:marRight w:val="0"/>
      <w:marTop w:val="0"/>
      <w:marBottom w:val="0"/>
      <w:divBdr>
        <w:top w:val="none" w:sz="0" w:space="0" w:color="auto"/>
        <w:left w:val="none" w:sz="0" w:space="0" w:color="auto"/>
        <w:bottom w:val="none" w:sz="0" w:space="0" w:color="auto"/>
        <w:right w:val="none" w:sz="0" w:space="0" w:color="auto"/>
      </w:divBdr>
    </w:div>
    <w:div w:id="1638800970">
      <w:bodyDiv w:val="1"/>
      <w:marLeft w:val="0"/>
      <w:marRight w:val="0"/>
      <w:marTop w:val="0"/>
      <w:marBottom w:val="0"/>
      <w:divBdr>
        <w:top w:val="none" w:sz="0" w:space="0" w:color="auto"/>
        <w:left w:val="none" w:sz="0" w:space="0" w:color="auto"/>
        <w:bottom w:val="none" w:sz="0" w:space="0" w:color="auto"/>
        <w:right w:val="none" w:sz="0" w:space="0" w:color="auto"/>
      </w:divBdr>
    </w:div>
    <w:div w:id="1639216845">
      <w:bodyDiv w:val="1"/>
      <w:marLeft w:val="0"/>
      <w:marRight w:val="0"/>
      <w:marTop w:val="0"/>
      <w:marBottom w:val="0"/>
      <w:divBdr>
        <w:top w:val="none" w:sz="0" w:space="0" w:color="auto"/>
        <w:left w:val="none" w:sz="0" w:space="0" w:color="auto"/>
        <w:bottom w:val="none" w:sz="0" w:space="0" w:color="auto"/>
        <w:right w:val="none" w:sz="0" w:space="0" w:color="auto"/>
      </w:divBdr>
    </w:div>
    <w:div w:id="1642613848">
      <w:bodyDiv w:val="1"/>
      <w:marLeft w:val="0"/>
      <w:marRight w:val="0"/>
      <w:marTop w:val="0"/>
      <w:marBottom w:val="0"/>
      <w:divBdr>
        <w:top w:val="none" w:sz="0" w:space="0" w:color="auto"/>
        <w:left w:val="none" w:sz="0" w:space="0" w:color="auto"/>
        <w:bottom w:val="none" w:sz="0" w:space="0" w:color="auto"/>
        <w:right w:val="none" w:sz="0" w:space="0" w:color="auto"/>
      </w:divBdr>
    </w:div>
    <w:div w:id="1643996691">
      <w:bodyDiv w:val="1"/>
      <w:marLeft w:val="0"/>
      <w:marRight w:val="0"/>
      <w:marTop w:val="0"/>
      <w:marBottom w:val="0"/>
      <w:divBdr>
        <w:top w:val="none" w:sz="0" w:space="0" w:color="auto"/>
        <w:left w:val="none" w:sz="0" w:space="0" w:color="auto"/>
        <w:bottom w:val="none" w:sz="0" w:space="0" w:color="auto"/>
        <w:right w:val="none" w:sz="0" w:space="0" w:color="auto"/>
      </w:divBdr>
    </w:div>
    <w:div w:id="1644190881">
      <w:bodyDiv w:val="1"/>
      <w:marLeft w:val="0"/>
      <w:marRight w:val="0"/>
      <w:marTop w:val="0"/>
      <w:marBottom w:val="0"/>
      <w:divBdr>
        <w:top w:val="none" w:sz="0" w:space="0" w:color="auto"/>
        <w:left w:val="none" w:sz="0" w:space="0" w:color="auto"/>
        <w:bottom w:val="none" w:sz="0" w:space="0" w:color="auto"/>
        <w:right w:val="none" w:sz="0" w:space="0" w:color="auto"/>
      </w:divBdr>
    </w:div>
    <w:div w:id="1645088598">
      <w:bodyDiv w:val="1"/>
      <w:marLeft w:val="0"/>
      <w:marRight w:val="0"/>
      <w:marTop w:val="0"/>
      <w:marBottom w:val="0"/>
      <w:divBdr>
        <w:top w:val="none" w:sz="0" w:space="0" w:color="auto"/>
        <w:left w:val="none" w:sz="0" w:space="0" w:color="auto"/>
        <w:bottom w:val="none" w:sz="0" w:space="0" w:color="auto"/>
        <w:right w:val="none" w:sz="0" w:space="0" w:color="auto"/>
      </w:divBdr>
    </w:div>
    <w:div w:id="1645575072">
      <w:bodyDiv w:val="1"/>
      <w:marLeft w:val="0"/>
      <w:marRight w:val="0"/>
      <w:marTop w:val="0"/>
      <w:marBottom w:val="0"/>
      <w:divBdr>
        <w:top w:val="none" w:sz="0" w:space="0" w:color="auto"/>
        <w:left w:val="none" w:sz="0" w:space="0" w:color="auto"/>
        <w:bottom w:val="none" w:sz="0" w:space="0" w:color="auto"/>
        <w:right w:val="none" w:sz="0" w:space="0" w:color="auto"/>
      </w:divBdr>
    </w:div>
    <w:div w:id="1650161409">
      <w:bodyDiv w:val="1"/>
      <w:marLeft w:val="0"/>
      <w:marRight w:val="0"/>
      <w:marTop w:val="0"/>
      <w:marBottom w:val="0"/>
      <w:divBdr>
        <w:top w:val="none" w:sz="0" w:space="0" w:color="auto"/>
        <w:left w:val="none" w:sz="0" w:space="0" w:color="auto"/>
        <w:bottom w:val="none" w:sz="0" w:space="0" w:color="auto"/>
        <w:right w:val="none" w:sz="0" w:space="0" w:color="auto"/>
      </w:divBdr>
    </w:div>
    <w:div w:id="1651328321">
      <w:bodyDiv w:val="1"/>
      <w:marLeft w:val="0"/>
      <w:marRight w:val="0"/>
      <w:marTop w:val="0"/>
      <w:marBottom w:val="0"/>
      <w:divBdr>
        <w:top w:val="none" w:sz="0" w:space="0" w:color="auto"/>
        <w:left w:val="none" w:sz="0" w:space="0" w:color="auto"/>
        <w:bottom w:val="none" w:sz="0" w:space="0" w:color="auto"/>
        <w:right w:val="none" w:sz="0" w:space="0" w:color="auto"/>
      </w:divBdr>
    </w:div>
    <w:div w:id="1654139964">
      <w:bodyDiv w:val="1"/>
      <w:marLeft w:val="0"/>
      <w:marRight w:val="0"/>
      <w:marTop w:val="0"/>
      <w:marBottom w:val="0"/>
      <w:divBdr>
        <w:top w:val="none" w:sz="0" w:space="0" w:color="auto"/>
        <w:left w:val="none" w:sz="0" w:space="0" w:color="auto"/>
        <w:bottom w:val="none" w:sz="0" w:space="0" w:color="auto"/>
        <w:right w:val="none" w:sz="0" w:space="0" w:color="auto"/>
      </w:divBdr>
    </w:div>
    <w:div w:id="1662082283">
      <w:bodyDiv w:val="1"/>
      <w:marLeft w:val="0"/>
      <w:marRight w:val="0"/>
      <w:marTop w:val="0"/>
      <w:marBottom w:val="0"/>
      <w:divBdr>
        <w:top w:val="none" w:sz="0" w:space="0" w:color="auto"/>
        <w:left w:val="none" w:sz="0" w:space="0" w:color="auto"/>
        <w:bottom w:val="none" w:sz="0" w:space="0" w:color="auto"/>
        <w:right w:val="none" w:sz="0" w:space="0" w:color="auto"/>
      </w:divBdr>
    </w:div>
    <w:div w:id="1663243265">
      <w:bodyDiv w:val="1"/>
      <w:marLeft w:val="0"/>
      <w:marRight w:val="0"/>
      <w:marTop w:val="0"/>
      <w:marBottom w:val="0"/>
      <w:divBdr>
        <w:top w:val="none" w:sz="0" w:space="0" w:color="auto"/>
        <w:left w:val="none" w:sz="0" w:space="0" w:color="auto"/>
        <w:bottom w:val="none" w:sz="0" w:space="0" w:color="auto"/>
        <w:right w:val="none" w:sz="0" w:space="0" w:color="auto"/>
      </w:divBdr>
    </w:div>
    <w:div w:id="1663697357">
      <w:bodyDiv w:val="1"/>
      <w:marLeft w:val="0"/>
      <w:marRight w:val="0"/>
      <w:marTop w:val="0"/>
      <w:marBottom w:val="0"/>
      <w:divBdr>
        <w:top w:val="none" w:sz="0" w:space="0" w:color="auto"/>
        <w:left w:val="none" w:sz="0" w:space="0" w:color="auto"/>
        <w:bottom w:val="none" w:sz="0" w:space="0" w:color="auto"/>
        <w:right w:val="none" w:sz="0" w:space="0" w:color="auto"/>
      </w:divBdr>
    </w:div>
    <w:div w:id="1666854266">
      <w:bodyDiv w:val="1"/>
      <w:marLeft w:val="0"/>
      <w:marRight w:val="0"/>
      <w:marTop w:val="0"/>
      <w:marBottom w:val="0"/>
      <w:divBdr>
        <w:top w:val="none" w:sz="0" w:space="0" w:color="auto"/>
        <w:left w:val="none" w:sz="0" w:space="0" w:color="auto"/>
        <w:bottom w:val="none" w:sz="0" w:space="0" w:color="auto"/>
        <w:right w:val="none" w:sz="0" w:space="0" w:color="auto"/>
      </w:divBdr>
    </w:div>
    <w:div w:id="1670060737">
      <w:bodyDiv w:val="1"/>
      <w:marLeft w:val="0"/>
      <w:marRight w:val="0"/>
      <w:marTop w:val="0"/>
      <w:marBottom w:val="0"/>
      <w:divBdr>
        <w:top w:val="none" w:sz="0" w:space="0" w:color="auto"/>
        <w:left w:val="none" w:sz="0" w:space="0" w:color="auto"/>
        <w:bottom w:val="none" w:sz="0" w:space="0" w:color="auto"/>
        <w:right w:val="none" w:sz="0" w:space="0" w:color="auto"/>
      </w:divBdr>
    </w:div>
    <w:div w:id="1671446091">
      <w:bodyDiv w:val="1"/>
      <w:marLeft w:val="0"/>
      <w:marRight w:val="0"/>
      <w:marTop w:val="0"/>
      <w:marBottom w:val="0"/>
      <w:divBdr>
        <w:top w:val="none" w:sz="0" w:space="0" w:color="auto"/>
        <w:left w:val="none" w:sz="0" w:space="0" w:color="auto"/>
        <w:bottom w:val="none" w:sz="0" w:space="0" w:color="auto"/>
        <w:right w:val="none" w:sz="0" w:space="0" w:color="auto"/>
      </w:divBdr>
    </w:div>
    <w:div w:id="1672487597">
      <w:bodyDiv w:val="1"/>
      <w:marLeft w:val="0"/>
      <w:marRight w:val="0"/>
      <w:marTop w:val="0"/>
      <w:marBottom w:val="0"/>
      <w:divBdr>
        <w:top w:val="none" w:sz="0" w:space="0" w:color="auto"/>
        <w:left w:val="none" w:sz="0" w:space="0" w:color="auto"/>
        <w:bottom w:val="none" w:sz="0" w:space="0" w:color="auto"/>
        <w:right w:val="none" w:sz="0" w:space="0" w:color="auto"/>
      </w:divBdr>
    </w:div>
    <w:div w:id="1672679977">
      <w:bodyDiv w:val="1"/>
      <w:marLeft w:val="0"/>
      <w:marRight w:val="0"/>
      <w:marTop w:val="0"/>
      <w:marBottom w:val="0"/>
      <w:divBdr>
        <w:top w:val="none" w:sz="0" w:space="0" w:color="auto"/>
        <w:left w:val="none" w:sz="0" w:space="0" w:color="auto"/>
        <w:bottom w:val="none" w:sz="0" w:space="0" w:color="auto"/>
        <w:right w:val="none" w:sz="0" w:space="0" w:color="auto"/>
      </w:divBdr>
    </w:div>
    <w:div w:id="1673297110">
      <w:bodyDiv w:val="1"/>
      <w:marLeft w:val="0"/>
      <w:marRight w:val="0"/>
      <w:marTop w:val="0"/>
      <w:marBottom w:val="0"/>
      <w:divBdr>
        <w:top w:val="none" w:sz="0" w:space="0" w:color="auto"/>
        <w:left w:val="none" w:sz="0" w:space="0" w:color="auto"/>
        <w:bottom w:val="none" w:sz="0" w:space="0" w:color="auto"/>
        <w:right w:val="none" w:sz="0" w:space="0" w:color="auto"/>
      </w:divBdr>
    </w:div>
    <w:div w:id="1675186161">
      <w:bodyDiv w:val="1"/>
      <w:marLeft w:val="0"/>
      <w:marRight w:val="0"/>
      <w:marTop w:val="0"/>
      <w:marBottom w:val="0"/>
      <w:divBdr>
        <w:top w:val="none" w:sz="0" w:space="0" w:color="auto"/>
        <w:left w:val="none" w:sz="0" w:space="0" w:color="auto"/>
        <w:bottom w:val="none" w:sz="0" w:space="0" w:color="auto"/>
        <w:right w:val="none" w:sz="0" w:space="0" w:color="auto"/>
      </w:divBdr>
    </w:div>
    <w:div w:id="1681351060">
      <w:bodyDiv w:val="1"/>
      <w:marLeft w:val="0"/>
      <w:marRight w:val="0"/>
      <w:marTop w:val="0"/>
      <w:marBottom w:val="0"/>
      <w:divBdr>
        <w:top w:val="none" w:sz="0" w:space="0" w:color="auto"/>
        <w:left w:val="none" w:sz="0" w:space="0" w:color="auto"/>
        <w:bottom w:val="none" w:sz="0" w:space="0" w:color="auto"/>
        <w:right w:val="none" w:sz="0" w:space="0" w:color="auto"/>
      </w:divBdr>
    </w:div>
    <w:div w:id="1682507318">
      <w:bodyDiv w:val="1"/>
      <w:marLeft w:val="0"/>
      <w:marRight w:val="0"/>
      <w:marTop w:val="0"/>
      <w:marBottom w:val="0"/>
      <w:divBdr>
        <w:top w:val="none" w:sz="0" w:space="0" w:color="auto"/>
        <w:left w:val="none" w:sz="0" w:space="0" w:color="auto"/>
        <w:bottom w:val="none" w:sz="0" w:space="0" w:color="auto"/>
        <w:right w:val="none" w:sz="0" w:space="0" w:color="auto"/>
      </w:divBdr>
    </w:div>
    <w:div w:id="1682582782">
      <w:bodyDiv w:val="1"/>
      <w:marLeft w:val="0"/>
      <w:marRight w:val="0"/>
      <w:marTop w:val="0"/>
      <w:marBottom w:val="0"/>
      <w:divBdr>
        <w:top w:val="none" w:sz="0" w:space="0" w:color="auto"/>
        <w:left w:val="none" w:sz="0" w:space="0" w:color="auto"/>
        <w:bottom w:val="none" w:sz="0" w:space="0" w:color="auto"/>
        <w:right w:val="none" w:sz="0" w:space="0" w:color="auto"/>
      </w:divBdr>
    </w:div>
    <w:div w:id="1682928641">
      <w:bodyDiv w:val="1"/>
      <w:marLeft w:val="0"/>
      <w:marRight w:val="0"/>
      <w:marTop w:val="0"/>
      <w:marBottom w:val="0"/>
      <w:divBdr>
        <w:top w:val="none" w:sz="0" w:space="0" w:color="auto"/>
        <w:left w:val="none" w:sz="0" w:space="0" w:color="auto"/>
        <w:bottom w:val="none" w:sz="0" w:space="0" w:color="auto"/>
        <w:right w:val="none" w:sz="0" w:space="0" w:color="auto"/>
      </w:divBdr>
    </w:div>
    <w:div w:id="1685666853">
      <w:bodyDiv w:val="1"/>
      <w:marLeft w:val="0"/>
      <w:marRight w:val="0"/>
      <w:marTop w:val="0"/>
      <w:marBottom w:val="0"/>
      <w:divBdr>
        <w:top w:val="none" w:sz="0" w:space="0" w:color="auto"/>
        <w:left w:val="none" w:sz="0" w:space="0" w:color="auto"/>
        <w:bottom w:val="none" w:sz="0" w:space="0" w:color="auto"/>
        <w:right w:val="none" w:sz="0" w:space="0" w:color="auto"/>
      </w:divBdr>
    </w:div>
    <w:div w:id="1688171626">
      <w:bodyDiv w:val="1"/>
      <w:marLeft w:val="0"/>
      <w:marRight w:val="0"/>
      <w:marTop w:val="0"/>
      <w:marBottom w:val="0"/>
      <w:divBdr>
        <w:top w:val="none" w:sz="0" w:space="0" w:color="auto"/>
        <w:left w:val="none" w:sz="0" w:space="0" w:color="auto"/>
        <w:bottom w:val="none" w:sz="0" w:space="0" w:color="auto"/>
        <w:right w:val="none" w:sz="0" w:space="0" w:color="auto"/>
      </w:divBdr>
    </w:div>
    <w:div w:id="1688409301">
      <w:bodyDiv w:val="1"/>
      <w:marLeft w:val="0"/>
      <w:marRight w:val="0"/>
      <w:marTop w:val="0"/>
      <w:marBottom w:val="0"/>
      <w:divBdr>
        <w:top w:val="none" w:sz="0" w:space="0" w:color="auto"/>
        <w:left w:val="none" w:sz="0" w:space="0" w:color="auto"/>
        <w:bottom w:val="none" w:sz="0" w:space="0" w:color="auto"/>
        <w:right w:val="none" w:sz="0" w:space="0" w:color="auto"/>
      </w:divBdr>
    </w:div>
    <w:div w:id="1692297888">
      <w:bodyDiv w:val="1"/>
      <w:marLeft w:val="0"/>
      <w:marRight w:val="0"/>
      <w:marTop w:val="0"/>
      <w:marBottom w:val="0"/>
      <w:divBdr>
        <w:top w:val="none" w:sz="0" w:space="0" w:color="auto"/>
        <w:left w:val="none" w:sz="0" w:space="0" w:color="auto"/>
        <w:bottom w:val="none" w:sz="0" w:space="0" w:color="auto"/>
        <w:right w:val="none" w:sz="0" w:space="0" w:color="auto"/>
      </w:divBdr>
    </w:div>
    <w:div w:id="1693451797">
      <w:bodyDiv w:val="1"/>
      <w:marLeft w:val="0"/>
      <w:marRight w:val="0"/>
      <w:marTop w:val="0"/>
      <w:marBottom w:val="0"/>
      <w:divBdr>
        <w:top w:val="none" w:sz="0" w:space="0" w:color="auto"/>
        <w:left w:val="none" w:sz="0" w:space="0" w:color="auto"/>
        <w:bottom w:val="none" w:sz="0" w:space="0" w:color="auto"/>
        <w:right w:val="none" w:sz="0" w:space="0" w:color="auto"/>
      </w:divBdr>
    </w:div>
    <w:div w:id="1694763517">
      <w:bodyDiv w:val="1"/>
      <w:marLeft w:val="0"/>
      <w:marRight w:val="0"/>
      <w:marTop w:val="0"/>
      <w:marBottom w:val="0"/>
      <w:divBdr>
        <w:top w:val="none" w:sz="0" w:space="0" w:color="auto"/>
        <w:left w:val="none" w:sz="0" w:space="0" w:color="auto"/>
        <w:bottom w:val="none" w:sz="0" w:space="0" w:color="auto"/>
        <w:right w:val="none" w:sz="0" w:space="0" w:color="auto"/>
      </w:divBdr>
    </w:div>
    <w:div w:id="1695303940">
      <w:bodyDiv w:val="1"/>
      <w:marLeft w:val="0"/>
      <w:marRight w:val="0"/>
      <w:marTop w:val="0"/>
      <w:marBottom w:val="0"/>
      <w:divBdr>
        <w:top w:val="none" w:sz="0" w:space="0" w:color="auto"/>
        <w:left w:val="none" w:sz="0" w:space="0" w:color="auto"/>
        <w:bottom w:val="none" w:sz="0" w:space="0" w:color="auto"/>
        <w:right w:val="none" w:sz="0" w:space="0" w:color="auto"/>
      </w:divBdr>
    </w:div>
    <w:div w:id="1695616969">
      <w:bodyDiv w:val="1"/>
      <w:marLeft w:val="0"/>
      <w:marRight w:val="0"/>
      <w:marTop w:val="0"/>
      <w:marBottom w:val="0"/>
      <w:divBdr>
        <w:top w:val="none" w:sz="0" w:space="0" w:color="auto"/>
        <w:left w:val="none" w:sz="0" w:space="0" w:color="auto"/>
        <w:bottom w:val="none" w:sz="0" w:space="0" w:color="auto"/>
        <w:right w:val="none" w:sz="0" w:space="0" w:color="auto"/>
      </w:divBdr>
    </w:div>
    <w:div w:id="1695886633">
      <w:bodyDiv w:val="1"/>
      <w:marLeft w:val="0"/>
      <w:marRight w:val="0"/>
      <w:marTop w:val="0"/>
      <w:marBottom w:val="0"/>
      <w:divBdr>
        <w:top w:val="none" w:sz="0" w:space="0" w:color="auto"/>
        <w:left w:val="none" w:sz="0" w:space="0" w:color="auto"/>
        <w:bottom w:val="none" w:sz="0" w:space="0" w:color="auto"/>
        <w:right w:val="none" w:sz="0" w:space="0" w:color="auto"/>
      </w:divBdr>
    </w:div>
    <w:div w:id="1697076462">
      <w:bodyDiv w:val="1"/>
      <w:marLeft w:val="0"/>
      <w:marRight w:val="0"/>
      <w:marTop w:val="0"/>
      <w:marBottom w:val="0"/>
      <w:divBdr>
        <w:top w:val="none" w:sz="0" w:space="0" w:color="auto"/>
        <w:left w:val="none" w:sz="0" w:space="0" w:color="auto"/>
        <w:bottom w:val="none" w:sz="0" w:space="0" w:color="auto"/>
        <w:right w:val="none" w:sz="0" w:space="0" w:color="auto"/>
      </w:divBdr>
    </w:div>
    <w:div w:id="1697847196">
      <w:bodyDiv w:val="1"/>
      <w:marLeft w:val="0"/>
      <w:marRight w:val="0"/>
      <w:marTop w:val="0"/>
      <w:marBottom w:val="0"/>
      <w:divBdr>
        <w:top w:val="none" w:sz="0" w:space="0" w:color="auto"/>
        <w:left w:val="none" w:sz="0" w:space="0" w:color="auto"/>
        <w:bottom w:val="none" w:sz="0" w:space="0" w:color="auto"/>
        <w:right w:val="none" w:sz="0" w:space="0" w:color="auto"/>
      </w:divBdr>
    </w:div>
    <w:div w:id="1701584632">
      <w:bodyDiv w:val="1"/>
      <w:marLeft w:val="0"/>
      <w:marRight w:val="0"/>
      <w:marTop w:val="0"/>
      <w:marBottom w:val="0"/>
      <w:divBdr>
        <w:top w:val="none" w:sz="0" w:space="0" w:color="auto"/>
        <w:left w:val="none" w:sz="0" w:space="0" w:color="auto"/>
        <w:bottom w:val="none" w:sz="0" w:space="0" w:color="auto"/>
        <w:right w:val="none" w:sz="0" w:space="0" w:color="auto"/>
      </w:divBdr>
    </w:div>
    <w:div w:id="1708794210">
      <w:bodyDiv w:val="1"/>
      <w:marLeft w:val="0"/>
      <w:marRight w:val="0"/>
      <w:marTop w:val="0"/>
      <w:marBottom w:val="0"/>
      <w:divBdr>
        <w:top w:val="none" w:sz="0" w:space="0" w:color="auto"/>
        <w:left w:val="none" w:sz="0" w:space="0" w:color="auto"/>
        <w:bottom w:val="none" w:sz="0" w:space="0" w:color="auto"/>
        <w:right w:val="none" w:sz="0" w:space="0" w:color="auto"/>
      </w:divBdr>
    </w:div>
    <w:div w:id="1709137496">
      <w:bodyDiv w:val="1"/>
      <w:marLeft w:val="0"/>
      <w:marRight w:val="0"/>
      <w:marTop w:val="0"/>
      <w:marBottom w:val="0"/>
      <w:divBdr>
        <w:top w:val="none" w:sz="0" w:space="0" w:color="auto"/>
        <w:left w:val="none" w:sz="0" w:space="0" w:color="auto"/>
        <w:bottom w:val="none" w:sz="0" w:space="0" w:color="auto"/>
        <w:right w:val="none" w:sz="0" w:space="0" w:color="auto"/>
      </w:divBdr>
    </w:div>
    <w:div w:id="1710451613">
      <w:bodyDiv w:val="1"/>
      <w:marLeft w:val="0"/>
      <w:marRight w:val="0"/>
      <w:marTop w:val="0"/>
      <w:marBottom w:val="0"/>
      <w:divBdr>
        <w:top w:val="none" w:sz="0" w:space="0" w:color="auto"/>
        <w:left w:val="none" w:sz="0" w:space="0" w:color="auto"/>
        <w:bottom w:val="none" w:sz="0" w:space="0" w:color="auto"/>
        <w:right w:val="none" w:sz="0" w:space="0" w:color="auto"/>
      </w:divBdr>
    </w:div>
    <w:div w:id="1712533927">
      <w:bodyDiv w:val="1"/>
      <w:marLeft w:val="0"/>
      <w:marRight w:val="0"/>
      <w:marTop w:val="0"/>
      <w:marBottom w:val="0"/>
      <w:divBdr>
        <w:top w:val="none" w:sz="0" w:space="0" w:color="auto"/>
        <w:left w:val="none" w:sz="0" w:space="0" w:color="auto"/>
        <w:bottom w:val="none" w:sz="0" w:space="0" w:color="auto"/>
        <w:right w:val="none" w:sz="0" w:space="0" w:color="auto"/>
      </w:divBdr>
    </w:div>
    <w:div w:id="1716926076">
      <w:bodyDiv w:val="1"/>
      <w:marLeft w:val="0"/>
      <w:marRight w:val="0"/>
      <w:marTop w:val="0"/>
      <w:marBottom w:val="0"/>
      <w:divBdr>
        <w:top w:val="none" w:sz="0" w:space="0" w:color="auto"/>
        <w:left w:val="none" w:sz="0" w:space="0" w:color="auto"/>
        <w:bottom w:val="none" w:sz="0" w:space="0" w:color="auto"/>
        <w:right w:val="none" w:sz="0" w:space="0" w:color="auto"/>
      </w:divBdr>
    </w:div>
    <w:div w:id="1717966985">
      <w:bodyDiv w:val="1"/>
      <w:marLeft w:val="0"/>
      <w:marRight w:val="0"/>
      <w:marTop w:val="0"/>
      <w:marBottom w:val="0"/>
      <w:divBdr>
        <w:top w:val="none" w:sz="0" w:space="0" w:color="auto"/>
        <w:left w:val="none" w:sz="0" w:space="0" w:color="auto"/>
        <w:bottom w:val="none" w:sz="0" w:space="0" w:color="auto"/>
        <w:right w:val="none" w:sz="0" w:space="0" w:color="auto"/>
      </w:divBdr>
    </w:div>
    <w:div w:id="1720476193">
      <w:bodyDiv w:val="1"/>
      <w:marLeft w:val="0"/>
      <w:marRight w:val="0"/>
      <w:marTop w:val="0"/>
      <w:marBottom w:val="0"/>
      <w:divBdr>
        <w:top w:val="none" w:sz="0" w:space="0" w:color="auto"/>
        <w:left w:val="none" w:sz="0" w:space="0" w:color="auto"/>
        <w:bottom w:val="none" w:sz="0" w:space="0" w:color="auto"/>
        <w:right w:val="none" w:sz="0" w:space="0" w:color="auto"/>
      </w:divBdr>
    </w:div>
    <w:div w:id="1720938567">
      <w:bodyDiv w:val="1"/>
      <w:marLeft w:val="0"/>
      <w:marRight w:val="0"/>
      <w:marTop w:val="0"/>
      <w:marBottom w:val="0"/>
      <w:divBdr>
        <w:top w:val="none" w:sz="0" w:space="0" w:color="auto"/>
        <w:left w:val="none" w:sz="0" w:space="0" w:color="auto"/>
        <w:bottom w:val="none" w:sz="0" w:space="0" w:color="auto"/>
        <w:right w:val="none" w:sz="0" w:space="0" w:color="auto"/>
      </w:divBdr>
    </w:div>
    <w:div w:id="1721250912">
      <w:bodyDiv w:val="1"/>
      <w:marLeft w:val="0"/>
      <w:marRight w:val="0"/>
      <w:marTop w:val="0"/>
      <w:marBottom w:val="0"/>
      <w:divBdr>
        <w:top w:val="none" w:sz="0" w:space="0" w:color="auto"/>
        <w:left w:val="none" w:sz="0" w:space="0" w:color="auto"/>
        <w:bottom w:val="none" w:sz="0" w:space="0" w:color="auto"/>
        <w:right w:val="none" w:sz="0" w:space="0" w:color="auto"/>
      </w:divBdr>
    </w:div>
    <w:div w:id="1723946644">
      <w:bodyDiv w:val="1"/>
      <w:marLeft w:val="0"/>
      <w:marRight w:val="0"/>
      <w:marTop w:val="0"/>
      <w:marBottom w:val="0"/>
      <w:divBdr>
        <w:top w:val="none" w:sz="0" w:space="0" w:color="auto"/>
        <w:left w:val="none" w:sz="0" w:space="0" w:color="auto"/>
        <w:bottom w:val="none" w:sz="0" w:space="0" w:color="auto"/>
        <w:right w:val="none" w:sz="0" w:space="0" w:color="auto"/>
      </w:divBdr>
    </w:div>
    <w:div w:id="1724675375">
      <w:bodyDiv w:val="1"/>
      <w:marLeft w:val="0"/>
      <w:marRight w:val="0"/>
      <w:marTop w:val="0"/>
      <w:marBottom w:val="0"/>
      <w:divBdr>
        <w:top w:val="none" w:sz="0" w:space="0" w:color="auto"/>
        <w:left w:val="none" w:sz="0" w:space="0" w:color="auto"/>
        <w:bottom w:val="none" w:sz="0" w:space="0" w:color="auto"/>
        <w:right w:val="none" w:sz="0" w:space="0" w:color="auto"/>
      </w:divBdr>
    </w:div>
    <w:div w:id="1725836506">
      <w:bodyDiv w:val="1"/>
      <w:marLeft w:val="0"/>
      <w:marRight w:val="0"/>
      <w:marTop w:val="0"/>
      <w:marBottom w:val="0"/>
      <w:divBdr>
        <w:top w:val="none" w:sz="0" w:space="0" w:color="auto"/>
        <w:left w:val="none" w:sz="0" w:space="0" w:color="auto"/>
        <w:bottom w:val="none" w:sz="0" w:space="0" w:color="auto"/>
        <w:right w:val="none" w:sz="0" w:space="0" w:color="auto"/>
      </w:divBdr>
    </w:div>
    <w:div w:id="1731226124">
      <w:bodyDiv w:val="1"/>
      <w:marLeft w:val="0"/>
      <w:marRight w:val="0"/>
      <w:marTop w:val="0"/>
      <w:marBottom w:val="0"/>
      <w:divBdr>
        <w:top w:val="none" w:sz="0" w:space="0" w:color="auto"/>
        <w:left w:val="none" w:sz="0" w:space="0" w:color="auto"/>
        <w:bottom w:val="none" w:sz="0" w:space="0" w:color="auto"/>
        <w:right w:val="none" w:sz="0" w:space="0" w:color="auto"/>
      </w:divBdr>
    </w:div>
    <w:div w:id="1731229889">
      <w:bodyDiv w:val="1"/>
      <w:marLeft w:val="0"/>
      <w:marRight w:val="0"/>
      <w:marTop w:val="0"/>
      <w:marBottom w:val="0"/>
      <w:divBdr>
        <w:top w:val="none" w:sz="0" w:space="0" w:color="auto"/>
        <w:left w:val="none" w:sz="0" w:space="0" w:color="auto"/>
        <w:bottom w:val="none" w:sz="0" w:space="0" w:color="auto"/>
        <w:right w:val="none" w:sz="0" w:space="0" w:color="auto"/>
      </w:divBdr>
    </w:div>
    <w:div w:id="1733263151">
      <w:bodyDiv w:val="1"/>
      <w:marLeft w:val="0"/>
      <w:marRight w:val="0"/>
      <w:marTop w:val="0"/>
      <w:marBottom w:val="0"/>
      <w:divBdr>
        <w:top w:val="none" w:sz="0" w:space="0" w:color="auto"/>
        <w:left w:val="none" w:sz="0" w:space="0" w:color="auto"/>
        <w:bottom w:val="none" w:sz="0" w:space="0" w:color="auto"/>
        <w:right w:val="none" w:sz="0" w:space="0" w:color="auto"/>
      </w:divBdr>
    </w:div>
    <w:div w:id="1735852658">
      <w:bodyDiv w:val="1"/>
      <w:marLeft w:val="0"/>
      <w:marRight w:val="0"/>
      <w:marTop w:val="0"/>
      <w:marBottom w:val="0"/>
      <w:divBdr>
        <w:top w:val="none" w:sz="0" w:space="0" w:color="auto"/>
        <w:left w:val="none" w:sz="0" w:space="0" w:color="auto"/>
        <w:bottom w:val="none" w:sz="0" w:space="0" w:color="auto"/>
        <w:right w:val="none" w:sz="0" w:space="0" w:color="auto"/>
      </w:divBdr>
    </w:div>
    <w:div w:id="1739015086">
      <w:bodyDiv w:val="1"/>
      <w:marLeft w:val="0"/>
      <w:marRight w:val="0"/>
      <w:marTop w:val="0"/>
      <w:marBottom w:val="0"/>
      <w:divBdr>
        <w:top w:val="none" w:sz="0" w:space="0" w:color="auto"/>
        <w:left w:val="none" w:sz="0" w:space="0" w:color="auto"/>
        <w:bottom w:val="none" w:sz="0" w:space="0" w:color="auto"/>
        <w:right w:val="none" w:sz="0" w:space="0" w:color="auto"/>
      </w:divBdr>
    </w:div>
    <w:div w:id="1740208589">
      <w:bodyDiv w:val="1"/>
      <w:marLeft w:val="0"/>
      <w:marRight w:val="0"/>
      <w:marTop w:val="0"/>
      <w:marBottom w:val="0"/>
      <w:divBdr>
        <w:top w:val="none" w:sz="0" w:space="0" w:color="auto"/>
        <w:left w:val="none" w:sz="0" w:space="0" w:color="auto"/>
        <w:bottom w:val="none" w:sz="0" w:space="0" w:color="auto"/>
        <w:right w:val="none" w:sz="0" w:space="0" w:color="auto"/>
      </w:divBdr>
    </w:div>
    <w:div w:id="1741781680">
      <w:bodyDiv w:val="1"/>
      <w:marLeft w:val="0"/>
      <w:marRight w:val="0"/>
      <w:marTop w:val="0"/>
      <w:marBottom w:val="0"/>
      <w:divBdr>
        <w:top w:val="none" w:sz="0" w:space="0" w:color="auto"/>
        <w:left w:val="none" w:sz="0" w:space="0" w:color="auto"/>
        <w:bottom w:val="none" w:sz="0" w:space="0" w:color="auto"/>
        <w:right w:val="none" w:sz="0" w:space="0" w:color="auto"/>
      </w:divBdr>
    </w:div>
    <w:div w:id="1743521863">
      <w:bodyDiv w:val="1"/>
      <w:marLeft w:val="0"/>
      <w:marRight w:val="0"/>
      <w:marTop w:val="0"/>
      <w:marBottom w:val="0"/>
      <w:divBdr>
        <w:top w:val="none" w:sz="0" w:space="0" w:color="auto"/>
        <w:left w:val="none" w:sz="0" w:space="0" w:color="auto"/>
        <w:bottom w:val="none" w:sz="0" w:space="0" w:color="auto"/>
        <w:right w:val="none" w:sz="0" w:space="0" w:color="auto"/>
      </w:divBdr>
    </w:div>
    <w:div w:id="1744251872">
      <w:bodyDiv w:val="1"/>
      <w:marLeft w:val="0"/>
      <w:marRight w:val="0"/>
      <w:marTop w:val="0"/>
      <w:marBottom w:val="0"/>
      <w:divBdr>
        <w:top w:val="none" w:sz="0" w:space="0" w:color="auto"/>
        <w:left w:val="none" w:sz="0" w:space="0" w:color="auto"/>
        <w:bottom w:val="none" w:sz="0" w:space="0" w:color="auto"/>
        <w:right w:val="none" w:sz="0" w:space="0" w:color="auto"/>
      </w:divBdr>
    </w:div>
    <w:div w:id="1744989688">
      <w:bodyDiv w:val="1"/>
      <w:marLeft w:val="0"/>
      <w:marRight w:val="0"/>
      <w:marTop w:val="0"/>
      <w:marBottom w:val="0"/>
      <w:divBdr>
        <w:top w:val="none" w:sz="0" w:space="0" w:color="auto"/>
        <w:left w:val="none" w:sz="0" w:space="0" w:color="auto"/>
        <w:bottom w:val="none" w:sz="0" w:space="0" w:color="auto"/>
        <w:right w:val="none" w:sz="0" w:space="0" w:color="auto"/>
      </w:divBdr>
    </w:div>
    <w:div w:id="1745685194">
      <w:bodyDiv w:val="1"/>
      <w:marLeft w:val="0"/>
      <w:marRight w:val="0"/>
      <w:marTop w:val="0"/>
      <w:marBottom w:val="0"/>
      <w:divBdr>
        <w:top w:val="none" w:sz="0" w:space="0" w:color="auto"/>
        <w:left w:val="none" w:sz="0" w:space="0" w:color="auto"/>
        <w:bottom w:val="none" w:sz="0" w:space="0" w:color="auto"/>
        <w:right w:val="none" w:sz="0" w:space="0" w:color="auto"/>
      </w:divBdr>
    </w:div>
    <w:div w:id="1754086111">
      <w:bodyDiv w:val="1"/>
      <w:marLeft w:val="0"/>
      <w:marRight w:val="0"/>
      <w:marTop w:val="0"/>
      <w:marBottom w:val="0"/>
      <w:divBdr>
        <w:top w:val="none" w:sz="0" w:space="0" w:color="auto"/>
        <w:left w:val="none" w:sz="0" w:space="0" w:color="auto"/>
        <w:bottom w:val="none" w:sz="0" w:space="0" w:color="auto"/>
        <w:right w:val="none" w:sz="0" w:space="0" w:color="auto"/>
      </w:divBdr>
    </w:div>
    <w:div w:id="1757901714">
      <w:bodyDiv w:val="1"/>
      <w:marLeft w:val="0"/>
      <w:marRight w:val="0"/>
      <w:marTop w:val="0"/>
      <w:marBottom w:val="0"/>
      <w:divBdr>
        <w:top w:val="none" w:sz="0" w:space="0" w:color="auto"/>
        <w:left w:val="none" w:sz="0" w:space="0" w:color="auto"/>
        <w:bottom w:val="none" w:sz="0" w:space="0" w:color="auto"/>
        <w:right w:val="none" w:sz="0" w:space="0" w:color="auto"/>
      </w:divBdr>
    </w:div>
    <w:div w:id="1760830539">
      <w:bodyDiv w:val="1"/>
      <w:marLeft w:val="0"/>
      <w:marRight w:val="0"/>
      <w:marTop w:val="0"/>
      <w:marBottom w:val="0"/>
      <w:divBdr>
        <w:top w:val="none" w:sz="0" w:space="0" w:color="auto"/>
        <w:left w:val="none" w:sz="0" w:space="0" w:color="auto"/>
        <w:bottom w:val="none" w:sz="0" w:space="0" w:color="auto"/>
        <w:right w:val="none" w:sz="0" w:space="0" w:color="auto"/>
      </w:divBdr>
    </w:div>
    <w:div w:id="1762069036">
      <w:bodyDiv w:val="1"/>
      <w:marLeft w:val="0"/>
      <w:marRight w:val="0"/>
      <w:marTop w:val="0"/>
      <w:marBottom w:val="0"/>
      <w:divBdr>
        <w:top w:val="none" w:sz="0" w:space="0" w:color="auto"/>
        <w:left w:val="none" w:sz="0" w:space="0" w:color="auto"/>
        <w:bottom w:val="none" w:sz="0" w:space="0" w:color="auto"/>
        <w:right w:val="none" w:sz="0" w:space="0" w:color="auto"/>
      </w:divBdr>
    </w:div>
    <w:div w:id="1763183845">
      <w:bodyDiv w:val="1"/>
      <w:marLeft w:val="0"/>
      <w:marRight w:val="0"/>
      <w:marTop w:val="0"/>
      <w:marBottom w:val="0"/>
      <w:divBdr>
        <w:top w:val="none" w:sz="0" w:space="0" w:color="auto"/>
        <w:left w:val="none" w:sz="0" w:space="0" w:color="auto"/>
        <w:bottom w:val="none" w:sz="0" w:space="0" w:color="auto"/>
        <w:right w:val="none" w:sz="0" w:space="0" w:color="auto"/>
      </w:divBdr>
    </w:div>
    <w:div w:id="1765999426">
      <w:bodyDiv w:val="1"/>
      <w:marLeft w:val="0"/>
      <w:marRight w:val="0"/>
      <w:marTop w:val="0"/>
      <w:marBottom w:val="0"/>
      <w:divBdr>
        <w:top w:val="none" w:sz="0" w:space="0" w:color="auto"/>
        <w:left w:val="none" w:sz="0" w:space="0" w:color="auto"/>
        <w:bottom w:val="none" w:sz="0" w:space="0" w:color="auto"/>
        <w:right w:val="none" w:sz="0" w:space="0" w:color="auto"/>
      </w:divBdr>
    </w:div>
    <w:div w:id="1767118669">
      <w:bodyDiv w:val="1"/>
      <w:marLeft w:val="0"/>
      <w:marRight w:val="0"/>
      <w:marTop w:val="0"/>
      <w:marBottom w:val="0"/>
      <w:divBdr>
        <w:top w:val="none" w:sz="0" w:space="0" w:color="auto"/>
        <w:left w:val="none" w:sz="0" w:space="0" w:color="auto"/>
        <w:bottom w:val="none" w:sz="0" w:space="0" w:color="auto"/>
        <w:right w:val="none" w:sz="0" w:space="0" w:color="auto"/>
      </w:divBdr>
    </w:div>
    <w:div w:id="1771272375">
      <w:bodyDiv w:val="1"/>
      <w:marLeft w:val="0"/>
      <w:marRight w:val="0"/>
      <w:marTop w:val="0"/>
      <w:marBottom w:val="0"/>
      <w:divBdr>
        <w:top w:val="none" w:sz="0" w:space="0" w:color="auto"/>
        <w:left w:val="none" w:sz="0" w:space="0" w:color="auto"/>
        <w:bottom w:val="none" w:sz="0" w:space="0" w:color="auto"/>
        <w:right w:val="none" w:sz="0" w:space="0" w:color="auto"/>
      </w:divBdr>
    </w:div>
    <w:div w:id="1771966289">
      <w:bodyDiv w:val="1"/>
      <w:marLeft w:val="0"/>
      <w:marRight w:val="0"/>
      <w:marTop w:val="0"/>
      <w:marBottom w:val="0"/>
      <w:divBdr>
        <w:top w:val="none" w:sz="0" w:space="0" w:color="auto"/>
        <w:left w:val="none" w:sz="0" w:space="0" w:color="auto"/>
        <w:bottom w:val="none" w:sz="0" w:space="0" w:color="auto"/>
        <w:right w:val="none" w:sz="0" w:space="0" w:color="auto"/>
      </w:divBdr>
    </w:div>
    <w:div w:id="1774084776">
      <w:bodyDiv w:val="1"/>
      <w:marLeft w:val="0"/>
      <w:marRight w:val="0"/>
      <w:marTop w:val="0"/>
      <w:marBottom w:val="0"/>
      <w:divBdr>
        <w:top w:val="none" w:sz="0" w:space="0" w:color="auto"/>
        <w:left w:val="none" w:sz="0" w:space="0" w:color="auto"/>
        <w:bottom w:val="none" w:sz="0" w:space="0" w:color="auto"/>
        <w:right w:val="none" w:sz="0" w:space="0" w:color="auto"/>
      </w:divBdr>
    </w:div>
    <w:div w:id="1776753243">
      <w:bodyDiv w:val="1"/>
      <w:marLeft w:val="0"/>
      <w:marRight w:val="0"/>
      <w:marTop w:val="0"/>
      <w:marBottom w:val="0"/>
      <w:divBdr>
        <w:top w:val="none" w:sz="0" w:space="0" w:color="auto"/>
        <w:left w:val="none" w:sz="0" w:space="0" w:color="auto"/>
        <w:bottom w:val="none" w:sz="0" w:space="0" w:color="auto"/>
        <w:right w:val="none" w:sz="0" w:space="0" w:color="auto"/>
      </w:divBdr>
    </w:div>
    <w:div w:id="1776945774">
      <w:bodyDiv w:val="1"/>
      <w:marLeft w:val="0"/>
      <w:marRight w:val="0"/>
      <w:marTop w:val="0"/>
      <w:marBottom w:val="0"/>
      <w:divBdr>
        <w:top w:val="none" w:sz="0" w:space="0" w:color="auto"/>
        <w:left w:val="none" w:sz="0" w:space="0" w:color="auto"/>
        <w:bottom w:val="none" w:sz="0" w:space="0" w:color="auto"/>
        <w:right w:val="none" w:sz="0" w:space="0" w:color="auto"/>
      </w:divBdr>
    </w:div>
    <w:div w:id="1780292802">
      <w:bodyDiv w:val="1"/>
      <w:marLeft w:val="0"/>
      <w:marRight w:val="0"/>
      <w:marTop w:val="0"/>
      <w:marBottom w:val="0"/>
      <w:divBdr>
        <w:top w:val="none" w:sz="0" w:space="0" w:color="auto"/>
        <w:left w:val="none" w:sz="0" w:space="0" w:color="auto"/>
        <w:bottom w:val="none" w:sz="0" w:space="0" w:color="auto"/>
        <w:right w:val="none" w:sz="0" w:space="0" w:color="auto"/>
      </w:divBdr>
    </w:div>
    <w:div w:id="1780562249">
      <w:bodyDiv w:val="1"/>
      <w:marLeft w:val="0"/>
      <w:marRight w:val="0"/>
      <w:marTop w:val="0"/>
      <w:marBottom w:val="0"/>
      <w:divBdr>
        <w:top w:val="none" w:sz="0" w:space="0" w:color="auto"/>
        <w:left w:val="none" w:sz="0" w:space="0" w:color="auto"/>
        <w:bottom w:val="none" w:sz="0" w:space="0" w:color="auto"/>
        <w:right w:val="none" w:sz="0" w:space="0" w:color="auto"/>
      </w:divBdr>
    </w:div>
    <w:div w:id="1782021932">
      <w:bodyDiv w:val="1"/>
      <w:marLeft w:val="0"/>
      <w:marRight w:val="0"/>
      <w:marTop w:val="0"/>
      <w:marBottom w:val="0"/>
      <w:divBdr>
        <w:top w:val="none" w:sz="0" w:space="0" w:color="auto"/>
        <w:left w:val="none" w:sz="0" w:space="0" w:color="auto"/>
        <w:bottom w:val="none" w:sz="0" w:space="0" w:color="auto"/>
        <w:right w:val="none" w:sz="0" w:space="0" w:color="auto"/>
      </w:divBdr>
    </w:div>
    <w:div w:id="1787850938">
      <w:bodyDiv w:val="1"/>
      <w:marLeft w:val="0"/>
      <w:marRight w:val="0"/>
      <w:marTop w:val="0"/>
      <w:marBottom w:val="0"/>
      <w:divBdr>
        <w:top w:val="none" w:sz="0" w:space="0" w:color="auto"/>
        <w:left w:val="none" w:sz="0" w:space="0" w:color="auto"/>
        <w:bottom w:val="none" w:sz="0" w:space="0" w:color="auto"/>
        <w:right w:val="none" w:sz="0" w:space="0" w:color="auto"/>
      </w:divBdr>
    </w:div>
    <w:div w:id="1789280709">
      <w:bodyDiv w:val="1"/>
      <w:marLeft w:val="0"/>
      <w:marRight w:val="0"/>
      <w:marTop w:val="0"/>
      <w:marBottom w:val="0"/>
      <w:divBdr>
        <w:top w:val="none" w:sz="0" w:space="0" w:color="auto"/>
        <w:left w:val="none" w:sz="0" w:space="0" w:color="auto"/>
        <w:bottom w:val="none" w:sz="0" w:space="0" w:color="auto"/>
        <w:right w:val="none" w:sz="0" w:space="0" w:color="auto"/>
      </w:divBdr>
    </w:div>
    <w:div w:id="1791363049">
      <w:bodyDiv w:val="1"/>
      <w:marLeft w:val="0"/>
      <w:marRight w:val="0"/>
      <w:marTop w:val="0"/>
      <w:marBottom w:val="0"/>
      <w:divBdr>
        <w:top w:val="none" w:sz="0" w:space="0" w:color="auto"/>
        <w:left w:val="none" w:sz="0" w:space="0" w:color="auto"/>
        <w:bottom w:val="none" w:sz="0" w:space="0" w:color="auto"/>
        <w:right w:val="none" w:sz="0" w:space="0" w:color="auto"/>
      </w:divBdr>
    </w:div>
    <w:div w:id="1792093620">
      <w:bodyDiv w:val="1"/>
      <w:marLeft w:val="0"/>
      <w:marRight w:val="0"/>
      <w:marTop w:val="0"/>
      <w:marBottom w:val="0"/>
      <w:divBdr>
        <w:top w:val="none" w:sz="0" w:space="0" w:color="auto"/>
        <w:left w:val="none" w:sz="0" w:space="0" w:color="auto"/>
        <w:bottom w:val="none" w:sz="0" w:space="0" w:color="auto"/>
        <w:right w:val="none" w:sz="0" w:space="0" w:color="auto"/>
      </w:divBdr>
    </w:div>
    <w:div w:id="1792822974">
      <w:bodyDiv w:val="1"/>
      <w:marLeft w:val="0"/>
      <w:marRight w:val="0"/>
      <w:marTop w:val="0"/>
      <w:marBottom w:val="0"/>
      <w:divBdr>
        <w:top w:val="none" w:sz="0" w:space="0" w:color="auto"/>
        <w:left w:val="none" w:sz="0" w:space="0" w:color="auto"/>
        <w:bottom w:val="none" w:sz="0" w:space="0" w:color="auto"/>
        <w:right w:val="none" w:sz="0" w:space="0" w:color="auto"/>
      </w:divBdr>
    </w:div>
    <w:div w:id="1793285645">
      <w:bodyDiv w:val="1"/>
      <w:marLeft w:val="0"/>
      <w:marRight w:val="0"/>
      <w:marTop w:val="0"/>
      <w:marBottom w:val="0"/>
      <w:divBdr>
        <w:top w:val="none" w:sz="0" w:space="0" w:color="auto"/>
        <w:left w:val="none" w:sz="0" w:space="0" w:color="auto"/>
        <w:bottom w:val="none" w:sz="0" w:space="0" w:color="auto"/>
        <w:right w:val="none" w:sz="0" w:space="0" w:color="auto"/>
      </w:divBdr>
    </w:div>
    <w:div w:id="1796749601">
      <w:bodyDiv w:val="1"/>
      <w:marLeft w:val="0"/>
      <w:marRight w:val="0"/>
      <w:marTop w:val="0"/>
      <w:marBottom w:val="0"/>
      <w:divBdr>
        <w:top w:val="none" w:sz="0" w:space="0" w:color="auto"/>
        <w:left w:val="none" w:sz="0" w:space="0" w:color="auto"/>
        <w:bottom w:val="none" w:sz="0" w:space="0" w:color="auto"/>
        <w:right w:val="none" w:sz="0" w:space="0" w:color="auto"/>
      </w:divBdr>
    </w:div>
    <w:div w:id="1798060140">
      <w:bodyDiv w:val="1"/>
      <w:marLeft w:val="0"/>
      <w:marRight w:val="0"/>
      <w:marTop w:val="0"/>
      <w:marBottom w:val="0"/>
      <w:divBdr>
        <w:top w:val="none" w:sz="0" w:space="0" w:color="auto"/>
        <w:left w:val="none" w:sz="0" w:space="0" w:color="auto"/>
        <w:bottom w:val="none" w:sz="0" w:space="0" w:color="auto"/>
        <w:right w:val="none" w:sz="0" w:space="0" w:color="auto"/>
      </w:divBdr>
    </w:div>
    <w:div w:id="1802260583">
      <w:bodyDiv w:val="1"/>
      <w:marLeft w:val="0"/>
      <w:marRight w:val="0"/>
      <w:marTop w:val="0"/>
      <w:marBottom w:val="0"/>
      <w:divBdr>
        <w:top w:val="none" w:sz="0" w:space="0" w:color="auto"/>
        <w:left w:val="none" w:sz="0" w:space="0" w:color="auto"/>
        <w:bottom w:val="none" w:sz="0" w:space="0" w:color="auto"/>
        <w:right w:val="none" w:sz="0" w:space="0" w:color="auto"/>
      </w:divBdr>
    </w:div>
    <w:div w:id="1802576600">
      <w:bodyDiv w:val="1"/>
      <w:marLeft w:val="0"/>
      <w:marRight w:val="0"/>
      <w:marTop w:val="0"/>
      <w:marBottom w:val="0"/>
      <w:divBdr>
        <w:top w:val="none" w:sz="0" w:space="0" w:color="auto"/>
        <w:left w:val="none" w:sz="0" w:space="0" w:color="auto"/>
        <w:bottom w:val="none" w:sz="0" w:space="0" w:color="auto"/>
        <w:right w:val="none" w:sz="0" w:space="0" w:color="auto"/>
      </w:divBdr>
    </w:div>
    <w:div w:id="1803813266">
      <w:bodyDiv w:val="1"/>
      <w:marLeft w:val="0"/>
      <w:marRight w:val="0"/>
      <w:marTop w:val="0"/>
      <w:marBottom w:val="0"/>
      <w:divBdr>
        <w:top w:val="none" w:sz="0" w:space="0" w:color="auto"/>
        <w:left w:val="none" w:sz="0" w:space="0" w:color="auto"/>
        <w:bottom w:val="none" w:sz="0" w:space="0" w:color="auto"/>
        <w:right w:val="none" w:sz="0" w:space="0" w:color="auto"/>
      </w:divBdr>
    </w:div>
    <w:div w:id="1805074968">
      <w:bodyDiv w:val="1"/>
      <w:marLeft w:val="0"/>
      <w:marRight w:val="0"/>
      <w:marTop w:val="0"/>
      <w:marBottom w:val="0"/>
      <w:divBdr>
        <w:top w:val="none" w:sz="0" w:space="0" w:color="auto"/>
        <w:left w:val="none" w:sz="0" w:space="0" w:color="auto"/>
        <w:bottom w:val="none" w:sz="0" w:space="0" w:color="auto"/>
        <w:right w:val="none" w:sz="0" w:space="0" w:color="auto"/>
      </w:divBdr>
    </w:div>
    <w:div w:id="1807315933">
      <w:bodyDiv w:val="1"/>
      <w:marLeft w:val="0"/>
      <w:marRight w:val="0"/>
      <w:marTop w:val="0"/>
      <w:marBottom w:val="0"/>
      <w:divBdr>
        <w:top w:val="none" w:sz="0" w:space="0" w:color="auto"/>
        <w:left w:val="none" w:sz="0" w:space="0" w:color="auto"/>
        <w:bottom w:val="none" w:sz="0" w:space="0" w:color="auto"/>
        <w:right w:val="none" w:sz="0" w:space="0" w:color="auto"/>
      </w:divBdr>
    </w:div>
    <w:div w:id="1817841224">
      <w:bodyDiv w:val="1"/>
      <w:marLeft w:val="0"/>
      <w:marRight w:val="0"/>
      <w:marTop w:val="0"/>
      <w:marBottom w:val="0"/>
      <w:divBdr>
        <w:top w:val="none" w:sz="0" w:space="0" w:color="auto"/>
        <w:left w:val="none" w:sz="0" w:space="0" w:color="auto"/>
        <w:bottom w:val="none" w:sz="0" w:space="0" w:color="auto"/>
        <w:right w:val="none" w:sz="0" w:space="0" w:color="auto"/>
      </w:divBdr>
    </w:div>
    <w:div w:id="1819109606">
      <w:bodyDiv w:val="1"/>
      <w:marLeft w:val="0"/>
      <w:marRight w:val="0"/>
      <w:marTop w:val="0"/>
      <w:marBottom w:val="0"/>
      <w:divBdr>
        <w:top w:val="none" w:sz="0" w:space="0" w:color="auto"/>
        <w:left w:val="none" w:sz="0" w:space="0" w:color="auto"/>
        <w:bottom w:val="none" w:sz="0" w:space="0" w:color="auto"/>
        <w:right w:val="none" w:sz="0" w:space="0" w:color="auto"/>
      </w:divBdr>
    </w:div>
    <w:div w:id="1824613435">
      <w:bodyDiv w:val="1"/>
      <w:marLeft w:val="0"/>
      <w:marRight w:val="0"/>
      <w:marTop w:val="0"/>
      <w:marBottom w:val="0"/>
      <w:divBdr>
        <w:top w:val="none" w:sz="0" w:space="0" w:color="auto"/>
        <w:left w:val="none" w:sz="0" w:space="0" w:color="auto"/>
        <w:bottom w:val="none" w:sz="0" w:space="0" w:color="auto"/>
        <w:right w:val="none" w:sz="0" w:space="0" w:color="auto"/>
      </w:divBdr>
    </w:div>
    <w:div w:id="1824928294">
      <w:bodyDiv w:val="1"/>
      <w:marLeft w:val="0"/>
      <w:marRight w:val="0"/>
      <w:marTop w:val="0"/>
      <w:marBottom w:val="0"/>
      <w:divBdr>
        <w:top w:val="none" w:sz="0" w:space="0" w:color="auto"/>
        <w:left w:val="none" w:sz="0" w:space="0" w:color="auto"/>
        <w:bottom w:val="none" w:sz="0" w:space="0" w:color="auto"/>
        <w:right w:val="none" w:sz="0" w:space="0" w:color="auto"/>
      </w:divBdr>
    </w:div>
    <w:div w:id="1826512114">
      <w:bodyDiv w:val="1"/>
      <w:marLeft w:val="0"/>
      <w:marRight w:val="0"/>
      <w:marTop w:val="0"/>
      <w:marBottom w:val="0"/>
      <w:divBdr>
        <w:top w:val="none" w:sz="0" w:space="0" w:color="auto"/>
        <w:left w:val="none" w:sz="0" w:space="0" w:color="auto"/>
        <w:bottom w:val="none" w:sz="0" w:space="0" w:color="auto"/>
        <w:right w:val="none" w:sz="0" w:space="0" w:color="auto"/>
      </w:divBdr>
    </w:div>
    <w:div w:id="1830250689">
      <w:bodyDiv w:val="1"/>
      <w:marLeft w:val="0"/>
      <w:marRight w:val="0"/>
      <w:marTop w:val="0"/>
      <w:marBottom w:val="0"/>
      <w:divBdr>
        <w:top w:val="none" w:sz="0" w:space="0" w:color="auto"/>
        <w:left w:val="none" w:sz="0" w:space="0" w:color="auto"/>
        <w:bottom w:val="none" w:sz="0" w:space="0" w:color="auto"/>
        <w:right w:val="none" w:sz="0" w:space="0" w:color="auto"/>
      </w:divBdr>
    </w:div>
    <w:div w:id="1832669971">
      <w:bodyDiv w:val="1"/>
      <w:marLeft w:val="0"/>
      <w:marRight w:val="0"/>
      <w:marTop w:val="0"/>
      <w:marBottom w:val="0"/>
      <w:divBdr>
        <w:top w:val="none" w:sz="0" w:space="0" w:color="auto"/>
        <w:left w:val="none" w:sz="0" w:space="0" w:color="auto"/>
        <w:bottom w:val="none" w:sz="0" w:space="0" w:color="auto"/>
        <w:right w:val="none" w:sz="0" w:space="0" w:color="auto"/>
      </w:divBdr>
    </w:div>
    <w:div w:id="1836800952">
      <w:bodyDiv w:val="1"/>
      <w:marLeft w:val="0"/>
      <w:marRight w:val="0"/>
      <w:marTop w:val="0"/>
      <w:marBottom w:val="0"/>
      <w:divBdr>
        <w:top w:val="none" w:sz="0" w:space="0" w:color="auto"/>
        <w:left w:val="none" w:sz="0" w:space="0" w:color="auto"/>
        <w:bottom w:val="none" w:sz="0" w:space="0" w:color="auto"/>
        <w:right w:val="none" w:sz="0" w:space="0" w:color="auto"/>
      </w:divBdr>
    </w:div>
    <w:div w:id="1837453896">
      <w:bodyDiv w:val="1"/>
      <w:marLeft w:val="0"/>
      <w:marRight w:val="0"/>
      <w:marTop w:val="0"/>
      <w:marBottom w:val="0"/>
      <w:divBdr>
        <w:top w:val="none" w:sz="0" w:space="0" w:color="auto"/>
        <w:left w:val="none" w:sz="0" w:space="0" w:color="auto"/>
        <w:bottom w:val="none" w:sz="0" w:space="0" w:color="auto"/>
        <w:right w:val="none" w:sz="0" w:space="0" w:color="auto"/>
      </w:divBdr>
    </w:div>
    <w:div w:id="1839998199">
      <w:bodyDiv w:val="1"/>
      <w:marLeft w:val="0"/>
      <w:marRight w:val="0"/>
      <w:marTop w:val="0"/>
      <w:marBottom w:val="0"/>
      <w:divBdr>
        <w:top w:val="none" w:sz="0" w:space="0" w:color="auto"/>
        <w:left w:val="none" w:sz="0" w:space="0" w:color="auto"/>
        <w:bottom w:val="none" w:sz="0" w:space="0" w:color="auto"/>
        <w:right w:val="none" w:sz="0" w:space="0" w:color="auto"/>
      </w:divBdr>
    </w:div>
    <w:div w:id="1846435036">
      <w:bodyDiv w:val="1"/>
      <w:marLeft w:val="0"/>
      <w:marRight w:val="0"/>
      <w:marTop w:val="0"/>
      <w:marBottom w:val="0"/>
      <w:divBdr>
        <w:top w:val="none" w:sz="0" w:space="0" w:color="auto"/>
        <w:left w:val="none" w:sz="0" w:space="0" w:color="auto"/>
        <w:bottom w:val="none" w:sz="0" w:space="0" w:color="auto"/>
        <w:right w:val="none" w:sz="0" w:space="0" w:color="auto"/>
      </w:divBdr>
    </w:div>
    <w:div w:id="1847091698">
      <w:bodyDiv w:val="1"/>
      <w:marLeft w:val="0"/>
      <w:marRight w:val="0"/>
      <w:marTop w:val="0"/>
      <w:marBottom w:val="0"/>
      <w:divBdr>
        <w:top w:val="none" w:sz="0" w:space="0" w:color="auto"/>
        <w:left w:val="none" w:sz="0" w:space="0" w:color="auto"/>
        <w:bottom w:val="none" w:sz="0" w:space="0" w:color="auto"/>
        <w:right w:val="none" w:sz="0" w:space="0" w:color="auto"/>
      </w:divBdr>
    </w:div>
    <w:div w:id="1854218419">
      <w:bodyDiv w:val="1"/>
      <w:marLeft w:val="0"/>
      <w:marRight w:val="0"/>
      <w:marTop w:val="0"/>
      <w:marBottom w:val="0"/>
      <w:divBdr>
        <w:top w:val="none" w:sz="0" w:space="0" w:color="auto"/>
        <w:left w:val="none" w:sz="0" w:space="0" w:color="auto"/>
        <w:bottom w:val="none" w:sz="0" w:space="0" w:color="auto"/>
        <w:right w:val="none" w:sz="0" w:space="0" w:color="auto"/>
      </w:divBdr>
    </w:div>
    <w:div w:id="1866750574">
      <w:bodyDiv w:val="1"/>
      <w:marLeft w:val="0"/>
      <w:marRight w:val="0"/>
      <w:marTop w:val="0"/>
      <w:marBottom w:val="0"/>
      <w:divBdr>
        <w:top w:val="none" w:sz="0" w:space="0" w:color="auto"/>
        <w:left w:val="none" w:sz="0" w:space="0" w:color="auto"/>
        <w:bottom w:val="none" w:sz="0" w:space="0" w:color="auto"/>
        <w:right w:val="none" w:sz="0" w:space="0" w:color="auto"/>
      </w:divBdr>
    </w:div>
    <w:div w:id="1866869294">
      <w:bodyDiv w:val="1"/>
      <w:marLeft w:val="0"/>
      <w:marRight w:val="0"/>
      <w:marTop w:val="0"/>
      <w:marBottom w:val="0"/>
      <w:divBdr>
        <w:top w:val="none" w:sz="0" w:space="0" w:color="auto"/>
        <w:left w:val="none" w:sz="0" w:space="0" w:color="auto"/>
        <w:bottom w:val="none" w:sz="0" w:space="0" w:color="auto"/>
        <w:right w:val="none" w:sz="0" w:space="0" w:color="auto"/>
      </w:divBdr>
    </w:div>
    <w:div w:id="1869367143">
      <w:bodyDiv w:val="1"/>
      <w:marLeft w:val="0"/>
      <w:marRight w:val="0"/>
      <w:marTop w:val="0"/>
      <w:marBottom w:val="0"/>
      <w:divBdr>
        <w:top w:val="none" w:sz="0" w:space="0" w:color="auto"/>
        <w:left w:val="none" w:sz="0" w:space="0" w:color="auto"/>
        <w:bottom w:val="none" w:sz="0" w:space="0" w:color="auto"/>
        <w:right w:val="none" w:sz="0" w:space="0" w:color="auto"/>
      </w:divBdr>
    </w:div>
    <w:div w:id="1870095645">
      <w:bodyDiv w:val="1"/>
      <w:marLeft w:val="0"/>
      <w:marRight w:val="0"/>
      <w:marTop w:val="0"/>
      <w:marBottom w:val="0"/>
      <w:divBdr>
        <w:top w:val="none" w:sz="0" w:space="0" w:color="auto"/>
        <w:left w:val="none" w:sz="0" w:space="0" w:color="auto"/>
        <w:bottom w:val="none" w:sz="0" w:space="0" w:color="auto"/>
        <w:right w:val="none" w:sz="0" w:space="0" w:color="auto"/>
      </w:divBdr>
    </w:div>
    <w:div w:id="1870751783">
      <w:bodyDiv w:val="1"/>
      <w:marLeft w:val="0"/>
      <w:marRight w:val="0"/>
      <w:marTop w:val="0"/>
      <w:marBottom w:val="0"/>
      <w:divBdr>
        <w:top w:val="none" w:sz="0" w:space="0" w:color="auto"/>
        <w:left w:val="none" w:sz="0" w:space="0" w:color="auto"/>
        <w:bottom w:val="none" w:sz="0" w:space="0" w:color="auto"/>
        <w:right w:val="none" w:sz="0" w:space="0" w:color="auto"/>
      </w:divBdr>
    </w:div>
    <w:div w:id="1871452676">
      <w:bodyDiv w:val="1"/>
      <w:marLeft w:val="0"/>
      <w:marRight w:val="0"/>
      <w:marTop w:val="0"/>
      <w:marBottom w:val="0"/>
      <w:divBdr>
        <w:top w:val="none" w:sz="0" w:space="0" w:color="auto"/>
        <w:left w:val="none" w:sz="0" w:space="0" w:color="auto"/>
        <w:bottom w:val="none" w:sz="0" w:space="0" w:color="auto"/>
        <w:right w:val="none" w:sz="0" w:space="0" w:color="auto"/>
      </w:divBdr>
    </w:div>
    <w:div w:id="1874926567">
      <w:bodyDiv w:val="1"/>
      <w:marLeft w:val="0"/>
      <w:marRight w:val="0"/>
      <w:marTop w:val="0"/>
      <w:marBottom w:val="0"/>
      <w:divBdr>
        <w:top w:val="none" w:sz="0" w:space="0" w:color="auto"/>
        <w:left w:val="none" w:sz="0" w:space="0" w:color="auto"/>
        <w:bottom w:val="none" w:sz="0" w:space="0" w:color="auto"/>
        <w:right w:val="none" w:sz="0" w:space="0" w:color="auto"/>
      </w:divBdr>
    </w:div>
    <w:div w:id="1876430527">
      <w:bodyDiv w:val="1"/>
      <w:marLeft w:val="0"/>
      <w:marRight w:val="0"/>
      <w:marTop w:val="0"/>
      <w:marBottom w:val="0"/>
      <w:divBdr>
        <w:top w:val="none" w:sz="0" w:space="0" w:color="auto"/>
        <w:left w:val="none" w:sz="0" w:space="0" w:color="auto"/>
        <w:bottom w:val="none" w:sz="0" w:space="0" w:color="auto"/>
        <w:right w:val="none" w:sz="0" w:space="0" w:color="auto"/>
      </w:divBdr>
    </w:div>
    <w:div w:id="1879855029">
      <w:bodyDiv w:val="1"/>
      <w:marLeft w:val="0"/>
      <w:marRight w:val="0"/>
      <w:marTop w:val="0"/>
      <w:marBottom w:val="0"/>
      <w:divBdr>
        <w:top w:val="none" w:sz="0" w:space="0" w:color="auto"/>
        <w:left w:val="none" w:sz="0" w:space="0" w:color="auto"/>
        <w:bottom w:val="none" w:sz="0" w:space="0" w:color="auto"/>
        <w:right w:val="none" w:sz="0" w:space="0" w:color="auto"/>
      </w:divBdr>
    </w:div>
    <w:div w:id="1880433144">
      <w:bodyDiv w:val="1"/>
      <w:marLeft w:val="0"/>
      <w:marRight w:val="0"/>
      <w:marTop w:val="0"/>
      <w:marBottom w:val="0"/>
      <w:divBdr>
        <w:top w:val="none" w:sz="0" w:space="0" w:color="auto"/>
        <w:left w:val="none" w:sz="0" w:space="0" w:color="auto"/>
        <w:bottom w:val="none" w:sz="0" w:space="0" w:color="auto"/>
        <w:right w:val="none" w:sz="0" w:space="0" w:color="auto"/>
      </w:divBdr>
    </w:div>
    <w:div w:id="1882353275">
      <w:bodyDiv w:val="1"/>
      <w:marLeft w:val="0"/>
      <w:marRight w:val="0"/>
      <w:marTop w:val="0"/>
      <w:marBottom w:val="0"/>
      <w:divBdr>
        <w:top w:val="none" w:sz="0" w:space="0" w:color="auto"/>
        <w:left w:val="none" w:sz="0" w:space="0" w:color="auto"/>
        <w:bottom w:val="none" w:sz="0" w:space="0" w:color="auto"/>
        <w:right w:val="none" w:sz="0" w:space="0" w:color="auto"/>
      </w:divBdr>
    </w:div>
    <w:div w:id="1882551366">
      <w:bodyDiv w:val="1"/>
      <w:marLeft w:val="0"/>
      <w:marRight w:val="0"/>
      <w:marTop w:val="0"/>
      <w:marBottom w:val="0"/>
      <w:divBdr>
        <w:top w:val="none" w:sz="0" w:space="0" w:color="auto"/>
        <w:left w:val="none" w:sz="0" w:space="0" w:color="auto"/>
        <w:bottom w:val="none" w:sz="0" w:space="0" w:color="auto"/>
        <w:right w:val="none" w:sz="0" w:space="0" w:color="auto"/>
      </w:divBdr>
    </w:div>
    <w:div w:id="1882863386">
      <w:bodyDiv w:val="1"/>
      <w:marLeft w:val="0"/>
      <w:marRight w:val="0"/>
      <w:marTop w:val="0"/>
      <w:marBottom w:val="0"/>
      <w:divBdr>
        <w:top w:val="none" w:sz="0" w:space="0" w:color="auto"/>
        <w:left w:val="none" w:sz="0" w:space="0" w:color="auto"/>
        <w:bottom w:val="none" w:sz="0" w:space="0" w:color="auto"/>
        <w:right w:val="none" w:sz="0" w:space="0" w:color="auto"/>
      </w:divBdr>
    </w:div>
    <w:div w:id="1884094590">
      <w:bodyDiv w:val="1"/>
      <w:marLeft w:val="0"/>
      <w:marRight w:val="0"/>
      <w:marTop w:val="0"/>
      <w:marBottom w:val="0"/>
      <w:divBdr>
        <w:top w:val="none" w:sz="0" w:space="0" w:color="auto"/>
        <w:left w:val="none" w:sz="0" w:space="0" w:color="auto"/>
        <w:bottom w:val="none" w:sz="0" w:space="0" w:color="auto"/>
        <w:right w:val="none" w:sz="0" w:space="0" w:color="auto"/>
      </w:divBdr>
    </w:div>
    <w:div w:id="1885678715">
      <w:bodyDiv w:val="1"/>
      <w:marLeft w:val="0"/>
      <w:marRight w:val="0"/>
      <w:marTop w:val="0"/>
      <w:marBottom w:val="0"/>
      <w:divBdr>
        <w:top w:val="none" w:sz="0" w:space="0" w:color="auto"/>
        <w:left w:val="none" w:sz="0" w:space="0" w:color="auto"/>
        <w:bottom w:val="none" w:sz="0" w:space="0" w:color="auto"/>
        <w:right w:val="none" w:sz="0" w:space="0" w:color="auto"/>
      </w:divBdr>
    </w:div>
    <w:div w:id="1887521002">
      <w:bodyDiv w:val="1"/>
      <w:marLeft w:val="0"/>
      <w:marRight w:val="0"/>
      <w:marTop w:val="0"/>
      <w:marBottom w:val="0"/>
      <w:divBdr>
        <w:top w:val="none" w:sz="0" w:space="0" w:color="auto"/>
        <w:left w:val="none" w:sz="0" w:space="0" w:color="auto"/>
        <w:bottom w:val="none" w:sz="0" w:space="0" w:color="auto"/>
        <w:right w:val="none" w:sz="0" w:space="0" w:color="auto"/>
      </w:divBdr>
    </w:div>
    <w:div w:id="1889759930">
      <w:bodyDiv w:val="1"/>
      <w:marLeft w:val="0"/>
      <w:marRight w:val="0"/>
      <w:marTop w:val="0"/>
      <w:marBottom w:val="0"/>
      <w:divBdr>
        <w:top w:val="none" w:sz="0" w:space="0" w:color="auto"/>
        <w:left w:val="none" w:sz="0" w:space="0" w:color="auto"/>
        <w:bottom w:val="none" w:sz="0" w:space="0" w:color="auto"/>
        <w:right w:val="none" w:sz="0" w:space="0" w:color="auto"/>
      </w:divBdr>
    </w:div>
    <w:div w:id="1890801024">
      <w:bodyDiv w:val="1"/>
      <w:marLeft w:val="0"/>
      <w:marRight w:val="0"/>
      <w:marTop w:val="0"/>
      <w:marBottom w:val="0"/>
      <w:divBdr>
        <w:top w:val="none" w:sz="0" w:space="0" w:color="auto"/>
        <w:left w:val="none" w:sz="0" w:space="0" w:color="auto"/>
        <w:bottom w:val="none" w:sz="0" w:space="0" w:color="auto"/>
        <w:right w:val="none" w:sz="0" w:space="0" w:color="auto"/>
      </w:divBdr>
    </w:div>
    <w:div w:id="1892032930">
      <w:bodyDiv w:val="1"/>
      <w:marLeft w:val="0"/>
      <w:marRight w:val="0"/>
      <w:marTop w:val="0"/>
      <w:marBottom w:val="0"/>
      <w:divBdr>
        <w:top w:val="none" w:sz="0" w:space="0" w:color="auto"/>
        <w:left w:val="none" w:sz="0" w:space="0" w:color="auto"/>
        <w:bottom w:val="none" w:sz="0" w:space="0" w:color="auto"/>
        <w:right w:val="none" w:sz="0" w:space="0" w:color="auto"/>
      </w:divBdr>
    </w:div>
    <w:div w:id="1892228798">
      <w:bodyDiv w:val="1"/>
      <w:marLeft w:val="0"/>
      <w:marRight w:val="0"/>
      <w:marTop w:val="0"/>
      <w:marBottom w:val="0"/>
      <w:divBdr>
        <w:top w:val="none" w:sz="0" w:space="0" w:color="auto"/>
        <w:left w:val="none" w:sz="0" w:space="0" w:color="auto"/>
        <w:bottom w:val="none" w:sz="0" w:space="0" w:color="auto"/>
        <w:right w:val="none" w:sz="0" w:space="0" w:color="auto"/>
      </w:divBdr>
    </w:div>
    <w:div w:id="1901163415">
      <w:bodyDiv w:val="1"/>
      <w:marLeft w:val="0"/>
      <w:marRight w:val="0"/>
      <w:marTop w:val="0"/>
      <w:marBottom w:val="0"/>
      <w:divBdr>
        <w:top w:val="none" w:sz="0" w:space="0" w:color="auto"/>
        <w:left w:val="none" w:sz="0" w:space="0" w:color="auto"/>
        <w:bottom w:val="none" w:sz="0" w:space="0" w:color="auto"/>
        <w:right w:val="none" w:sz="0" w:space="0" w:color="auto"/>
      </w:divBdr>
    </w:div>
    <w:div w:id="1905291639">
      <w:bodyDiv w:val="1"/>
      <w:marLeft w:val="0"/>
      <w:marRight w:val="0"/>
      <w:marTop w:val="0"/>
      <w:marBottom w:val="0"/>
      <w:divBdr>
        <w:top w:val="none" w:sz="0" w:space="0" w:color="auto"/>
        <w:left w:val="none" w:sz="0" w:space="0" w:color="auto"/>
        <w:bottom w:val="none" w:sz="0" w:space="0" w:color="auto"/>
        <w:right w:val="none" w:sz="0" w:space="0" w:color="auto"/>
      </w:divBdr>
    </w:div>
    <w:div w:id="1905680862">
      <w:bodyDiv w:val="1"/>
      <w:marLeft w:val="0"/>
      <w:marRight w:val="0"/>
      <w:marTop w:val="0"/>
      <w:marBottom w:val="0"/>
      <w:divBdr>
        <w:top w:val="none" w:sz="0" w:space="0" w:color="auto"/>
        <w:left w:val="none" w:sz="0" w:space="0" w:color="auto"/>
        <w:bottom w:val="none" w:sz="0" w:space="0" w:color="auto"/>
        <w:right w:val="none" w:sz="0" w:space="0" w:color="auto"/>
      </w:divBdr>
    </w:div>
    <w:div w:id="1907572670">
      <w:bodyDiv w:val="1"/>
      <w:marLeft w:val="0"/>
      <w:marRight w:val="0"/>
      <w:marTop w:val="0"/>
      <w:marBottom w:val="0"/>
      <w:divBdr>
        <w:top w:val="none" w:sz="0" w:space="0" w:color="auto"/>
        <w:left w:val="none" w:sz="0" w:space="0" w:color="auto"/>
        <w:bottom w:val="none" w:sz="0" w:space="0" w:color="auto"/>
        <w:right w:val="none" w:sz="0" w:space="0" w:color="auto"/>
      </w:divBdr>
    </w:div>
    <w:div w:id="1908489334">
      <w:bodyDiv w:val="1"/>
      <w:marLeft w:val="0"/>
      <w:marRight w:val="0"/>
      <w:marTop w:val="0"/>
      <w:marBottom w:val="0"/>
      <w:divBdr>
        <w:top w:val="none" w:sz="0" w:space="0" w:color="auto"/>
        <w:left w:val="none" w:sz="0" w:space="0" w:color="auto"/>
        <w:bottom w:val="none" w:sz="0" w:space="0" w:color="auto"/>
        <w:right w:val="none" w:sz="0" w:space="0" w:color="auto"/>
      </w:divBdr>
    </w:div>
    <w:div w:id="1909489590">
      <w:bodyDiv w:val="1"/>
      <w:marLeft w:val="0"/>
      <w:marRight w:val="0"/>
      <w:marTop w:val="0"/>
      <w:marBottom w:val="0"/>
      <w:divBdr>
        <w:top w:val="none" w:sz="0" w:space="0" w:color="auto"/>
        <w:left w:val="none" w:sz="0" w:space="0" w:color="auto"/>
        <w:bottom w:val="none" w:sz="0" w:space="0" w:color="auto"/>
        <w:right w:val="none" w:sz="0" w:space="0" w:color="auto"/>
      </w:divBdr>
    </w:div>
    <w:div w:id="1913814349">
      <w:bodyDiv w:val="1"/>
      <w:marLeft w:val="0"/>
      <w:marRight w:val="0"/>
      <w:marTop w:val="0"/>
      <w:marBottom w:val="0"/>
      <w:divBdr>
        <w:top w:val="none" w:sz="0" w:space="0" w:color="auto"/>
        <w:left w:val="none" w:sz="0" w:space="0" w:color="auto"/>
        <w:bottom w:val="none" w:sz="0" w:space="0" w:color="auto"/>
        <w:right w:val="none" w:sz="0" w:space="0" w:color="auto"/>
      </w:divBdr>
    </w:div>
    <w:div w:id="1914923994">
      <w:bodyDiv w:val="1"/>
      <w:marLeft w:val="0"/>
      <w:marRight w:val="0"/>
      <w:marTop w:val="0"/>
      <w:marBottom w:val="0"/>
      <w:divBdr>
        <w:top w:val="none" w:sz="0" w:space="0" w:color="auto"/>
        <w:left w:val="none" w:sz="0" w:space="0" w:color="auto"/>
        <w:bottom w:val="none" w:sz="0" w:space="0" w:color="auto"/>
        <w:right w:val="none" w:sz="0" w:space="0" w:color="auto"/>
      </w:divBdr>
    </w:div>
    <w:div w:id="1914966648">
      <w:bodyDiv w:val="1"/>
      <w:marLeft w:val="0"/>
      <w:marRight w:val="0"/>
      <w:marTop w:val="0"/>
      <w:marBottom w:val="0"/>
      <w:divBdr>
        <w:top w:val="none" w:sz="0" w:space="0" w:color="auto"/>
        <w:left w:val="none" w:sz="0" w:space="0" w:color="auto"/>
        <w:bottom w:val="none" w:sz="0" w:space="0" w:color="auto"/>
        <w:right w:val="none" w:sz="0" w:space="0" w:color="auto"/>
      </w:divBdr>
    </w:div>
    <w:div w:id="1915043419">
      <w:bodyDiv w:val="1"/>
      <w:marLeft w:val="0"/>
      <w:marRight w:val="0"/>
      <w:marTop w:val="0"/>
      <w:marBottom w:val="0"/>
      <w:divBdr>
        <w:top w:val="none" w:sz="0" w:space="0" w:color="auto"/>
        <w:left w:val="none" w:sz="0" w:space="0" w:color="auto"/>
        <w:bottom w:val="none" w:sz="0" w:space="0" w:color="auto"/>
        <w:right w:val="none" w:sz="0" w:space="0" w:color="auto"/>
      </w:divBdr>
    </w:div>
    <w:div w:id="1915966982">
      <w:bodyDiv w:val="1"/>
      <w:marLeft w:val="0"/>
      <w:marRight w:val="0"/>
      <w:marTop w:val="0"/>
      <w:marBottom w:val="0"/>
      <w:divBdr>
        <w:top w:val="none" w:sz="0" w:space="0" w:color="auto"/>
        <w:left w:val="none" w:sz="0" w:space="0" w:color="auto"/>
        <w:bottom w:val="none" w:sz="0" w:space="0" w:color="auto"/>
        <w:right w:val="none" w:sz="0" w:space="0" w:color="auto"/>
      </w:divBdr>
    </w:div>
    <w:div w:id="1918899320">
      <w:bodyDiv w:val="1"/>
      <w:marLeft w:val="0"/>
      <w:marRight w:val="0"/>
      <w:marTop w:val="0"/>
      <w:marBottom w:val="0"/>
      <w:divBdr>
        <w:top w:val="none" w:sz="0" w:space="0" w:color="auto"/>
        <w:left w:val="none" w:sz="0" w:space="0" w:color="auto"/>
        <w:bottom w:val="none" w:sz="0" w:space="0" w:color="auto"/>
        <w:right w:val="none" w:sz="0" w:space="0" w:color="auto"/>
      </w:divBdr>
    </w:div>
    <w:div w:id="1920870865">
      <w:bodyDiv w:val="1"/>
      <w:marLeft w:val="0"/>
      <w:marRight w:val="0"/>
      <w:marTop w:val="0"/>
      <w:marBottom w:val="0"/>
      <w:divBdr>
        <w:top w:val="none" w:sz="0" w:space="0" w:color="auto"/>
        <w:left w:val="none" w:sz="0" w:space="0" w:color="auto"/>
        <w:bottom w:val="none" w:sz="0" w:space="0" w:color="auto"/>
        <w:right w:val="none" w:sz="0" w:space="0" w:color="auto"/>
      </w:divBdr>
    </w:div>
    <w:div w:id="1922181251">
      <w:bodyDiv w:val="1"/>
      <w:marLeft w:val="0"/>
      <w:marRight w:val="0"/>
      <w:marTop w:val="0"/>
      <w:marBottom w:val="0"/>
      <w:divBdr>
        <w:top w:val="none" w:sz="0" w:space="0" w:color="auto"/>
        <w:left w:val="none" w:sz="0" w:space="0" w:color="auto"/>
        <w:bottom w:val="none" w:sz="0" w:space="0" w:color="auto"/>
        <w:right w:val="none" w:sz="0" w:space="0" w:color="auto"/>
      </w:divBdr>
    </w:div>
    <w:div w:id="1922981851">
      <w:bodyDiv w:val="1"/>
      <w:marLeft w:val="0"/>
      <w:marRight w:val="0"/>
      <w:marTop w:val="0"/>
      <w:marBottom w:val="0"/>
      <w:divBdr>
        <w:top w:val="none" w:sz="0" w:space="0" w:color="auto"/>
        <w:left w:val="none" w:sz="0" w:space="0" w:color="auto"/>
        <w:bottom w:val="none" w:sz="0" w:space="0" w:color="auto"/>
        <w:right w:val="none" w:sz="0" w:space="0" w:color="auto"/>
      </w:divBdr>
    </w:div>
    <w:div w:id="1923445398">
      <w:bodyDiv w:val="1"/>
      <w:marLeft w:val="0"/>
      <w:marRight w:val="0"/>
      <w:marTop w:val="0"/>
      <w:marBottom w:val="0"/>
      <w:divBdr>
        <w:top w:val="none" w:sz="0" w:space="0" w:color="auto"/>
        <w:left w:val="none" w:sz="0" w:space="0" w:color="auto"/>
        <w:bottom w:val="none" w:sz="0" w:space="0" w:color="auto"/>
        <w:right w:val="none" w:sz="0" w:space="0" w:color="auto"/>
      </w:divBdr>
    </w:div>
    <w:div w:id="1923877211">
      <w:bodyDiv w:val="1"/>
      <w:marLeft w:val="0"/>
      <w:marRight w:val="0"/>
      <w:marTop w:val="0"/>
      <w:marBottom w:val="0"/>
      <w:divBdr>
        <w:top w:val="none" w:sz="0" w:space="0" w:color="auto"/>
        <w:left w:val="none" w:sz="0" w:space="0" w:color="auto"/>
        <w:bottom w:val="none" w:sz="0" w:space="0" w:color="auto"/>
        <w:right w:val="none" w:sz="0" w:space="0" w:color="auto"/>
      </w:divBdr>
    </w:div>
    <w:div w:id="1927959679">
      <w:bodyDiv w:val="1"/>
      <w:marLeft w:val="0"/>
      <w:marRight w:val="0"/>
      <w:marTop w:val="0"/>
      <w:marBottom w:val="0"/>
      <w:divBdr>
        <w:top w:val="none" w:sz="0" w:space="0" w:color="auto"/>
        <w:left w:val="none" w:sz="0" w:space="0" w:color="auto"/>
        <w:bottom w:val="none" w:sz="0" w:space="0" w:color="auto"/>
        <w:right w:val="none" w:sz="0" w:space="0" w:color="auto"/>
      </w:divBdr>
    </w:div>
    <w:div w:id="1936547237">
      <w:bodyDiv w:val="1"/>
      <w:marLeft w:val="0"/>
      <w:marRight w:val="0"/>
      <w:marTop w:val="0"/>
      <w:marBottom w:val="0"/>
      <w:divBdr>
        <w:top w:val="none" w:sz="0" w:space="0" w:color="auto"/>
        <w:left w:val="none" w:sz="0" w:space="0" w:color="auto"/>
        <w:bottom w:val="none" w:sz="0" w:space="0" w:color="auto"/>
        <w:right w:val="none" w:sz="0" w:space="0" w:color="auto"/>
      </w:divBdr>
      <w:divsChild>
        <w:div w:id="99570807">
          <w:marLeft w:val="0"/>
          <w:marRight w:val="0"/>
          <w:marTop w:val="0"/>
          <w:marBottom w:val="0"/>
          <w:divBdr>
            <w:top w:val="none" w:sz="0" w:space="0" w:color="auto"/>
            <w:left w:val="none" w:sz="0" w:space="0" w:color="auto"/>
            <w:bottom w:val="none" w:sz="0" w:space="0" w:color="auto"/>
            <w:right w:val="none" w:sz="0" w:space="0" w:color="auto"/>
          </w:divBdr>
        </w:div>
        <w:div w:id="736319500">
          <w:marLeft w:val="0"/>
          <w:marRight w:val="0"/>
          <w:marTop w:val="0"/>
          <w:marBottom w:val="0"/>
          <w:divBdr>
            <w:top w:val="none" w:sz="0" w:space="0" w:color="auto"/>
            <w:left w:val="none" w:sz="0" w:space="0" w:color="auto"/>
            <w:bottom w:val="none" w:sz="0" w:space="0" w:color="auto"/>
            <w:right w:val="none" w:sz="0" w:space="0" w:color="auto"/>
          </w:divBdr>
        </w:div>
        <w:div w:id="1303198233">
          <w:marLeft w:val="0"/>
          <w:marRight w:val="0"/>
          <w:marTop w:val="0"/>
          <w:marBottom w:val="0"/>
          <w:divBdr>
            <w:top w:val="none" w:sz="0" w:space="0" w:color="auto"/>
            <w:left w:val="none" w:sz="0" w:space="0" w:color="auto"/>
            <w:bottom w:val="none" w:sz="0" w:space="0" w:color="auto"/>
            <w:right w:val="none" w:sz="0" w:space="0" w:color="auto"/>
          </w:divBdr>
        </w:div>
        <w:div w:id="1707439660">
          <w:marLeft w:val="0"/>
          <w:marRight w:val="0"/>
          <w:marTop w:val="0"/>
          <w:marBottom w:val="0"/>
          <w:divBdr>
            <w:top w:val="none" w:sz="0" w:space="0" w:color="auto"/>
            <w:left w:val="none" w:sz="0" w:space="0" w:color="auto"/>
            <w:bottom w:val="none" w:sz="0" w:space="0" w:color="auto"/>
            <w:right w:val="none" w:sz="0" w:space="0" w:color="auto"/>
          </w:divBdr>
        </w:div>
        <w:div w:id="1743983060">
          <w:marLeft w:val="0"/>
          <w:marRight w:val="0"/>
          <w:marTop w:val="0"/>
          <w:marBottom w:val="0"/>
          <w:divBdr>
            <w:top w:val="none" w:sz="0" w:space="0" w:color="auto"/>
            <w:left w:val="none" w:sz="0" w:space="0" w:color="auto"/>
            <w:bottom w:val="none" w:sz="0" w:space="0" w:color="auto"/>
            <w:right w:val="none" w:sz="0" w:space="0" w:color="auto"/>
          </w:divBdr>
        </w:div>
        <w:div w:id="2015843529">
          <w:marLeft w:val="0"/>
          <w:marRight w:val="0"/>
          <w:marTop w:val="0"/>
          <w:marBottom w:val="0"/>
          <w:divBdr>
            <w:top w:val="none" w:sz="0" w:space="0" w:color="auto"/>
            <w:left w:val="none" w:sz="0" w:space="0" w:color="auto"/>
            <w:bottom w:val="none" w:sz="0" w:space="0" w:color="auto"/>
            <w:right w:val="none" w:sz="0" w:space="0" w:color="auto"/>
          </w:divBdr>
        </w:div>
        <w:div w:id="2096050366">
          <w:marLeft w:val="0"/>
          <w:marRight w:val="0"/>
          <w:marTop w:val="0"/>
          <w:marBottom w:val="0"/>
          <w:divBdr>
            <w:top w:val="none" w:sz="0" w:space="0" w:color="auto"/>
            <w:left w:val="none" w:sz="0" w:space="0" w:color="auto"/>
            <w:bottom w:val="none" w:sz="0" w:space="0" w:color="auto"/>
            <w:right w:val="none" w:sz="0" w:space="0" w:color="auto"/>
          </w:divBdr>
        </w:div>
      </w:divsChild>
    </w:div>
    <w:div w:id="1937129817">
      <w:bodyDiv w:val="1"/>
      <w:marLeft w:val="0"/>
      <w:marRight w:val="0"/>
      <w:marTop w:val="0"/>
      <w:marBottom w:val="0"/>
      <w:divBdr>
        <w:top w:val="none" w:sz="0" w:space="0" w:color="auto"/>
        <w:left w:val="none" w:sz="0" w:space="0" w:color="auto"/>
        <w:bottom w:val="none" w:sz="0" w:space="0" w:color="auto"/>
        <w:right w:val="none" w:sz="0" w:space="0" w:color="auto"/>
      </w:divBdr>
    </w:div>
    <w:div w:id="1937205596">
      <w:bodyDiv w:val="1"/>
      <w:marLeft w:val="0"/>
      <w:marRight w:val="0"/>
      <w:marTop w:val="0"/>
      <w:marBottom w:val="0"/>
      <w:divBdr>
        <w:top w:val="none" w:sz="0" w:space="0" w:color="auto"/>
        <w:left w:val="none" w:sz="0" w:space="0" w:color="auto"/>
        <w:bottom w:val="none" w:sz="0" w:space="0" w:color="auto"/>
        <w:right w:val="none" w:sz="0" w:space="0" w:color="auto"/>
      </w:divBdr>
    </w:div>
    <w:div w:id="1940721265">
      <w:bodyDiv w:val="1"/>
      <w:marLeft w:val="0"/>
      <w:marRight w:val="0"/>
      <w:marTop w:val="0"/>
      <w:marBottom w:val="0"/>
      <w:divBdr>
        <w:top w:val="none" w:sz="0" w:space="0" w:color="auto"/>
        <w:left w:val="none" w:sz="0" w:space="0" w:color="auto"/>
        <w:bottom w:val="none" w:sz="0" w:space="0" w:color="auto"/>
        <w:right w:val="none" w:sz="0" w:space="0" w:color="auto"/>
      </w:divBdr>
    </w:div>
    <w:div w:id="1941646563">
      <w:bodyDiv w:val="1"/>
      <w:marLeft w:val="0"/>
      <w:marRight w:val="0"/>
      <w:marTop w:val="0"/>
      <w:marBottom w:val="0"/>
      <w:divBdr>
        <w:top w:val="none" w:sz="0" w:space="0" w:color="auto"/>
        <w:left w:val="none" w:sz="0" w:space="0" w:color="auto"/>
        <w:bottom w:val="none" w:sz="0" w:space="0" w:color="auto"/>
        <w:right w:val="none" w:sz="0" w:space="0" w:color="auto"/>
      </w:divBdr>
    </w:div>
    <w:div w:id="1941717853">
      <w:bodyDiv w:val="1"/>
      <w:marLeft w:val="0"/>
      <w:marRight w:val="0"/>
      <w:marTop w:val="0"/>
      <w:marBottom w:val="0"/>
      <w:divBdr>
        <w:top w:val="none" w:sz="0" w:space="0" w:color="auto"/>
        <w:left w:val="none" w:sz="0" w:space="0" w:color="auto"/>
        <w:bottom w:val="none" w:sz="0" w:space="0" w:color="auto"/>
        <w:right w:val="none" w:sz="0" w:space="0" w:color="auto"/>
      </w:divBdr>
    </w:div>
    <w:div w:id="1943997268">
      <w:bodyDiv w:val="1"/>
      <w:marLeft w:val="0"/>
      <w:marRight w:val="0"/>
      <w:marTop w:val="0"/>
      <w:marBottom w:val="0"/>
      <w:divBdr>
        <w:top w:val="none" w:sz="0" w:space="0" w:color="auto"/>
        <w:left w:val="none" w:sz="0" w:space="0" w:color="auto"/>
        <w:bottom w:val="none" w:sz="0" w:space="0" w:color="auto"/>
        <w:right w:val="none" w:sz="0" w:space="0" w:color="auto"/>
      </w:divBdr>
    </w:div>
    <w:div w:id="1955594672">
      <w:bodyDiv w:val="1"/>
      <w:marLeft w:val="0"/>
      <w:marRight w:val="0"/>
      <w:marTop w:val="0"/>
      <w:marBottom w:val="0"/>
      <w:divBdr>
        <w:top w:val="none" w:sz="0" w:space="0" w:color="auto"/>
        <w:left w:val="none" w:sz="0" w:space="0" w:color="auto"/>
        <w:bottom w:val="none" w:sz="0" w:space="0" w:color="auto"/>
        <w:right w:val="none" w:sz="0" w:space="0" w:color="auto"/>
      </w:divBdr>
    </w:div>
    <w:div w:id="1955868032">
      <w:bodyDiv w:val="1"/>
      <w:marLeft w:val="0"/>
      <w:marRight w:val="0"/>
      <w:marTop w:val="0"/>
      <w:marBottom w:val="0"/>
      <w:divBdr>
        <w:top w:val="none" w:sz="0" w:space="0" w:color="auto"/>
        <w:left w:val="none" w:sz="0" w:space="0" w:color="auto"/>
        <w:bottom w:val="none" w:sz="0" w:space="0" w:color="auto"/>
        <w:right w:val="none" w:sz="0" w:space="0" w:color="auto"/>
      </w:divBdr>
    </w:div>
    <w:div w:id="1964579352">
      <w:bodyDiv w:val="1"/>
      <w:marLeft w:val="0"/>
      <w:marRight w:val="0"/>
      <w:marTop w:val="0"/>
      <w:marBottom w:val="0"/>
      <w:divBdr>
        <w:top w:val="none" w:sz="0" w:space="0" w:color="auto"/>
        <w:left w:val="none" w:sz="0" w:space="0" w:color="auto"/>
        <w:bottom w:val="none" w:sz="0" w:space="0" w:color="auto"/>
        <w:right w:val="none" w:sz="0" w:space="0" w:color="auto"/>
      </w:divBdr>
    </w:div>
    <w:div w:id="1964993545">
      <w:bodyDiv w:val="1"/>
      <w:marLeft w:val="0"/>
      <w:marRight w:val="0"/>
      <w:marTop w:val="0"/>
      <w:marBottom w:val="0"/>
      <w:divBdr>
        <w:top w:val="none" w:sz="0" w:space="0" w:color="auto"/>
        <w:left w:val="none" w:sz="0" w:space="0" w:color="auto"/>
        <w:bottom w:val="none" w:sz="0" w:space="0" w:color="auto"/>
        <w:right w:val="none" w:sz="0" w:space="0" w:color="auto"/>
      </w:divBdr>
    </w:div>
    <w:div w:id="1966085265">
      <w:bodyDiv w:val="1"/>
      <w:marLeft w:val="0"/>
      <w:marRight w:val="0"/>
      <w:marTop w:val="0"/>
      <w:marBottom w:val="0"/>
      <w:divBdr>
        <w:top w:val="none" w:sz="0" w:space="0" w:color="auto"/>
        <w:left w:val="none" w:sz="0" w:space="0" w:color="auto"/>
        <w:bottom w:val="none" w:sz="0" w:space="0" w:color="auto"/>
        <w:right w:val="none" w:sz="0" w:space="0" w:color="auto"/>
      </w:divBdr>
    </w:div>
    <w:div w:id="1966812296">
      <w:bodyDiv w:val="1"/>
      <w:marLeft w:val="0"/>
      <w:marRight w:val="0"/>
      <w:marTop w:val="0"/>
      <w:marBottom w:val="0"/>
      <w:divBdr>
        <w:top w:val="none" w:sz="0" w:space="0" w:color="auto"/>
        <w:left w:val="none" w:sz="0" w:space="0" w:color="auto"/>
        <w:bottom w:val="none" w:sz="0" w:space="0" w:color="auto"/>
        <w:right w:val="none" w:sz="0" w:space="0" w:color="auto"/>
      </w:divBdr>
    </w:div>
    <w:div w:id="1981958727">
      <w:bodyDiv w:val="1"/>
      <w:marLeft w:val="0"/>
      <w:marRight w:val="0"/>
      <w:marTop w:val="0"/>
      <w:marBottom w:val="0"/>
      <w:divBdr>
        <w:top w:val="none" w:sz="0" w:space="0" w:color="auto"/>
        <w:left w:val="none" w:sz="0" w:space="0" w:color="auto"/>
        <w:bottom w:val="none" w:sz="0" w:space="0" w:color="auto"/>
        <w:right w:val="none" w:sz="0" w:space="0" w:color="auto"/>
      </w:divBdr>
    </w:div>
    <w:div w:id="1982540020">
      <w:bodyDiv w:val="1"/>
      <w:marLeft w:val="0"/>
      <w:marRight w:val="0"/>
      <w:marTop w:val="0"/>
      <w:marBottom w:val="0"/>
      <w:divBdr>
        <w:top w:val="none" w:sz="0" w:space="0" w:color="auto"/>
        <w:left w:val="none" w:sz="0" w:space="0" w:color="auto"/>
        <w:bottom w:val="none" w:sz="0" w:space="0" w:color="auto"/>
        <w:right w:val="none" w:sz="0" w:space="0" w:color="auto"/>
      </w:divBdr>
    </w:div>
    <w:div w:id="1983804027">
      <w:bodyDiv w:val="1"/>
      <w:marLeft w:val="0"/>
      <w:marRight w:val="0"/>
      <w:marTop w:val="0"/>
      <w:marBottom w:val="0"/>
      <w:divBdr>
        <w:top w:val="none" w:sz="0" w:space="0" w:color="auto"/>
        <w:left w:val="none" w:sz="0" w:space="0" w:color="auto"/>
        <w:bottom w:val="none" w:sz="0" w:space="0" w:color="auto"/>
        <w:right w:val="none" w:sz="0" w:space="0" w:color="auto"/>
      </w:divBdr>
    </w:div>
    <w:div w:id="1983998475">
      <w:bodyDiv w:val="1"/>
      <w:marLeft w:val="0"/>
      <w:marRight w:val="0"/>
      <w:marTop w:val="0"/>
      <w:marBottom w:val="0"/>
      <w:divBdr>
        <w:top w:val="none" w:sz="0" w:space="0" w:color="auto"/>
        <w:left w:val="none" w:sz="0" w:space="0" w:color="auto"/>
        <w:bottom w:val="none" w:sz="0" w:space="0" w:color="auto"/>
        <w:right w:val="none" w:sz="0" w:space="0" w:color="auto"/>
      </w:divBdr>
    </w:div>
    <w:div w:id="1986427662">
      <w:bodyDiv w:val="1"/>
      <w:marLeft w:val="0"/>
      <w:marRight w:val="0"/>
      <w:marTop w:val="0"/>
      <w:marBottom w:val="0"/>
      <w:divBdr>
        <w:top w:val="none" w:sz="0" w:space="0" w:color="auto"/>
        <w:left w:val="none" w:sz="0" w:space="0" w:color="auto"/>
        <w:bottom w:val="none" w:sz="0" w:space="0" w:color="auto"/>
        <w:right w:val="none" w:sz="0" w:space="0" w:color="auto"/>
      </w:divBdr>
    </w:div>
    <w:div w:id="1992128892">
      <w:bodyDiv w:val="1"/>
      <w:marLeft w:val="0"/>
      <w:marRight w:val="0"/>
      <w:marTop w:val="0"/>
      <w:marBottom w:val="0"/>
      <w:divBdr>
        <w:top w:val="none" w:sz="0" w:space="0" w:color="auto"/>
        <w:left w:val="none" w:sz="0" w:space="0" w:color="auto"/>
        <w:bottom w:val="none" w:sz="0" w:space="0" w:color="auto"/>
        <w:right w:val="none" w:sz="0" w:space="0" w:color="auto"/>
      </w:divBdr>
    </w:div>
    <w:div w:id="1992325375">
      <w:bodyDiv w:val="1"/>
      <w:marLeft w:val="0"/>
      <w:marRight w:val="0"/>
      <w:marTop w:val="0"/>
      <w:marBottom w:val="0"/>
      <w:divBdr>
        <w:top w:val="none" w:sz="0" w:space="0" w:color="auto"/>
        <w:left w:val="none" w:sz="0" w:space="0" w:color="auto"/>
        <w:bottom w:val="none" w:sz="0" w:space="0" w:color="auto"/>
        <w:right w:val="none" w:sz="0" w:space="0" w:color="auto"/>
      </w:divBdr>
    </w:div>
    <w:div w:id="1996950557">
      <w:bodyDiv w:val="1"/>
      <w:marLeft w:val="0"/>
      <w:marRight w:val="0"/>
      <w:marTop w:val="0"/>
      <w:marBottom w:val="0"/>
      <w:divBdr>
        <w:top w:val="none" w:sz="0" w:space="0" w:color="auto"/>
        <w:left w:val="none" w:sz="0" w:space="0" w:color="auto"/>
        <w:bottom w:val="none" w:sz="0" w:space="0" w:color="auto"/>
        <w:right w:val="none" w:sz="0" w:space="0" w:color="auto"/>
      </w:divBdr>
    </w:div>
    <w:div w:id="1997956956">
      <w:bodyDiv w:val="1"/>
      <w:marLeft w:val="0"/>
      <w:marRight w:val="0"/>
      <w:marTop w:val="0"/>
      <w:marBottom w:val="0"/>
      <w:divBdr>
        <w:top w:val="none" w:sz="0" w:space="0" w:color="auto"/>
        <w:left w:val="none" w:sz="0" w:space="0" w:color="auto"/>
        <w:bottom w:val="none" w:sz="0" w:space="0" w:color="auto"/>
        <w:right w:val="none" w:sz="0" w:space="0" w:color="auto"/>
      </w:divBdr>
    </w:div>
    <w:div w:id="2002197025">
      <w:bodyDiv w:val="1"/>
      <w:marLeft w:val="0"/>
      <w:marRight w:val="0"/>
      <w:marTop w:val="0"/>
      <w:marBottom w:val="0"/>
      <w:divBdr>
        <w:top w:val="none" w:sz="0" w:space="0" w:color="auto"/>
        <w:left w:val="none" w:sz="0" w:space="0" w:color="auto"/>
        <w:bottom w:val="none" w:sz="0" w:space="0" w:color="auto"/>
        <w:right w:val="none" w:sz="0" w:space="0" w:color="auto"/>
      </w:divBdr>
    </w:div>
    <w:div w:id="2005354158">
      <w:bodyDiv w:val="1"/>
      <w:marLeft w:val="0"/>
      <w:marRight w:val="0"/>
      <w:marTop w:val="0"/>
      <w:marBottom w:val="0"/>
      <w:divBdr>
        <w:top w:val="none" w:sz="0" w:space="0" w:color="auto"/>
        <w:left w:val="none" w:sz="0" w:space="0" w:color="auto"/>
        <w:bottom w:val="none" w:sz="0" w:space="0" w:color="auto"/>
        <w:right w:val="none" w:sz="0" w:space="0" w:color="auto"/>
      </w:divBdr>
    </w:div>
    <w:div w:id="2010865239">
      <w:bodyDiv w:val="1"/>
      <w:marLeft w:val="0"/>
      <w:marRight w:val="0"/>
      <w:marTop w:val="0"/>
      <w:marBottom w:val="0"/>
      <w:divBdr>
        <w:top w:val="none" w:sz="0" w:space="0" w:color="auto"/>
        <w:left w:val="none" w:sz="0" w:space="0" w:color="auto"/>
        <w:bottom w:val="none" w:sz="0" w:space="0" w:color="auto"/>
        <w:right w:val="none" w:sz="0" w:space="0" w:color="auto"/>
      </w:divBdr>
    </w:div>
    <w:div w:id="2010938461">
      <w:bodyDiv w:val="1"/>
      <w:marLeft w:val="0"/>
      <w:marRight w:val="0"/>
      <w:marTop w:val="0"/>
      <w:marBottom w:val="0"/>
      <w:divBdr>
        <w:top w:val="none" w:sz="0" w:space="0" w:color="auto"/>
        <w:left w:val="none" w:sz="0" w:space="0" w:color="auto"/>
        <w:bottom w:val="none" w:sz="0" w:space="0" w:color="auto"/>
        <w:right w:val="none" w:sz="0" w:space="0" w:color="auto"/>
      </w:divBdr>
    </w:div>
    <w:div w:id="2015766275">
      <w:bodyDiv w:val="1"/>
      <w:marLeft w:val="0"/>
      <w:marRight w:val="0"/>
      <w:marTop w:val="0"/>
      <w:marBottom w:val="0"/>
      <w:divBdr>
        <w:top w:val="none" w:sz="0" w:space="0" w:color="auto"/>
        <w:left w:val="none" w:sz="0" w:space="0" w:color="auto"/>
        <w:bottom w:val="none" w:sz="0" w:space="0" w:color="auto"/>
        <w:right w:val="none" w:sz="0" w:space="0" w:color="auto"/>
      </w:divBdr>
    </w:div>
    <w:div w:id="2019581623">
      <w:bodyDiv w:val="1"/>
      <w:marLeft w:val="0"/>
      <w:marRight w:val="0"/>
      <w:marTop w:val="0"/>
      <w:marBottom w:val="0"/>
      <w:divBdr>
        <w:top w:val="none" w:sz="0" w:space="0" w:color="auto"/>
        <w:left w:val="none" w:sz="0" w:space="0" w:color="auto"/>
        <w:bottom w:val="none" w:sz="0" w:space="0" w:color="auto"/>
        <w:right w:val="none" w:sz="0" w:space="0" w:color="auto"/>
      </w:divBdr>
    </w:div>
    <w:div w:id="2020503467">
      <w:bodyDiv w:val="1"/>
      <w:marLeft w:val="0"/>
      <w:marRight w:val="0"/>
      <w:marTop w:val="0"/>
      <w:marBottom w:val="0"/>
      <w:divBdr>
        <w:top w:val="none" w:sz="0" w:space="0" w:color="auto"/>
        <w:left w:val="none" w:sz="0" w:space="0" w:color="auto"/>
        <w:bottom w:val="none" w:sz="0" w:space="0" w:color="auto"/>
        <w:right w:val="none" w:sz="0" w:space="0" w:color="auto"/>
      </w:divBdr>
    </w:div>
    <w:div w:id="2021614476">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044497">
      <w:bodyDiv w:val="1"/>
      <w:marLeft w:val="0"/>
      <w:marRight w:val="0"/>
      <w:marTop w:val="0"/>
      <w:marBottom w:val="0"/>
      <w:divBdr>
        <w:top w:val="none" w:sz="0" w:space="0" w:color="auto"/>
        <w:left w:val="none" w:sz="0" w:space="0" w:color="auto"/>
        <w:bottom w:val="none" w:sz="0" w:space="0" w:color="auto"/>
        <w:right w:val="none" w:sz="0" w:space="0" w:color="auto"/>
      </w:divBdr>
    </w:div>
    <w:div w:id="2024353543">
      <w:bodyDiv w:val="1"/>
      <w:marLeft w:val="0"/>
      <w:marRight w:val="0"/>
      <w:marTop w:val="0"/>
      <w:marBottom w:val="0"/>
      <w:divBdr>
        <w:top w:val="none" w:sz="0" w:space="0" w:color="auto"/>
        <w:left w:val="none" w:sz="0" w:space="0" w:color="auto"/>
        <w:bottom w:val="none" w:sz="0" w:space="0" w:color="auto"/>
        <w:right w:val="none" w:sz="0" w:space="0" w:color="auto"/>
      </w:divBdr>
    </w:div>
    <w:div w:id="2025936676">
      <w:bodyDiv w:val="1"/>
      <w:marLeft w:val="0"/>
      <w:marRight w:val="0"/>
      <w:marTop w:val="0"/>
      <w:marBottom w:val="0"/>
      <w:divBdr>
        <w:top w:val="none" w:sz="0" w:space="0" w:color="auto"/>
        <w:left w:val="none" w:sz="0" w:space="0" w:color="auto"/>
        <w:bottom w:val="none" w:sz="0" w:space="0" w:color="auto"/>
        <w:right w:val="none" w:sz="0" w:space="0" w:color="auto"/>
      </w:divBdr>
    </w:div>
    <w:div w:id="2027057175">
      <w:bodyDiv w:val="1"/>
      <w:marLeft w:val="0"/>
      <w:marRight w:val="0"/>
      <w:marTop w:val="0"/>
      <w:marBottom w:val="0"/>
      <w:divBdr>
        <w:top w:val="none" w:sz="0" w:space="0" w:color="auto"/>
        <w:left w:val="none" w:sz="0" w:space="0" w:color="auto"/>
        <w:bottom w:val="none" w:sz="0" w:space="0" w:color="auto"/>
        <w:right w:val="none" w:sz="0" w:space="0" w:color="auto"/>
      </w:divBdr>
    </w:div>
    <w:div w:id="2027705955">
      <w:bodyDiv w:val="1"/>
      <w:marLeft w:val="0"/>
      <w:marRight w:val="0"/>
      <w:marTop w:val="0"/>
      <w:marBottom w:val="0"/>
      <w:divBdr>
        <w:top w:val="none" w:sz="0" w:space="0" w:color="auto"/>
        <w:left w:val="none" w:sz="0" w:space="0" w:color="auto"/>
        <w:bottom w:val="none" w:sz="0" w:space="0" w:color="auto"/>
        <w:right w:val="none" w:sz="0" w:space="0" w:color="auto"/>
      </w:divBdr>
    </w:div>
    <w:div w:id="2028020579">
      <w:bodyDiv w:val="1"/>
      <w:marLeft w:val="0"/>
      <w:marRight w:val="0"/>
      <w:marTop w:val="0"/>
      <w:marBottom w:val="0"/>
      <w:divBdr>
        <w:top w:val="none" w:sz="0" w:space="0" w:color="auto"/>
        <w:left w:val="none" w:sz="0" w:space="0" w:color="auto"/>
        <w:bottom w:val="none" w:sz="0" w:space="0" w:color="auto"/>
        <w:right w:val="none" w:sz="0" w:space="0" w:color="auto"/>
      </w:divBdr>
    </w:div>
    <w:div w:id="2028553128">
      <w:bodyDiv w:val="1"/>
      <w:marLeft w:val="0"/>
      <w:marRight w:val="0"/>
      <w:marTop w:val="0"/>
      <w:marBottom w:val="0"/>
      <w:divBdr>
        <w:top w:val="none" w:sz="0" w:space="0" w:color="auto"/>
        <w:left w:val="none" w:sz="0" w:space="0" w:color="auto"/>
        <w:bottom w:val="none" w:sz="0" w:space="0" w:color="auto"/>
        <w:right w:val="none" w:sz="0" w:space="0" w:color="auto"/>
      </w:divBdr>
    </w:div>
    <w:div w:id="2030059902">
      <w:bodyDiv w:val="1"/>
      <w:marLeft w:val="0"/>
      <w:marRight w:val="0"/>
      <w:marTop w:val="0"/>
      <w:marBottom w:val="0"/>
      <w:divBdr>
        <w:top w:val="none" w:sz="0" w:space="0" w:color="auto"/>
        <w:left w:val="none" w:sz="0" w:space="0" w:color="auto"/>
        <w:bottom w:val="none" w:sz="0" w:space="0" w:color="auto"/>
        <w:right w:val="none" w:sz="0" w:space="0" w:color="auto"/>
      </w:divBdr>
    </w:div>
    <w:div w:id="2031374622">
      <w:bodyDiv w:val="1"/>
      <w:marLeft w:val="0"/>
      <w:marRight w:val="0"/>
      <w:marTop w:val="0"/>
      <w:marBottom w:val="0"/>
      <w:divBdr>
        <w:top w:val="none" w:sz="0" w:space="0" w:color="auto"/>
        <w:left w:val="none" w:sz="0" w:space="0" w:color="auto"/>
        <w:bottom w:val="none" w:sz="0" w:space="0" w:color="auto"/>
        <w:right w:val="none" w:sz="0" w:space="0" w:color="auto"/>
      </w:divBdr>
    </w:div>
    <w:div w:id="2031762171">
      <w:bodyDiv w:val="1"/>
      <w:marLeft w:val="0"/>
      <w:marRight w:val="0"/>
      <w:marTop w:val="0"/>
      <w:marBottom w:val="0"/>
      <w:divBdr>
        <w:top w:val="none" w:sz="0" w:space="0" w:color="auto"/>
        <w:left w:val="none" w:sz="0" w:space="0" w:color="auto"/>
        <w:bottom w:val="none" w:sz="0" w:space="0" w:color="auto"/>
        <w:right w:val="none" w:sz="0" w:space="0" w:color="auto"/>
      </w:divBdr>
    </w:div>
    <w:div w:id="2032341029">
      <w:bodyDiv w:val="1"/>
      <w:marLeft w:val="0"/>
      <w:marRight w:val="0"/>
      <w:marTop w:val="0"/>
      <w:marBottom w:val="0"/>
      <w:divBdr>
        <w:top w:val="none" w:sz="0" w:space="0" w:color="auto"/>
        <w:left w:val="none" w:sz="0" w:space="0" w:color="auto"/>
        <w:bottom w:val="none" w:sz="0" w:space="0" w:color="auto"/>
        <w:right w:val="none" w:sz="0" w:space="0" w:color="auto"/>
      </w:divBdr>
    </w:div>
    <w:div w:id="2033991483">
      <w:bodyDiv w:val="1"/>
      <w:marLeft w:val="0"/>
      <w:marRight w:val="0"/>
      <w:marTop w:val="0"/>
      <w:marBottom w:val="0"/>
      <w:divBdr>
        <w:top w:val="none" w:sz="0" w:space="0" w:color="auto"/>
        <w:left w:val="none" w:sz="0" w:space="0" w:color="auto"/>
        <w:bottom w:val="none" w:sz="0" w:space="0" w:color="auto"/>
        <w:right w:val="none" w:sz="0" w:space="0" w:color="auto"/>
      </w:divBdr>
    </w:div>
    <w:div w:id="2034917406">
      <w:bodyDiv w:val="1"/>
      <w:marLeft w:val="0"/>
      <w:marRight w:val="0"/>
      <w:marTop w:val="0"/>
      <w:marBottom w:val="0"/>
      <w:divBdr>
        <w:top w:val="none" w:sz="0" w:space="0" w:color="auto"/>
        <w:left w:val="none" w:sz="0" w:space="0" w:color="auto"/>
        <w:bottom w:val="none" w:sz="0" w:space="0" w:color="auto"/>
        <w:right w:val="none" w:sz="0" w:space="0" w:color="auto"/>
      </w:divBdr>
    </w:div>
    <w:div w:id="2042440548">
      <w:bodyDiv w:val="1"/>
      <w:marLeft w:val="0"/>
      <w:marRight w:val="0"/>
      <w:marTop w:val="0"/>
      <w:marBottom w:val="0"/>
      <w:divBdr>
        <w:top w:val="none" w:sz="0" w:space="0" w:color="auto"/>
        <w:left w:val="none" w:sz="0" w:space="0" w:color="auto"/>
        <w:bottom w:val="none" w:sz="0" w:space="0" w:color="auto"/>
        <w:right w:val="none" w:sz="0" w:space="0" w:color="auto"/>
      </w:divBdr>
    </w:div>
    <w:div w:id="2042827498">
      <w:bodyDiv w:val="1"/>
      <w:marLeft w:val="0"/>
      <w:marRight w:val="0"/>
      <w:marTop w:val="0"/>
      <w:marBottom w:val="0"/>
      <w:divBdr>
        <w:top w:val="none" w:sz="0" w:space="0" w:color="auto"/>
        <w:left w:val="none" w:sz="0" w:space="0" w:color="auto"/>
        <w:bottom w:val="none" w:sz="0" w:space="0" w:color="auto"/>
        <w:right w:val="none" w:sz="0" w:space="0" w:color="auto"/>
      </w:divBdr>
    </w:div>
    <w:div w:id="2043168180">
      <w:bodyDiv w:val="1"/>
      <w:marLeft w:val="0"/>
      <w:marRight w:val="0"/>
      <w:marTop w:val="0"/>
      <w:marBottom w:val="0"/>
      <w:divBdr>
        <w:top w:val="none" w:sz="0" w:space="0" w:color="auto"/>
        <w:left w:val="none" w:sz="0" w:space="0" w:color="auto"/>
        <w:bottom w:val="none" w:sz="0" w:space="0" w:color="auto"/>
        <w:right w:val="none" w:sz="0" w:space="0" w:color="auto"/>
      </w:divBdr>
    </w:div>
    <w:div w:id="2043628459">
      <w:bodyDiv w:val="1"/>
      <w:marLeft w:val="0"/>
      <w:marRight w:val="0"/>
      <w:marTop w:val="0"/>
      <w:marBottom w:val="0"/>
      <w:divBdr>
        <w:top w:val="none" w:sz="0" w:space="0" w:color="auto"/>
        <w:left w:val="none" w:sz="0" w:space="0" w:color="auto"/>
        <w:bottom w:val="none" w:sz="0" w:space="0" w:color="auto"/>
        <w:right w:val="none" w:sz="0" w:space="0" w:color="auto"/>
      </w:divBdr>
    </w:div>
    <w:div w:id="2044623389">
      <w:bodyDiv w:val="1"/>
      <w:marLeft w:val="0"/>
      <w:marRight w:val="0"/>
      <w:marTop w:val="0"/>
      <w:marBottom w:val="0"/>
      <w:divBdr>
        <w:top w:val="none" w:sz="0" w:space="0" w:color="auto"/>
        <w:left w:val="none" w:sz="0" w:space="0" w:color="auto"/>
        <w:bottom w:val="none" w:sz="0" w:space="0" w:color="auto"/>
        <w:right w:val="none" w:sz="0" w:space="0" w:color="auto"/>
      </w:divBdr>
    </w:div>
    <w:div w:id="2047558016">
      <w:bodyDiv w:val="1"/>
      <w:marLeft w:val="0"/>
      <w:marRight w:val="0"/>
      <w:marTop w:val="0"/>
      <w:marBottom w:val="0"/>
      <w:divBdr>
        <w:top w:val="none" w:sz="0" w:space="0" w:color="auto"/>
        <w:left w:val="none" w:sz="0" w:space="0" w:color="auto"/>
        <w:bottom w:val="none" w:sz="0" w:space="0" w:color="auto"/>
        <w:right w:val="none" w:sz="0" w:space="0" w:color="auto"/>
      </w:divBdr>
    </w:div>
    <w:div w:id="2048528314">
      <w:bodyDiv w:val="1"/>
      <w:marLeft w:val="0"/>
      <w:marRight w:val="0"/>
      <w:marTop w:val="0"/>
      <w:marBottom w:val="0"/>
      <w:divBdr>
        <w:top w:val="none" w:sz="0" w:space="0" w:color="auto"/>
        <w:left w:val="none" w:sz="0" w:space="0" w:color="auto"/>
        <w:bottom w:val="none" w:sz="0" w:space="0" w:color="auto"/>
        <w:right w:val="none" w:sz="0" w:space="0" w:color="auto"/>
      </w:divBdr>
    </w:div>
    <w:div w:id="2050300291">
      <w:bodyDiv w:val="1"/>
      <w:marLeft w:val="0"/>
      <w:marRight w:val="0"/>
      <w:marTop w:val="0"/>
      <w:marBottom w:val="0"/>
      <w:divBdr>
        <w:top w:val="none" w:sz="0" w:space="0" w:color="auto"/>
        <w:left w:val="none" w:sz="0" w:space="0" w:color="auto"/>
        <w:bottom w:val="none" w:sz="0" w:space="0" w:color="auto"/>
        <w:right w:val="none" w:sz="0" w:space="0" w:color="auto"/>
      </w:divBdr>
    </w:div>
    <w:div w:id="2050688725">
      <w:bodyDiv w:val="1"/>
      <w:marLeft w:val="0"/>
      <w:marRight w:val="0"/>
      <w:marTop w:val="0"/>
      <w:marBottom w:val="0"/>
      <w:divBdr>
        <w:top w:val="none" w:sz="0" w:space="0" w:color="auto"/>
        <w:left w:val="none" w:sz="0" w:space="0" w:color="auto"/>
        <w:bottom w:val="none" w:sz="0" w:space="0" w:color="auto"/>
        <w:right w:val="none" w:sz="0" w:space="0" w:color="auto"/>
      </w:divBdr>
    </w:div>
    <w:div w:id="2051108227">
      <w:bodyDiv w:val="1"/>
      <w:marLeft w:val="0"/>
      <w:marRight w:val="0"/>
      <w:marTop w:val="0"/>
      <w:marBottom w:val="0"/>
      <w:divBdr>
        <w:top w:val="none" w:sz="0" w:space="0" w:color="auto"/>
        <w:left w:val="none" w:sz="0" w:space="0" w:color="auto"/>
        <w:bottom w:val="none" w:sz="0" w:space="0" w:color="auto"/>
        <w:right w:val="none" w:sz="0" w:space="0" w:color="auto"/>
      </w:divBdr>
    </w:div>
    <w:div w:id="2052654928">
      <w:bodyDiv w:val="1"/>
      <w:marLeft w:val="0"/>
      <w:marRight w:val="0"/>
      <w:marTop w:val="0"/>
      <w:marBottom w:val="0"/>
      <w:divBdr>
        <w:top w:val="none" w:sz="0" w:space="0" w:color="auto"/>
        <w:left w:val="none" w:sz="0" w:space="0" w:color="auto"/>
        <w:bottom w:val="none" w:sz="0" w:space="0" w:color="auto"/>
        <w:right w:val="none" w:sz="0" w:space="0" w:color="auto"/>
      </w:divBdr>
    </w:div>
    <w:div w:id="2052992187">
      <w:bodyDiv w:val="1"/>
      <w:marLeft w:val="0"/>
      <w:marRight w:val="0"/>
      <w:marTop w:val="0"/>
      <w:marBottom w:val="0"/>
      <w:divBdr>
        <w:top w:val="none" w:sz="0" w:space="0" w:color="auto"/>
        <w:left w:val="none" w:sz="0" w:space="0" w:color="auto"/>
        <w:bottom w:val="none" w:sz="0" w:space="0" w:color="auto"/>
        <w:right w:val="none" w:sz="0" w:space="0" w:color="auto"/>
      </w:divBdr>
    </w:div>
    <w:div w:id="2054574430">
      <w:bodyDiv w:val="1"/>
      <w:marLeft w:val="0"/>
      <w:marRight w:val="0"/>
      <w:marTop w:val="0"/>
      <w:marBottom w:val="0"/>
      <w:divBdr>
        <w:top w:val="none" w:sz="0" w:space="0" w:color="auto"/>
        <w:left w:val="none" w:sz="0" w:space="0" w:color="auto"/>
        <w:bottom w:val="none" w:sz="0" w:space="0" w:color="auto"/>
        <w:right w:val="none" w:sz="0" w:space="0" w:color="auto"/>
      </w:divBdr>
    </w:div>
    <w:div w:id="2057192191">
      <w:bodyDiv w:val="1"/>
      <w:marLeft w:val="0"/>
      <w:marRight w:val="0"/>
      <w:marTop w:val="0"/>
      <w:marBottom w:val="0"/>
      <w:divBdr>
        <w:top w:val="none" w:sz="0" w:space="0" w:color="auto"/>
        <w:left w:val="none" w:sz="0" w:space="0" w:color="auto"/>
        <w:bottom w:val="none" w:sz="0" w:space="0" w:color="auto"/>
        <w:right w:val="none" w:sz="0" w:space="0" w:color="auto"/>
      </w:divBdr>
    </w:div>
    <w:div w:id="2058309100">
      <w:bodyDiv w:val="1"/>
      <w:marLeft w:val="0"/>
      <w:marRight w:val="0"/>
      <w:marTop w:val="0"/>
      <w:marBottom w:val="0"/>
      <w:divBdr>
        <w:top w:val="none" w:sz="0" w:space="0" w:color="auto"/>
        <w:left w:val="none" w:sz="0" w:space="0" w:color="auto"/>
        <w:bottom w:val="none" w:sz="0" w:space="0" w:color="auto"/>
        <w:right w:val="none" w:sz="0" w:space="0" w:color="auto"/>
      </w:divBdr>
    </w:div>
    <w:div w:id="2066561491">
      <w:bodyDiv w:val="1"/>
      <w:marLeft w:val="0"/>
      <w:marRight w:val="0"/>
      <w:marTop w:val="0"/>
      <w:marBottom w:val="0"/>
      <w:divBdr>
        <w:top w:val="none" w:sz="0" w:space="0" w:color="auto"/>
        <w:left w:val="none" w:sz="0" w:space="0" w:color="auto"/>
        <w:bottom w:val="none" w:sz="0" w:space="0" w:color="auto"/>
        <w:right w:val="none" w:sz="0" w:space="0" w:color="auto"/>
      </w:divBdr>
    </w:div>
    <w:div w:id="2068069774">
      <w:bodyDiv w:val="1"/>
      <w:marLeft w:val="0"/>
      <w:marRight w:val="0"/>
      <w:marTop w:val="0"/>
      <w:marBottom w:val="0"/>
      <w:divBdr>
        <w:top w:val="none" w:sz="0" w:space="0" w:color="auto"/>
        <w:left w:val="none" w:sz="0" w:space="0" w:color="auto"/>
        <w:bottom w:val="none" w:sz="0" w:space="0" w:color="auto"/>
        <w:right w:val="none" w:sz="0" w:space="0" w:color="auto"/>
      </w:divBdr>
    </w:div>
    <w:div w:id="2068531560">
      <w:bodyDiv w:val="1"/>
      <w:marLeft w:val="0"/>
      <w:marRight w:val="0"/>
      <w:marTop w:val="0"/>
      <w:marBottom w:val="0"/>
      <w:divBdr>
        <w:top w:val="none" w:sz="0" w:space="0" w:color="auto"/>
        <w:left w:val="none" w:sz="0" w:space="0" w:color="auto"/>
        <w:bottom w:val="none" w:sz="0" w:space="0" w:color="auto"/>
        <w:right w:val="none" w:sz="0" w:space="0" w:color="auto"/>
      </w:divBdr>
    </w:div>
    <w:div w:id="2069451569">
      <w:bodyDiv w:val="1"/>
      <w:marLeft w:val="0"/>
      <w:marRight w:val="0"/>
      <w:marTop w:val="0"/>
      <w:marBottom w:val="0"/>
      <w:divBdr>
        <w:top w:val="none" w:sz="0" w:space="0" w:color="auto"/>
        <w:left w:val="none" w:sz="0" w:space="0" w:color="auto"/>
        <w:bottom w:val="none" w:sz="0" w:space="0" w:color="auto"/>
        <w:right w:val="none" w:sz="0" w:space="0" w:color="auto"/>
      </w:divBdr>
    </w:div>
    <w:div w:id="2073192434">
      <w:bodyDiv w:val="1"/>
      <w:marLeft w:val="0"/>
      <w:marRight w:val="0"/>
      <w:marTop w:val="0"/>
      <w:marBottom w:val="0"/>
      <w:divBdr>
        <w:top w:val="none" w:sz="0" w:space="0" w:color="auto"/>
        <w:left w:val="none" w:sz="0" w:space="0" w:color="auto"/>
        <w:bottom w:val="none" w:sz="0" w:space="0" w:color="auto"/>
        <w:right w:val="none" w:sz="0" w:space="0" w:color="auto"/>
      </w:divBdr>
    </w:div>
    <w:div w:id="2082561133">
      <w:bodyDiv w:val="1"/>
      <w:marLeft w:val="0"/>
      <w:marRight w:val="0"/>
      <w:marTop w:val="0"/>
      <w:marBottom w:val="0"/>
      <w:divBdr>
        <w:top w:val="none" w:sz="0" w:space="0" w:color="auto"/>
        <w:left w:val="none" w:sz="0" w:space="0" w:color="auto"/>
        <w:bottom w:val="none" w:sz="0" w:space="0" w:color="auto"/>
        <w:right w:val="none" w:sz="0" w:space="0" w:color="auto"/>
      </w:divBdr>
    </w:div>
    <w:div w:id="2085687285">
      <w:bodyDiv w:val="1"/>
      <w:marLeft w:val="0"/>
      <w:marRight w:val="0"/>
      <w:marTop w:val="0"/>
      <w:marBottom w:val="0"/>
      <w:divBdr>
        <w:top w:val="none" w:sz="0" w:space="0" w:color="auto"/>
        <w:left w:val="none" w:sz="0" w:space="0" w:color="auto"/>
        <w:bottom w:val="none" w:sz="0" w:space="0" w:color="auto"/>
        <w:right w:val="none" w:sz="0" w:space="0" w:color="auto"/>
      </w:divBdr>
    </w:div>
    <w:div w:id="2090686808">
      <w:bodyDiv w:val="1"/>
      <w:marLeft w:val="0"/>
      <w:marRight w:val="0"/>
      <w:marTop w:val="0"/>
      <w:marBottom w:val="0"/>
      <w:divBdr>
        <w:top w:val="none" w:sz="0" w:space="0" w:color="auto"/>
        <w:left w:val="none" w:sz="0" w:space="0" w:color="auto"/>
        <w:bottom w:val="none" w:sz="0" w:space="0" w:color="auto"/>
        <w:right w:val="none" w:sz="0" w:space="0" w:color="auto"/>
      </w:divBdr>
    </w:div>
    <w:div w:id="2091730417">
      <w:bodyDiv w:val="1"/>
      <w:marLeft w:val="0"/>
      <w:marRight w:val="0"/>
      <w:marTop w:val="0"/>
      <w:marBottom w:val="0"/>
      <w:divBdr>
        <w:top w:val="none" w:sz="0" w:space="0" w:color="auto"/>
        <w:left w:val="none" w:sz="0" w:space="0" w:color="auto"/>
        <w:bottom w:val="none" w:sz="0" w:space="0" w:color="auto"/>
        <w:right w:val="none" w:sz="0" w:space="0" w:color="auto"/>
      </w:divBdr>
    </w:div>
    <w:div w:id="2092194099">
      <w:bodyDiv w:val="1"/>
      <w:marLeft w:val="0"/>
      <w:marRight w:val="0"/>
      <w:marTop w:val="0"/>
      <w:marBottom w:val="0"/>
      <w:divBdr>
        <w:top w:val="none" w:sz="0" w:space="0" w:color="auto"/>
        <w:left w:val="none" w:sz="0" w:space="0" w:color="auto"/>
        <w:bottom w:val="none" w:sz="0" w:space="0" w:color="auto"/>
        <w:right w:val="none" w:sz="0" w:space="0" w:color="auto"/>
      </w:divBdr>
    </w:div>
    <w:div w:id="2093622667">
      <w:bodyDiv w:val="1"/>
      <w:marLeft w:val="0"/>
      <w:marRight w:val="0"/>
      <w:marTop w:val="0"/>
      <w:marBottom w:val="0"/>
      <w:divBdr>
        <w:top w:val="none" w:sz="0" w:space="0" w:color="auto"/>
        <w:left w:val="none" w:sz="0" w:space="0" w:color="auto"/>
        <w:bottom w:val="none" w:sz="0" w:space="0" w:color="auto"/>
        <w:right w:val="none" w:sz="0" w:space="0" w:color="auto"/>
      </w:divBdr>
    </w:div>
    <w:div w:id="2093888981">
      <w:bodyDiv w:val="1"/>
      <w:marLeft w:val="0"/>
      <w:marRight w:val="0"/>
      <w:marTop w:val="0"/>
      <w:marBottom w:val="0"/>
      <w:divBdr>
        <w:top w:val="none" w:sz="0" w:space="0" w:color="auto"/>
        <w:left w:val="none" w:sz="0" w:space="0" w:color="auto"/>
        <w:bottom w:val="none" w:sz="0" w:space="0" w:color="auto"/>
        <w:right w:val="none" w:sz="0" w:space="0" w:color="auto"/>
      </w:divBdr>
    </w:div>
    <w:div w:id="2096583439">
      <w:bodyDiv w:val="1"/>
      <w:marLeft w:val="0"/>
      <w:marRight w:val="0"/>
      <w:marTop w:val="0"/>
      <w:marBottom w:val="0"/>
      <w:divBdr>
        <w:top w:val="none" w:sz="0" w:space="0" w:color="auto"/>
        <w:left w:val="none" w:sz="0" w:space="0" w:color="auto"/>
        <w:bottom w:val="none" w:sz="0" w:space="0" w:color="auto"/>
        <w:right w:val="none" w:sz="0" w:space="0" w:color="auto"/>
      </w:divBdr>
    </w:div>
    <w:div w:id="2097557804">
      <w:bodyDiv w:val="1"/>
      <w:marLeft w:val="0"/>
      <w:marRight w:val="0"/>
      <w:marTop w:val="0"/>
      <w:marBottom w:val="0"/>
      <w:divBdr>
        <w:top w:val="none" w:sz="0" w:space="0" w:color="auto"/>
        <w:left w:val="none" w:sz="0" w:space="0" w:color="auto"/>
        <w:bottom w:val="none" w:sz="0" w:space="0" w:color="auto"/>
        <w:right w:val="none" w:sz="0" w:space="0" w:color="auto"/>
      </w:divBdr>
    </w:div>
    <w:div w:id="2099594200">
      <w:bodyDiv w:val="1"/>
      <w:marLeft w:val="0"/>
      <w:marRight w:val="0"/>
      <w:marTop w:val="0"/>
      <w:marBottom w:val="0"/>
      <w:divBdr>
        <w:top w:val="none" w:sz="0" w:space="0" w:color="auto"/>
        <w:left w:val="none" w:sz="0" w:space="0" w:color="auto"/>
        <w:bottom w:val="none" w:sz="0" w:space="0" w:color="auto"/>
        <w:right w:val="none" w:sz="0" w:space="0" w:color="auto"/>
      </w:divBdr>
    </w:div>
    <w:div w:id="2099709172">
      <w:bodyDiv w:val="1"/>
      <w:marLeft w:val="0"/>
      <w:marRight w:val="0"/>
      <w:marTop w:val="0"/>
      <w:marBottom w:val="0"/>
      <w:divBdr>
        <w:top w:val="none" w:sz="0" w:space="0" w:color="auto"/>
        <w:left w:val="none" w:sz="0" w:space="0" w:color="auto"/>
        <w:bottom w:val="none" w:sz="0" w:space="0" w:color="auto"/>
        <w:right w:val="none" w:sz="0" w:space="0" w:color="auto"/>
      </w:divBdr>
    </w:div>
    <w:div w:id="2105101792">
      <w:bodyDiv w:val="1"/>
      <w:marLeft w:val="0"/>
      <w:marRight w:val="0"/>
      <w:marTop w:val="0"/>
      <w:marBottom w:val="0"/>
      <w:divBdr>
        <w:top w:val="none" w:sz="0" w:space="0" w:color="auto"/>
        <w:left w:val="none" w:sz="0" w:space="0" w:color="auto"/>
        <w:bottom w:val="none" w:sz="0" w:space="0" w:color="auto"/>
        <w:right w:val="none" w:sz="0" w:space="0" w:color="auto"/>
      </w:divBdr>
    </w:div>
    <w:div w:id="2105957621">
      <w:bodyDiv w:val="1"/>
      <w:marLeft w:val="0"/>
      <w:marRight w:val="0"/>
      <w:marTop w:val="0"/>
      <w:marBottom w:val="0"/>
      <w:divBdr>
        <w:top w:val="none" w:sz="0" w:space="0" w:color="auto"/>
        <w:left w:val="none" w:sz="0" w:space="0" w:color="auto"/>
        <w:bottom w:val="none" w:sz="0" w:space="0" w:color="auto"/>
        <w:right w:val="none" w:sz="0" w:space="0" w:color="auto"/>
      </w:divBdr>
    </w:div>
    <w:div w:id="2107771582">
      <w:bodyDiv w:val="1"/>
      <w:marLeft w:val="0"/>
      <w:marRight w:val="0"/>
      <w:marTop w:val="0"/>
      <w:marBottom w:val="0"/>
      <w:divBdr>
        <w:top w:val="none" w:sz="0" w:space="0" w:color="auto"/>
        <w:left w:val="none" w:sz="0" w:space="0" w:color="auto"/>
        <w:bottom w:val="none" w:sz="0" w:space="0" w:color="auto"/>
        <w:right w:val="none" w:sz="0" w:space="0" w:color="auto"/>
      </w:divBdr>
    </w:div>
    <w:div w:id="2107773879">
      <w:bodyDiv w:val="1"/>
      <w:marLeft w:val="0"/>
      <w:marRight w:val="0"/>
      <w:marTop w:val="0"/>
      <w:marBottom w:val="0"/>
      <w:divBdr>
        <w:top w:val="none" w:sz="0" w:space="0" w:color="auto"/>
        <w:left w:val="none" w:sz="0" w:space="0" w:color="auto"/>
        <w:bottom w:val="none" w:sz="0" w:space="0" w:color="auto"/>
        <w:right w:val="none" w:sz="0" w:space="0" w:color="auto"/>
      </w:divBdr>
    </w:div>
    <w:div w:id="2113434943">
      <w:bodyDiv w:val="1"/>
      <w:marLeft w:val="0"/>
      <w:marRight w:val="0"/>
      <w:marTop w:val="0"/>
      <w:marBottom w:val="0"/>
      <w:divBdr>
        <w:top w:val="none" w:sz="0" w:space="0" w:color="auto"/>
        <w:left w:val="none" w:sz="0" w:space="0" w:color="auto"/>
        <w:bottom w:val="none" w:sz="0" w:space="0" w:color="auto"/>
        <w:right w:val="none" w:sz="0" w:space="0" w:color="auto"/>
      </w:divBdr>
    </w:div>
    <w:div w:id="2116099524">
      <w:bodyDiv w:val="1"/>
      <w:marLeft w:val="0"/>
      <w:marRight w:val="0"/>
      <w:marTop w:val="0"/>
      <w:marBottom w:val="0"/>
      <w:divBdr>
        <w:top w:val="none" w:sz="0" w:space="0" w:color="auto"/>
        <w:left w:val="none" w:sz="0" w:space="0" w:color="auto"/>
        <w:bottom w:val="none" w:sz="0" w:space="0" w:color="auto"/>
        <w:right w:val="none" w:sz="0" w:space="0" w:color="auto"/>
      </w:divBdr>
    </w:div>
    <w:div w:id="2116972447">
      <w:bodyDiv w:val="1"/>
      <w:marLeft w:val="0"/>
      <w:marRight w:val="0"/>
      <w:marTop w:val="0"/>
      <w:marBottom w:val="0"/>
      <w:divBdr>
        <w:top w:val="none" w:sz="0" w:space="0" w:color="auto"/>
        <w:left w:val="none" w:sz="0" w:space="0" w:color="auto"/>
        <w:bottom w:val="none" w:sz="0" w:space="0" w:color="auto"/>
        <w:right w:val="none" w:sz="0" w:space="0" w:color="auto"/>
      </w:divBdr>
    </w:div>
    <w:div w:id="2117752275">
      <w:bodyDiv w:val="1"/>
      <w:marLeft w:val="0"/>
      <w:marRight w:val="0"/>
      <w:marTop w:val="0"/>
      <w:marBottom w:val="0"/>
      <w:divBdr>
        <w:top w:val="none" w:sz="0" w:space="0" w:color="auto"/>
        <w:left w:val="none" w:sz="0" w:space="0" w:color="auto"/>
        <w:bottom w:val="none" w:sz="0" w:space="0" w:color="auto"/>
        <w:right w:val="none" w:sz="0" w:space="0" w:color="auto"/>
      </w:divBdr>
    </w:div>
    <w:div w:id="2121561637">
      <w:bodyDiv w:val="1"/>
      <w:marLeft w:val="0"/>
      <w:marRight w:val="0"/>
      <w:marTop w:val="0"/>
      <w:marBottom w:val="0"/>
      <w:divBdr>
        <w:top w:val="none" w:sz="0" w:space="0" w:color="auto"/>
        <w:left w:val="none" w:sz="0" w:space="0" w:color="auto"/>
        <w:bottom w:val="none" w:sz="0" w:space="0" w:color="auto"/>
        <w:right w:val="none" w:sz="0" w:space="0" w:color="auto"/>
      </w:divBdr>
    </w:div>
    <w:div w:id="2121871751">
      <w:bodyDiv w:val="1"/>
      <w:marLeft w:val="0"/>
      <w:marRight w:val="0"/>
      <w:marTop w:val="0"/>
      <w:marBottom w:val="0"/>
      <w:divBdr>
        <w:top w:val="none" w:sz="0" w:space="0" w:color="auto"/>
        <w:left w:val="none" w:sz="0" w:space="0" w:color="auto"/>
        <w:bottom w:val="none" w:sz="0" w:space="0" w:color="auto"/>
        <w:right w:val="none" w:sz="0" w:space="0" w:color="auto"/>
      </w:divBdr>
    </w:div>
    <w:div w:id="2124222110">
      <w:bodyDiv w:val="1"/>
      <w:marLeft w:val="0"/>
      <w:marRight w:val="0"/>
      <w:marTop w:val="0"/>
      <w:marBottom w:val="0"/>
      <w:divBdr>
        <w:top w:val="none" w:sz="0" w:space="0" w:color="auto"/>
        <w:left w:val="none" w:sz="0" w:space="0" w:color="auto"/>
        <w:bottom w:val="none" w:sz="0" w:space="0" w:color="auto"/>
        <w:right w:val="none" w:sz="0" w:space="0" w:color="auto"/>
      </w:divBdr>
    </w:div>
    <w:div w:id="2127653075">
      <w:bodyDiv w:val="1"/>
      <w:marLeft w:val="0"/>
      <w:marRight w:val="0"/>
      <w:marTop w:val="0"/>
      <w:marBottom w:val="0"/>
      <w:divBdr>
        <w:top w:val="none" w:sz="0" w:space="0" w:color="auto"/>
        <w:left w:val="none" w:sz="0" w:space="0" w:color="auto"/>
        <w:bottom w:val="none" w:sz="0" w:space="0" w:color="auto"/>
        <w:right w:val="none" w:sz="0" w:space="0" w:color="auto"/>
      </w:divBdr>
    </w:div>
    <w:div w:id="2132361043">
      <w:bodyDiv w:val="1"/>
      <w:marLeft w:val="0"/>
      <w:marRight w:val="0"/>
      <w:marTop w:val="0"/>
      <w:marBottom w:val="0"/>
      <w:divBdr>
        <w:top w:val="none" w:sz="0" w:space="0" w:color="auto"/>
        <w:left w:val="none" w:sz="0" w:space="0" w:color="auto"/>
        <w:bottom w:val="none" w:sz="0" w:space="0" w:color="auto"/>
        <w:right w:val="none" w:sz="0" w:space="0" w:color="auto"/>
      </w:divBdr>
    </w:div>
    <w:div w:id="2134056467">
      <w:bodyDiv w:val="1"/>
      <w:marLeft w:val="0"/>
      <w:marRight w:val="0"/>
      <w:marTop w:val="0"/>
      <w:marBottom w:val="0"/>
      <w:divBdr>
        <w:top w:val="none" w:sz="0" w:space="0" w:color="auto"/>
        <w:left w:val="none" w:sz="0" w:space="0" w:color="auto"/>
        <w:bottom w:val="none" w:sz="0" w:space="0" w:color="auto"/>
        <w:right w:val="none" w:sz="0" w:space="0" w:color="auto"/>
      </w:divBdr>
    </w:div>
    <w:div w:id="2134254113">
      <w:bodyDiv w:val="1"/>
      <w:marLeft w:val="0"/>
      <w:marRight w:val="0"/>
      <w:marTop w:val="0"/>
      <w:marBottom w:val="0"/>
      <w:divBdr>
        <w:top w:val="none" w:sz="0" w:space="0" w:color="auto"/>
        <w:left w:val="none" w:sz="0" w:space="0" w:color="auto"/>
        <w:bottom w:val="none" w:sz="0" w:space="0" w:color="auto"/>
        <w:right w:val="none" w:sz="0" w:space="0" w:color="auto"/>
      </w:divBdr>
    </w:div>
    <w:div w:id="2136950398">
      <w:bodyDiv w:val="1"/>
      <w:marLeft w:val="0"/>
      <w:marRight w:val="0"/>
      <w:marTop w:val="0"/>
      <w:marBottom w:val="0"/>
      <w:divBdr>
        <w:top w:val="none" w:sz="0" w:space="0" w:color="auto"/>
        <w:left w:val="none" w:sz="0" w:space="0" w:color="auto"/>
        <w:bottom w:val="none" w:sz="0" w:space="0" w:color="auto"/>
        <w:right w:val="none" w:sz="0" w:space="0" w:color="auto"/>
      </w:divBdr>
    </w:div>
    <w:div w:id="2137603317">
      <w:bodyDiv w:val="1"/>
      <w:marLeft w:val="0"/>
      <w:marRight w:val="0"/>
      <w:marTop w:val="0"/>
      <w:marBottom w:val="0"/>
      <w:divBdr>
        <w:top w:val="none" w:sz="0" w:space="0" w:color="auto"/>
        <w:left w:val="none" w:sz="0" w:space="0" w:color="auto"/>
        <w:bottom w:val="none" w:sz="0" w:space="0" w:color="auto"/>
        <w:right w:val="none" w:sz="0" w:space="0" w:color="auto"/>
      </w:divBdr>
    </w:div>
    <w:div w:id="2144039938">
      <w:bodyDiv w:val="1"/>
      <w:marLeft w:val="0"/>
      <w:marRight w:val="0"/>
      <w:marTop w:val="0"/>
      <w:marBottom w:val="0"/>
      <w:divBdr>
        <w:top w:val="none" w:sz="0" w:space="0" w:color="auto"/>
        <w:left w:val="none" w:sz="0" w:space="0" w:color="auto"/>
        <w:bottom w:val="none" w:sz="0" w:space="0" w:color="auto"/>
        <w:right w:val="none" w:sz="0" w:space="0" w:color="auto"/>
      </w:divBdr>
    </w:div>
    <w:div w:id="2145001744">
      <w:bodyDiv w:val="1"/>
      <w:marLeft w:val="0"/>
      <w:marRight w:val="0"/>
      <w:marTop w:val="0"/>
      <w:marBottom w:val="0"/>
      <w:divBdr>
        <w:top w:val="none" w:sz="0" w:space="0" w:color="auto"/>
        <w:left w:val="none" w:sz="0" w:space="0" w:color="auto"/>
        <w:bottom w:val="none" w:sz="0" w:space="0" w:color="auto"/>
        <w:right w:val="none" w:sz="0" w:space="0" w:color="auto"/>
      </w:divBdr>
    </w:div>
    <w:div w:id="21453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D7B09A2F722740A755E43609815650" ma:contentTypeVersion="6" ma:contentTypeDescription="Create a new document." ma:contentTypeScope="" ma:versionID="468e95f84d2e53a01f4e90d5c706021a">
  <xsd:schema xmlns:xsd="http://www.w3.org/2001/XMLSchema" xmlns:xs="http://www.w3.org/2001/XMLSchema" xmlns:p="http://schemas.microsoft.com/office/2006/metadata/properties" xmlns:ns2="ca01721b-a5bf-4353-aa10-266784ed2956" xmlns:ns3="46fa63dc-8380-4b0f-b86a-6d4cd61b1780" targetNamespace="http://schemas.microsoft.com/office/2006/metadata/properties" ma:root="true" ma:fieldsID="168bd8e683aab547439596d9a5a8197b" ns2:_="" ns3:_="">
    <xsd:import namespace="ca01721b-a5bf-4353-aa10-266784ed2956"/>
    <xsd:import namespace="46fa63dc-8380-4b0f-b86a-6d4cd61b17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721b-a5bf-4353-aa10-266784ed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63dc-8380-4b0f-b86a-6d4cd61b17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511C8-F21B-422B-8112-A349E0B30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2689E-E18B-4998-914F-5BBD7208C301}">
  <ds:schemaRefs>
    <ds:schemaRef ds:uri="http://schemas.openxmlformats.org/officeDocument/2006/bibliography"/>
  </ds:schemaRefs>
</ds:datastoreItem>
</file>

<file path=customXml/itemProps3.xml><?xml version="1.0" encoding="utf-8"?>
<ds:datastoreItem xmlns:ds="http://schemas.openxmlformats.org/officeDocument/2006/customXml" ds:itemID="{952CA786-979C-44D3-918E-2008FAC78E47}">
  <ds:schemaRefs>
    <ds:schemaRef ds:uri="http://schemas.microsoft.com/sharepoint/v3/contenttype/forms"/>
  </ds:schemaRefs>
</ds:datastoreItem>
</file>

<file path=customXml/itemProps4.xml><?xml version="1.0" encoding="utf-8"?>
<ds:datastoreItem xmlns:ds="http://schemas.openxmlformats.org/officeDocument/2006/customXml" ds:itemID="{40EC9614-7DAC-49C6-8167-68BA115A2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721b-a5bf-4353-aa10-266784ed2956"/>
    <ds:schemaRef ds:uri="46fa63dc-8380-4b0f-b86a-6d4cd61b1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13055</Words>
  <Characters>70498</Characters>
  <Application>Microsoft Office Word</Application>
  <DocSecurity>0</DocSecurity>
  <Lines>587</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BRB - BANCO DE BRASÍLIA S</vt:lpstr>
      <vt:lpstr>BRB - BANCO DE BRASÍLIA S</vt:lpstr>
    </vt:vector>
  </TitlesOfParts>
  <Company>BRB - Banco de Brasília</Company>
  <LinksUpToDate>false</LinksUpToDate>
  <CharactersWithSpaces>83387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BRB - BANCO DE BRASÍLIA S</dc:title>
  <dc:subject/>
  <dc:creator>Jose Anderson Sousa de Queiroz</dc:creator>
  <cp:keywords/>
  <cp:lastModifiedBy>Jean Ildefonso Bueno</cp:lastModifiedBy>
  <cp:revision>5</cp:revision>
  <cp:lastPrinted>2025-06-11T18:42:00Z</cp:lastPrinted>
  <dcterms:created xsi:type="dcterms:W3CDTF">2025-04-25T12:23:00Z</dcterms:created>
  <dcterms:modified xsi:type="dcterms:W3CDTF">2025-06-11T19:07:00Z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0x01010090D7B09A2F722740A755E43609815650</vt:lpwstr>
  </property>
</Properties>
</file>